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4847" w14:textId="30CE6AAC" w:rsidR="00A6644A" w:rsidRPr="000F41E8" w:rsidRDefault="004F6D57" w:rsidP="004F6D57">
      <w:pPr>
        <w:jc w:val="center"/>
        <w:rPr>
          <w:rFonts w:cs="Times New Roman"/>
          <w:szCs w:val="24"/>
        </w:rPr>
      </w:pPr>
      <w:r w:rsidRPr="000F41E8">
        <w:rPr>
          <w:rFonts w:cs="Times New Roman"/>
          <w:szCs w:val="24"/>
        </w:rPr>
        <w:t>Agenda, EDAD 6400, The Principalship</w:t>
      </w:r>
    </w:p>
    <w:p w14:paraId="49395147" w14:textId="4CED280C" w:rsidR="008F19EC" w:rsidRPr="000F41E8" w:rsidRDefault="004F6D57" w:rsidP="008F19EC">
      <w:pPr>
        <w:jc w:val="center"/>
        <w:rPr>
          <w:rFonts w:cs="Times New Roman"/>
          <w:szCs w:val="24"/>
        </w:rPr>
      </w:pPr>
      <w:r w:rsidRPr="000F41E8">
        <w:rPr>
          <w:rFonts w:cs="Times New Roman"/>
          <w:szCs w:val="24"/>
        </w:rPr>
        <w:t>Saturday, October 19 Class Session</w:t>
      </w:r>
    </w:p>
    <w:p w14:paraId="597B4898" w14:textId="11BF1484" w:rsidR="00A90EEC" w:rsidRPr="000F41E8" w:rsidRDefault="008F19EC" w:rsidP="004F6D57">
      <w:pPr>
        <w:pStyle w:val="ListParagraph"/>
        <w:numPr>
          <w:ilvl w:val="0"/>
          <w:numId w:val="1"/>
        </w:numPr>
        <w:rPr>
          <w:rFonts w:cs="Times New Roman"/>
          <w:szCs w:val="24"/>
        </w:rPr>
      </w:pPr>
      <w:r w:rsidRPr="000F41E8">
        <w:rPr>
          <w:rFonts w:cs="Times New Roman"/>
          <w:i/>
          <w:iCs/>
          <w:szCs w:val="24"/>
        </w:rPr>
        <w:t>L</w:t>
      </w:r>
      <w:r w:rsidR="00A90EEC" w:rsidRPr="000F41E8">
        <w:rPr>
          <w:rFonts w:cs="Times New Roman"/>
          <w:i/>
          <w:iCs/>
          <w:szCs w:val="24"/>
        </w:rPr>
        <w:t>ocation</w:t>
      </w:r>
      <w:r w:rsidRPr="000F41E8">
        <w:rPr>
          <w:rFonts w:cs="Times New Roman"/>
          <w:i/>
          <w:iCs/>
          <w:szCs w:val="24"/>
        </w:rPr>
        <w:t xml:space="preserve"> for the class session</w:t>
      </w:r>
      <w:r w:rsidR="00A90EEC" w:rsidRPr="000F41E8">
        <w:rPr>
          <w:rFonts w:cs="Times New Roman"/>
          <w:i/>
          <w:iCs/>
          <w:szCs w:val="24"/>
        </w:rPr>
        <w:t>:</w:t>
      </w:r>
      <w:r w:rsidR="00697FC9" w:rsidRPr="000F41E8">
        <w:rPr>
          <w:rFonts w:cs="Times New Roman"/>
          <w:i/>
          <w:iCs/>
          <w:szCs w:val="24"/>
        </w:rPr>
        <w:t xml:space="preserve"> </w:t>
      </w:r>
      <w:r w:rsidR="00697FC9" w:rsidRPr="000F41E8">
        <w:rPr>
          <w:rFonts w:cs="Times New Roman"/>
          <w:szCs w:val="24"/>
        </w:rPr>
        <w:t xml:space="preserve">This session will be conducted in the Waverly High School. You can access the room by turning right at the first intersection as you enter the district complex. This is the road that one would use to if wishing to park behind the high school and/or the junior high school. Once you have turned right, you will immediately see parking places to the left. </w:t>
      </w:r>
      <w:r w:rsidR="007F208C" w:rsidRPr="000F41E8">
        <w:rPr>
          <w:rFonts w:cs="Times New Roman"/>
          <w:szCs w:val="24"/>
        </w:rPr>
        <w:t xml:space="preserve">If the parking spaces are filled, please park in front of or behind the high school. </w:t>
      </w:r>
      <w:r w:rsidR="00697FC9" w:rsidRPr="000F41E8">
        <w:rPr>
          <w:rFonts w:cs="Times New Roman"/>
          <w:szCs w:val="24"/>
        </w:rPr>
        <w:t xml:space="preserve">Once parked, you will follow a sidewalk between two sections of the high school. Follow the sidewalk </w:t>
      </w:r>
      <w:r w:rsidR="004D492D" w:rsidRPr="000F41E8">
        <w:rPr>
          <w:rFonts w:cs="Times New Roman"/>
          <w:szCs w:val="24"/>
        </w:rPr>
        <w:t xml:space="preserve">and enter through the door to your left. Once you enter the door, you will be in the room in which </w:t>
      </w:r>
      <w:r w:rsidR="0057023E">
        <w:rPr>
          <w:rFonts w:cs="Times New Roman"/>
          <w:szCs w:val="24"/>
        </w:rPr>
        <w:t>the class session will be conducted</w:t>
      </w:r>
      <w:r w:rsidR="004D492D" w:rsidRPr="000F41E8">
        <w:rPr>
          <w:rFonts w:cs="Times New Roman"/>
          <w:szCs w:val="24"/>
        </w:rPr>
        <w:t xml:space="preserve">. You </w:t>
      </w:r>
      <w:r w:rsidR="005856E8" w:rsidRPr="000F41E8">
        <w:rPr>
          <w:rFonts w:cs="Times New Roman"/>
          <w:szCs w:val="24"/>
        </w:rPr>
        <w:t xml:space="preserve">will </w:t>
      </w:r>
      <w:r w:rsidR="007F208C" w:rsidRPr="000F41E8">
        <w:rPr>
          <w:rFonts w:cs="Times New Roman"/>
          <w:szCs w:val="24"/>
        </w:rPr>
        <w:t>“</w:t>
      </w:r>
      <w:r w:rsidR="005856E8" w:rsidRPr="000F41E8">
        <w:rPr>
          <w:rFonts w:cs="Times New Roman"/>
          <w:szCs w:val="24"/>
        </w:rPr>
        <w:t>not</w:t>
      </w:r>
      <w:r w:rsidR="007F208C" w:rsidRPr="000F41E8">
        <w:rPr>
          <w:rFonts w:cs="Times New Roman"/>
          <w:szCs w:val="24"/>
        </w:rPr>
        <w:t>”</w:t>
      </w:r>
      <w:r w:rsidR="005856E8" w:rsidRPr="000F41E8">
        <w:rPr>
          <w:rFonts w:cs="Times New Roman"/>
          <w:szCs w:val="24"/>
        </w:rPr>
        <w:t xml:space="preserve"> be able to</w:t>
      </w:r>
      <w:r w:rsidR="004D492D" w:rsidRPr="000F41E8">
        <w:rPr>
          <w:rFonts w:cs="Times New Roman"/>
          <w:szCs w:val="24"/>
        </w:rPr>
        <w:t xml:space="preserve"> access this room by the front door of the high school.</w:t>
      </w:r>
      <w:r w:rsidR="00697FC9" w:rsidRPr="000F41E8">
        <w:rPr>
          <w:rFonts w:cs="Times New Roman"/>
          <w:szCs w:val="24"/>
        </w:rPr>
        <w:t xml:space="preserve">  </w:t>
      </w:r>
    </w:p>
    <w:p w14:paraId="4097A213" w14:textId="77777777" w:rsidR="00A90EEC" w:rsidRPr="000F41E8" w:rsidRDefault="00A90EEC" w:rsidP="00A90EEC">
      <w:pPr>
        <w:pStyle w:val="ListParagraph"/>
        <w:rPr>
          <w:rFonts w:cs="Times New Roman"/>
          <w:szCs w:val="24"/>
        </w:rPr>
      </w:pPr>
    </w:p>
    <w:p w14:paraId="7DAA266D" w14:textId="241A1066" w:rsidR="002D003E" w:rsidRPr="000F41E8" w:rsidRDefault="00A90EEC" w:rsidP="002D003E">
      <w:pPr>
        <w:pStyle w:val="ListParagraph"/>
        <w:numPr>
          <w:ilvl w:val="0"/>
          <w:numId w:val="1"/>
        </w:numPr>
        <w:rPr>
          <w:rFonts w:cs="Times New Roman"/>
          <w:szCs w:val="24"/>
        </w:rPr>
      </w:pPr>
      <w:r w:rsidRPr="000F41E8">
        <w:rPr>
          <w:rFonts w:cs="Times New Roman"/>
          <w:i/>
          <w:iCs/>
          <w:szCs w:val="24"/>
        </w:rPr>
        <w:t>Request for questions:</w:t>
      </w:r>
      <w:r w:rsidR="002D003E" w:rsidRPr="000F41E8">
        <w:rPr>
          <w:rFonts w:cs="Times New Roman"/>
          <w:i/>
          <w:iCs/>
          <w:szCs w:val="24"/>
        </w:rPr>
        <w:t xml:space="preserve"> </w:t>
      </w:r>
      <w:r w:rsidR="002D003E" w:rsidRPr="000F41E8">
        <w:rPr>
          <w:rFonts w:cs="Times New Roman"/>
          <w:szCs w:val="24"/>
        </w:rPr>
        <w:t xml:space="preserve">Might each of </w:t>
      </w:r>
      <w:r w:rsidR="002B742A" w:rsidRPr="000F41E8">
        <w:rPr>
          <w:rFonts w:cs="Times New Roman"/>
          <w:szCs w:val="24"/>
        </w:rPr>
        <w:t xml:space="preserve">you </w:t>
      </w:r>
      <w:r w:rsidR="002D003E" w:rsidRPr="000F41E8">
        <w:rPr>
          <w:rFonts w:cs="Times New Roman"/>
          <w:szCs w:val="24"/>
        </w:rPr>
        <w:t>place on a piece of a paper, as you did for the previous class session,</w:t>
      </w:r>
      <w:r w:rsidR="002B742A" w:rsidRPr="000F41E8">
        <w:rPr>
          <w:rFonts w:cs="Times New Roman"/>
          <w:szCs w:val="24"/>
        </w:rPr>
        <w:t xml:space="preserve"> a question or</w:t>
      </w:r>
      <w:r w:rsidR="002D003E" w:rsidRPr="000F41E8">
        <w:rPr>
          <w:rFonts w:cs="Times New Roman"/>
          <w:szCs w:val="24"/>
        </w:rPr>
        <w:t xml:space="preserve"> questions regarding the </w:t>
      </w:r>
      <w:r w:rsidR="00DD6E52">
        <w:rPr>
          <w:rFonts w:cs="Times New Roman"/>
          <w:szCs w:val="24"/>
        </w:rPr>
        <w:t>three</w:t>
      </w:r>
      <w:r w:rsidR="002D003E" w:rsidRPr="000F41E8">
        <w:rPr>
          <w:rFonts w:cs="Times New Roman"/>
          <w:szCs w:val="24"/>
        </w:rPr>
        <w:t xml:space="preserve"> topics</w:t>
      </w:r>
      <w:r w:rsidR="00DD6E52">
        <w:rPr>
          <w:rFonts w:cs="Times New Roman"/>
          <w:szCs w:val="24"/>
        </w:rPr>
        <w:t xml:space="preserve"> below</w:t>
      </w:r>
      <w:r w:rsidR="00893F51">
        <w:rPr>
          <w:rFonts w:cs="Times New Roman"/>
          <w:szCs w:val="24"/>
        </w:rPr>
        <w:t xml:space="preserve"> and give them to the instructor upon your arrival for this class session</w:t>
      </w:r>
      <w:r w:rsidR="002D003E" w:rsidRPr="000F41E8">
        <w:rPr>
          <w:rFonts w:cs="Times New Roman"/>
          <w:szCs w:val="24"/>
        </w:rPr>
        <w:t xml:space="preserve">. The questions will be shared with the guest speaker and then returned to you. You hopefully will ask the questions of the speaker. The questions </w:t>
      </w:r>
      <w:r w:rsidR="002B742A" w:rsidRPr="000F41E8">
        <w:rPr>
          <w:rFonts w:cs="Times New Roman"/>
          <w:szCs w:val="24"/>
        </w:rPr>
        <w:t>might pertain to</w:t>
      </w:r>
      <w:r w:rsidR="002D003E" w:rsidRPr="000F41E8">
        <w:rPr>
          <w:rFonts w:cs="Times New Roman"/>
          <w:szCs w:val="24"/>
        </w:rPr>
        <w:t>:</w:t>
      </w:r>
    </w:p>
    <w:p w14:paraId="4E1530D5" w14:textId="77777777" w:rsidR="002D003E" w:rsidRPr="000F41E8" w:rsidRDefault="002D003E" w:rsidP="002D003E">
      <w:pPr>
        <w:pStyle w:val="ListParagraph"/>
        <w:numPr>
          <w:ilvl w:val="0"/>
          <w:numId w:val="13"/>
        </w:numPr>
        <w:rPr>
          <w:rFonts w:cs="Times New Roman"/>
          <w:szCs w:val="24"/>
        </w:rPr>
      </w:pPr>
      <w:r w:rsidRPr="000F41E8">
        <w:rPr>
          <w:rFonts w:eastAsia="Times New Roman" w:cs="Times New Roman"/>
          <w:szCs w:val="24"/>
        </w:rPr>
        <w:t>The kinds of skills and information the students need to master in order to become effective administrators, particularly principals</w:t>
      </w:r>
    </w:p>
    <w:p w14:paraId="5A3C2613" w14:textId="7C2F4F61" w:rsidR="002D003E" w:rsidRPr="000F41E8" w:rsidRDefault="002D003E" w:rsidP="002D003E">
      <w:pPr>
        <w:pStyle w:val="ListParagraph"/>
        <w:numPr>
          <w:ilvl w:val="0"/>
          <w:numId w:val="13"/>
        </w:numPr>
        <w:rPr>
          <w:rFonts w:cs="Times New Roman"/>
          <w:szCs w:val="24"/>
        </w:rPr>
      </w:pPr>
      <w:r w:rsidRPr="000F41E8">
        <w:rPr>
          <w:rFonts w:eastAsia="Times New Roman" w:cs="Times New Roman"/>
          <w:szCs w:val="24"/>
        </w:rPr>
        <w:t>The strengths and the areas needing improvement that are frequently exhibited by beginning principals</w:t>
      </w:r>
      <w:r w:rsidR="00895A4B" w:rsidRPr="000F41E8">
        <w:rPr>
          <w:rFonts w:eastAsia="Times New Roman" w:cs="Times New Roman"/>
          <w:szCs w:val="24"/>
        </w:rPr>
        <w:t>.</w:t>
      </w:r>
    </w:p>
    <w:p w14:paraId="3CF4B64E" w14:textId="0EF52566" w:rsidR="00A90EEC" w:rsidRPr="000F41E8" w:rsidRDefault="002D003E" w:rsidP="00895A4B">
      <w:pPr>
        <w:pStyle w:val="ListParagraph"/>
        <w:numPr>
          <w:ilvl w:val="0"/>
          <w:numId w:val="13"/>
        </w:numPr>
        <w:rPr>
          <w:rFonts w:cs="Times New Roman"/>
          <w:szCs w:val="24"/>
        </w:rPr>
      </w:pPr>
      <w:r w:rsidRPr="000F41E8">
        <w:rPr>
          <w:rFonts w:eastAsia="Times New Roman" w:cs="Times New Roman"/>
          <w:szCs w:val="24"/>
        </w:rPr>
        <w:t xml:space="preserve">Anything else that you </w:t>
      </w:r>
      <w:r w:rsidR="00895A4B" w:rsidRPr="000F41E8">
        <w:rPr>
          <w:rFonts w:eastAsia="Times New Roman" w:cs="Times New Roman"/>
          <w:szCs w:val="24"/>
        </w:rPr>
        <w:t>would like to ask the speaker regarding preparation for and the entry into administration</w:t>
      </w:r>
      <w:r w:rsidRPr="000F41E8">
        <w:rPr>
          <w:rFonts w:eastAsia="Times New Roman" w:cs="Times New Roman"/>
          <w:szCs w:val="24"/>
        </w:rPr>
        <w:t>.</w:t>
      </w:r>
    </w:p>
    <w:p w14:paraId="13029F69" w14:textId="77777777" w:rsidR="00A90EEC" w:rsidRPr="000F41E8" w:rsidRDefault="00A90EEC" w:rsidP="00A90EEC">
      <w:pPr>
        <w:pStyle w:val="ListParagraph"/>
        <w:rPr>
          <w:rFonts w:cs="Times New Roman"/>
          <w:i/>
          <w:iCs/>
          <w:szCs w:val="24"/>
        </w:rPr>
      </w:pPr>
    </w:p>
    <w:p w14:paraId="7586A741" w14:textId="3DA54484" w:rsidR="004F6D57" w:rsidRPr="000F41E8" w:rsidRDefault="005856E8" w:rsidP="00895A4B">
      <w:pPr>
        <w:pStyle w:val="ListParagraph"/>
        <w:numPr>
          <w:ilvl w:val="0"/>
          <w:numId w:val="1"/>
        </w:numPr>
        <w:rPr>
          <w:rFonts w:cs="Times New Roman"/>
          <w:szCs w:val="24"/>
        </w:rPr>
      </w:pPr>
      <w:r w:rsidRPr="000F41E8">
        <w:rPr>
          <w:rFonts w:cs="Times New Roman"/>
          <w:i/>
          <w:iCs/>
          <w:szCs w:val="24"/>
        </w:rPr>
        <w:t>Presentation</w:t>
      </w:r>
      <w:r w:rsidR="000A0790">
        <w:rPr>
          <w:rFonts w:cs="Times New Roman"/>
          <w:i/>
          <w:iCs/>
          <w:szCs w:val="24"/>
        </w:rPr>
        <w:t>s</w:t>
      </w:r>
      <w:r w:rsidRPr="000F41E8">
        <w:rPr>
          <w:rFonts w:cs="Times New Roman"/>
          <w:i/>
          <w:iCs/>
          <w:szCs w:val="24"/>
        </w:rPr>
        <w:t xml:space="preserve"> by Ian Snyder and Crystal Middleton</w:t>
      </w:r>
      <w:r w:rsidR="006D2D21" w:rsidRPr="000F41E8">
        <w:rPr>
          <w:rFonts w:cs="Times New Roman"/>
          <w:i/>
          <w:iCs/>
          <w:szCs w:val="24"/>
        </w:rPr>
        <w:t xml:space="preserve">: </w:t>
      </w:r>
      <w:r w:rsidR="006D2D21" w:rsidRPr="000F41E8">
        <w:rPr>
          <w:rFonts w:cs="Times New Roman"/>
          <w:szCs w:val="24"/>
        </w:rPr>
        <w:t>Th</w:t>
      </w:r>
      <w:r w:rsidR="00E512AF" w:rsidRPr="000F41E8">
        <w:rPr>
          <w:rFonts w:cs="Times New Roman"/>
          <w:szCs w:val="24"/>
        </w:rPr>
        <w:t xml:space="preserve">ese presentations </w:t>
      </w:r>
      <w:r w:rsidR="006D2D21" w:rsidRPr="000F41E8">
        <w:rPr>
          <w:rFonts w:cs="Times New Roman"/>
          <w:szCs w:val="24"/>
        </w:rPr>
        <w:t xml:space="preserve">represent a follow-up to </w:t>
      </w:r>
      <w:r w:rsidR="00E512AF" w:rsidRPr="000F41E8">
        <w:rPr>
          <w:rFonts w:cs="Times New Roman"/>
          <w:szCs w:val="24"/>
        </w:rPr>
        <w:t xml:space="preserve">a </w:t>
      </w:r>
      <w:r w:rsidR="006D2D21" w:rsidRPr="000F41E8">
        <w:rPr>
          <w:rFonts w:cs="Times New Roman"/>
          <w:szCs w:val="24"/>
        </w:rPr>
        <w:t xml:space="preserve">summer </w:t>
      </w:r>
      <w:r w:rsidR="00E512AF" w:rsidRPr="000F41E8">
        <w:rPr>
          <w:rFonts w:cs="Times New Roman"/>
          <w:szCs w:val="24"/>
        </w:rPr>
        <w:t xml:space="preserve">course expectation when Crystal and Ian worked in </w:t>
      </w:r>
      <w:r w:rsidR="00E74211">
        <w:rPr>
          <w:rFonts w:cs="Times New Roman"/>
          <w:szCs w:val="24"/>
        </w:rPr>
        <w:t>a small group, as did most of you. The need for the follow-up reflects that</w:t>
      </w:r>
      <w:r w:rsidR="006D2D21" w:rsidRPr="000F41E8">
        <w:rPr>
          <w:rFonts w:cs="Times New Roman"/>
          <w:szCs w:val="24"/>
        </w:rPr>
        <w:t xml:space="preserve"> Crystal was absent due to illness and hospitalization. </w:t>
      </w:r>
    </w:p>
    <w:p w14:paraId="6E58477B" w14:textId="77777777" w:rsidR="004F6D57" w:rsidRPr="000F41E8" w:rsidRDefault="004F6D57" w:rsidP="004F6D57">
      <w:pPr>
        <w:pStyle w:val="ListParagraph"/>
        <w:ind w:left="1080"/>
        <w:rPr>
          <w:rFonts w:cs="Times New Roman"/>
          <w:szCs w:val="24"/>
        </w:rPr>
      </w:pPr>
    </w:p>
    <w:p w14:paraId="41155E80" w14:textId="6ADB55C9" w:rsidR="00F41793" w:rsidRPr="000F41E8" w:rsidRDefault="004F6D57" w:rsidP="00F41793">
      <w:pPr>
        <w:pStyle w:val="ListParagraph"/>
        <w:numPr>
          <w:ilvl w:val="0"/>
          <w:numId w:val="1"/>
        </w:numPr>
        <w:rPr>
          <w:rFonts w:cs="Times New Roman"/>
          <w:szCs w:val="24"/>
        </w:rPr>
      </w:pPr>
      <w:r w:rsidRPr="000F41E8">
        <w:rPr>
          <w:rFonts w:cs="Times New Roman"/>
          <w:i/>
          <w:iCs/>
          <w:szCs w:val="24"/>
        </w:rPr>
        <w:t>Engage</w:t>
      </w:r>
      <w:r w:rsidR="00893F51">
        <w:rPr>
          <w:rFonts w:cs="Times New Roman"/>
          <w:i/>
          <w:iCs/>
          <w:szCs w:val="24"/>
        </w:rPr>
        <w:t>, if time permits,</w:t>
      </w:r>
      <w:r w:rsidRPr="000F41E8">
        <w:rPr>
          <w:rFonts w:cs="Times New Roman"/>
          <w:i/>
          <w:iCs/>
          <w:szCs w:val="24"/>
        </w:rPr>
        <w:t xml:space="preserve"> in a formative quiz</w:t>
      </w:r>
      <w:r w:rsidR="00C02B6F" w:rsidRPr="000F41E8">
        <w:rPr>
          <w:rFonts w:cs="Times New Roman"/>
          <w:i/>
          <w:iCs/>
          <w:szCs w:val="24"/>
        </w:rPr>
        <w:t xml:space="preserve"> regarding intersections of theoretical constructs pertaining to leadership, management, organizational systems, organizational structures, </w:t>
      </w:r>
      <w:r w:rsidR="004E64ED" w:rsidRPr="000F41E8">
        <w:rPr>
          <w:rFonts w:cs="Times New Roman"/>
          <w:i/>
          <w:iCs/>
          <w:szCs w:val="24"/>
        </w:rPr>
        <w:t>organizational culture, organizational climate, human behavior, and instruction and learning</w:t>
      </w:r>
      <w:r w:rsidRPr="000F41E8">
        <w:rPr>
          <w:rFonts w:cs="Times New Roman"/>
          <w:szCs w:val="24"/>
        </w:rPr>
        <w:t>:</w:t>
      </w:r>
      <w:r w:rsidR="00F41793" w:rsidRPr="000F41E8">
        <w:rPr>
          <w:rFonts w:cs="Times New Roman"/>
          <w:szCs w:val="24"/>
        </w:rPr>
        <w:t xml:space="preserve"> The quiz will be distributed in the morning.</w:t>
      </w:r>
    </w:p>
    <w:p w14:paraId="72BDF8D4" w14:textId="20D5F0C2" w:rsidR="004E64ED" w:rsidRPr="000F41E8" w:rsidRDefault="004E64ED" w:rsidP="004E64ED">
      <w:pPr>
        <w:pStyle w:val="ListParagraph"/>
        <w:rPr>
          <w:rFonts w:cs="Times New Roman"/>
          <w:szCs w:val="24"/>
        </w:rPr>
      </w:pPr>
    </w:p>
    <w:p w14:paraId="77606ED3" w14:textId="37959C67" w:rsidR="00AE635C" w:rsidRPr="000F41E8" w:rsidRDefault="004E64ED" w:rsidP="00895A4B">
      <w:pPr>
        <w:pStyle w:val="ListParagraph"/>
        <w:numPr>
          <w:ilvl w:val="0"/>
          <w:numId w:val="1"/>
        </w:numPr>
        <w:rPr>
          <w:rFonts w:cs="Times New Roman"/>
          <w:szCs w:val="24"/>
        </w:rPr>
      </w:pPr>
      <w:r w:rsidRPr="000F41E8">
        <w:rPr>
          <w:rFonts w:cs="Times New Roman"/>
          <w:i/>
          <w:iCs/>
          <w:szCs w:val="24"/>
        </w:rPr>
        <w:t xml:space="preserve">Listen to and engage with </w:t>
      </w:r>
      <w:r w:rsidR="005856E8" w:rsidRPr="000F41E8">
        <w:rPr>
          <w:rFonts w:cs="Times New Roman"/>
          <w:i/>
          <w:iCs/>
          <w:szCs w:val="24"/>
        </w:rPr>
        <w:t xml:space="preserve">a speaker </w:t>
      </w:r>
      <w:r w:rsidRPr="000F41E8">
        <w:rPr>
          <w:rFonts w:cs="Times New Roman"/>
          <w:i/>
          <w:iCs/>
          <w:szCs w:val="24"/>
        </w:rPr>
        <w:t>regarding the principalship.</w:t>
      </w:r>
      <w:r w:rsidR="00A90EEC" w:rsidRPr="000F41E8">
        <w:rPr>
          <w:rFonts w:cs="Times New Roman"/>
          <w:i/>
          <w:iCs/>
          <w:szCs w:val="24"/>
        </w:rPr>
        <w:t xml:space="preserve"> </w:t>
      </w:r>
      <w:r w:rsidR="0076257C" w:rsidRPr="000F41E8">
        <w:rPr>
          <w:rFonts w:cs="Times New Roman"/>
          <w:szCs w:val="24"/>
        </w:rPr>
        <w:t xml:space="preserve">The speaker is </w:t>
      </w:r>
      <w:r w:rsidR="00AE635C" w:rsidRPr="000F41E8">
        <w:rPr>
          <w:rFonts w:cs="Times New Roman"/>
          <w:szCs w:val="24"/>
        </w:rPr>
        <w:t>Jonathan Davis, Superintendent, Circleville CSD</w:t>
      </w:r>
    </w:p>
    <w:p w14:paraId="077B891B" w14:textId="77777777" w:rsidR="00AE635C" w:rsidRPr="000F41E8" w:rsidRDefault="00AE635C" w:rsidP="00AE635C">
      <w:pPr>
        <w:pStyle w:val="ListParagraph"/>
        <w:ind w:left="1080"/>
        <w:rPr>
          <w:rFonts w:cs="Times New Roman"/>
          <w:szCs w:val="24"/>
        </w:rPr>
      </w:pPr>
    </w:p>
    <w:p w14:paraId="5A1E286B" w14:textId="29478646" w:rsidR="00AE635C" w:rsidRPr="000F41E8" w:rsidRDefault="00AE635C" w:rsidP="00895A4B">
      <w:pPr>
        <w:pStyle w:val="ListParagraph"/>
        <w:numPr>
          <w:ilvl w:val="0"/>
          <w:numId w:val="1"/>
        </w:numPr>
        <w:rPr>
          <w:rFonts w:cs="Times New Roman"/>
          <w:szCs w:val="24"/>
        </w:rPr>
      </w:pPr>
      <w:r w:rsidRPr="000F41E8">
        <w:rPr>
          <w:rFonts w:cs="Times New Roman"/>
          <w:i/>
          <w:iCs/>
          <w:szCs w:val="24"/>
        </w:rPr>
        <w:t>Lunch</w:t>
      </w:r>
      <w:r w:rsidRPr="000F41E8">
        <w:rPr>
          <w:rFonts w:cs="Times New Roman"/>
          <w:szCs w:val="24"/>
        </w:rPr>
        <w:t>:</w:t>
      </w:r>
    </w:p>
    <w:p w14:paraId="37F6E2C4" w14:textId="6A994D38" w:rsidR="00AE635C" w:rsidRPr="000F41E8" w:rsidRDefault="00AE635C" w:rsidP="00AE635C">
      <w:pPr>
        <w:pStyle w:val="ListParagraph"/>
        <w:rPr>
          <w:rFonts w:cs="Times New Roman"/>
          <w:szCs w:val="24"/>
        </w:rPr>
      </w:pPr>
    </w:p>
    <w:p w14:paraId="7A14144A" w14:textId="4C3808FA" w:rsidR="006D6936" w:rsidRPr="000F41E8" w:rsidRDefault="00055018" w:rsidP="008F19EC">
      <w:pPr>
        <w:pStyle w:val="ListParagraph"/>
        <w:numPr>
          <w:ilvl w:val="0"/>
          <w:numId w:val="1"/>
        </w:numPr>
        <w:rPr>
          <w:rFonts w:cs="Times New Roman"/>
          <w:szCs w:val="24"/>
        </w:rPr>
      </w:pPr>
      <w:r w:rsidRPr="000F41E8">
        <w:rPr>
          <w:rFonts w:cs="Times New Roman"/>
          <w:i/>
          <w:iCs/>
          <w:szCs w:val="24"/>
        </w:rPr>
        <w:t>Dates for the spring semester:</w:t>
      </w:r>
    </w:p>
    <w:p w14:paraId="744ABA3C" w14:textId="77777777" w:rsidR="008F19EC" w:rsidRPr="000F41E8" w:rsidRDefault="008F19EC" w:rsidP="006D6936">
      <w:pPr>
        <w:pStyle w:val="ListParagraph"/>
        <w:numPr>
          <w:ilvl w:val="0"/>
          <w:numId w:val="15"/>
        </w:numPr>
        <w:rPr>
          <w:rFonts w:cs="Times New Roman"/>
          <w:szCs w:val="24"/>
        </w:rPr>
      </w:pPr>
      <w:r w:rsidRPr="000F41E8">
        <w:rPr>
          <w:rFonts w:cs="Times New Roman"/>
          <w:szCs w:val="24"/>
        </w:rPr>
        <w:t>Identified dates:</w:t>
      </w:r>
    </w:p>
    <w:p w14:paraId="65447656" w14:textId="77777777" w:rsidR="008F19EC" w:rsidRPr="000F41E8" w:rsidRDefault="006D6936" w:rsidP="008F19EC">
      <w:pPr>
        <w:pStyle w:val="ListParagraph"/>
        <w:numPr>
          <w:ilvl w:val="0"/>
          <w:numId w:val="16"/>
        </w:numPr>
        <w:rPr>
          <w:rFonts w:cs="Times New Roman"/>
          <w:szCs w:val="24"/>
        </w:rPr>
      </w:pPr>
      <w:r w:rsidRPr="000F41E8">
        <w:rPr>
          <w:rFonts w:cs="Times New Roman"/>
          <w:szCs w:val="24"/>
        </w:rPr>
        <w:t>January 25</w:t>
      </w:r>
    </w:p>
    <w:p w14:paraId="1F1AAF17" w14:textId="77777777" w:rsidR="008F19EC" w:rsidRPr="000F41E8" w:rsidRDefault="006D6936" w:rsidP="008F19EC">
      <w:pPr>
        <w:pStyle w:val="ListParagraph"/>
        <w:numPr>
          <w:ilvl w:val="0"/>
          <w:numId w:val="16"/>
        </w:numPr>
        <w:rPr>
          <w:rFonts w:cs="Times New Roman"/>
          <w:szCs w:val="24"/>
        </w:rPr>
      </w:pPr>
      <w:r w:rsidRPr="000F41E8">
        <w:rPr>
          <w:rFonts w:cs="Times New Roman"/>
          <w:szCs w:val="24"/>
        </w:rPr>
        <w:lastRenderedPageBreak/>
        <w:t>February 22</w:t>
      </w:r>
    </w:p>
    <w:p w14:paraId="53904A5F" w14:textId="77777777" w:rsidR="008F19EC" w:rsidRPr="000F41E8" w:rsidRDefault="006D6936" w:rsidP="008F19EC">
      <w:pPr>
        <w:pStyle w:val="ListParagraph"/>
        <w:numPr>
          <w:ilvl w:val="0"/>
          <w:numId w:val="16"/>
        </w:numPr>
        <w:rPr>
          <w:rFonts w:cs="Times New Roman"/>
          <w:szCs w:val="24"/>
        </w:rPr>
      </w:pPr>
      <w:r w:rsidRPr="000F41E8">
        <w:rPr>
          <w:rFonts w:cs="Times New Roman"/>
          <w:szCs w:val="24"/>
        </w:rPr>
        <w:t>March 7</w:t>
      </w:r>
    </w:p>
    <w:p w14:paraId="23A74122" w14:textId="77777777" w:rsidR="008F19EC" w:rsidRPr="000F41E8" w:rsidRDefault="006D6936" w:rsidP="008F19EC">
      <w:pPr>
        <w:pStyle w:val="ListParagraph"/>
        <w:numPr>
          <w:ilvl w:val="0"/>
          <w:numId w:val="16"/>
        </w:numPr>
        <w:rPr>
          <w:rFonts w:cs="Times New Roman"/>
          <w:szCs w:val="24"/>
        </w:rPr>
      </w:pPr>
      <w:r w:rsidRPr="000F41E8">
        <w:rPr>
          <w:rFonts w:cs="Times New Roman"/>
          <w:szCs w:val="24"/>
        </w:rPr>
        <w:t>March 28</w:t>
      </w:r>
    </w:p>
    <w:p w14:paraId="2714FC28" w14:textId="7C2294E4" w:rsidR="006D6936" w:rsidRPr="000F41E8" w:rsidRDefault="006D6936" w:rsidP="008F19EC">
      <w:pPr>
        <w:pStyle w:val="ListParagraph"/>
        <w:numPr>
          <w:ilvl w:val="0"/>
          <w:numId w:val="16"/>
        </w:numPr>
        <w:rPr>
          <w:rFonts w:cs="Times New Roman"/>
          <w:szCs w:val="24"/>
        </w:rPr>
      </w:pPr>
      <w:r w:rsidRPr="000F41E8">
        <w:rPr>
          <w:rFonts w:cs="Times New Roman"/>
          <w:szCs w:val="24"/>
        </w:rPr>
        <w:t>April 18 (Make-up)</w:t>
      </w:r>
    </w:p>
    <w:p w14:paraId="55B6DD6C" w14:textId="42D4EACA" w:rsidR="008F19EC" w:rsidRPr="000F41E8" w:rsidRDefault="008F19EC" w:rsidP="008F19EC">
      <w:pPr>
        <w:pStyle w:val="ListParagraph"/>
        <w:numPr>
          <w:ilvl w:val="0"/>
          <w:numId w:val="15"/>
        </w:numPr>
        <w:rPr>
          <w:rFonts w:cs="Times New Roman"/>
          <w:szCs w:val="24"/>
        </w:rPr>
      </w:pPr>
      <w:r w:rsidRPr="000F41E8">
        <w:rPr>
          <w:rFonts w:cs="Times New Roman"/>
          <w:szCs w:val="24"/>
        </w:rPr>
        <w:t>Conflicts</w:t>
      </w:r>
      <w:r w:rsidR="00BB293E">
        <w:rPr>
          <w:rFonts w:cs="Times New Roman"/>
          <w:szCs w:val="24"/>
        </w:rPr>
        <w:t xml:space="preserve"> exist</w:t>
      </w:r>
      <w:r w:rsidRPr="000F41E8">
        <w:rPr>
          <w:rFonts w:cs="Times New Roman"/>
          <w:szCs w:val="24"/>
        </w:rPr>
        <w:t xml:space="preserve"> for the instructor</w:t>
      </w:r>
      <w:r w:rsidR="009836D9">
        <w:rPr>
          <w:rFonts w:cs="Times New Roman"/>
          <w:szCs w:val="24"/>
        </w:rPr>
        <w:t xml:space="preserve"> for which he apologies:</w:t>
      </w:r>
    </w:p>
    <w:p w14:paraId="4396E1EC" w14:textId="7797035A" w:rsidR="008F19EC" w:rsidRPr="000F41E8" w:rsidRDefault="008F19EC" w:rsidP="008F19EC">
      <w:pPr>
        <w:pStyle w:val="ListParagraph"/>
        <w:numPr>
          <w:ilvl w:val="0"/>
          <w:numId w:val="17"/>
        </w:numPr>
        <w:rPr>
          <w:rFonts w:cs="Times New Roman"/>
          <w:szCs w:val="24"/>
        </w:rPr>
      </w:pPr>
      <w:r w:rsidRPr="000F41E8">
        <w:rPr>
          <w:rFonts w:cs="Times New Roman"/>
          <w:szCs w:val="24"/>
        </w:rPr>
        <w:t>March 28</w:t>
      </w:r>
    </w:p>
    <w:p w14:paraId="77689997" w14:textId="6CB0B61C" w:rsidR="008F19EC" w:rsidRPr="000F41E8" w:rsidRDefault="008F19EC" w:rsidP="008F19EC">
      <w:pPr>
        <w:pStyle w:val="ListParagraph"/>
        <w:numPr>
          <w:ilvl w:val="0"/>
          <w:numId w:val="17"/>
        </w:numPr>
        <w:rPr>
          <w:rFonts w:cs="Times New Roman"/>
          <w:szCs w:val="24"/>
        </w:rPr>
      </w:pPr>
      <w:r w:rsidRPr="000F41E8">
        <w:rPr>
          <w:rFonts w:cs="Times New Roman"/>
          <w:szCs w:val="24"/>
        </w:rPr>
        <w:t>April 18</w:t>
      </w:r>
    </w:p>
    <w:p w14:paraId="667A123E" w14:textId="2056ACEA" w:rsidR="006D6936" w:rsidRPr="000F41E8" w:rsidRDefault="008F19EC" w:rsidP="008F19EC">
      <w:pPr>
        <w:pStyle w:val="ListParagraph"/>
        <w:numPr>
          <w:ilvl w:val="0"/>
          <w:numId w:val="15"/>
        </w:numPr>
        <w:rPr>
          <w:rFonts w:cs="Times New Roman"/>
          <w:szCs w:val="24"/>
        </w:rPr>
      </w:pPr>
      <w:r w:rsidRPr="000F41E8">
        <w:rPr>
          <w:rFonts w:cs="Times New Roman"/>
          <w:szCs w:val="24"/>
        </w:rPr>
        <w:t>Might two other dates be selected</w:t>
      </w:r>
      <w:r w:rsidR="009836D9">
        <w:rPr>
          <w:rFonts w:cs="Times New Roman"/>
          <w:szCs w:val="24"/>
        </w:rPr>
        <w:t xml:space="preserve"> today or at the next session</w:t>
      </w:r>
      <w:r w:rsidRPr="000F41E8">
        <w:rPr>
          <w:rFonts w:cs="Times New Roman"/>
          <w:szCs w:val="24"/>
        </w:rPr>
        <w:t>?</w:t>
      </w:r>
    </w:p>
    <w:p w14:paraId="75CA76F3" w14:textId="77777777" w:rsidR="00055018" w:rsidRPr="000F41E8" w:rsidRDefault="00055018" w:rsidP="00055018">
      <w:pPr>
        <w:pStyle w:val="ListParagraph"/>
        <w:rPr>
          <w:rFonts w:cs="Times New Roman"/>
          <w:i/>
          <w:iCs/>
          <w:szCs w:val="24"/>
        </w:rPr>
      </w:pPr>
    </w:p>
    <w:p w14:paraId="0FBB789C" w14:textId="77777777" w:rsidR="00766DCF" w:rsidRDefault="00AE635C" w:rsidP="00964699">
      <w:pPr>
        <w:pStyle w:val="ListParagraph"/>
        <w:numPr>
          <w:ilvl w:val="0"/>
          <w:numId w:val="1"/>
        </w:numPr>
        <w:rPr>
          <w:rFonts w:cs="Times New Roman"/>
          <w:szCs w:val="24"/>
        </w:rPr>
      </w:pPr>
      <w:r w:rsidRPr="000F41E8">
        <w:rPr>
          <w:rFonts w:cs="Times New Roman"/>
          <w:i/>
          <w:iCs/>
          <w:szCs w:val="24"/>
        </w:rPr>
        <w:t xml:space="preserve">Investigate and </w:t>
      </w:r>
      <w:r w:rsidR="00F13078" w:rsidRPr="000F41E8">
        <w:rPr>
          <w:rFonts w:cs="Times New Roman"/>
          <w:i/>
          <w:iCs/>
          <w:szCs w:val="24"/>
        </w:rPr>
        <w:t>explore selected sections of the Educational Leadership (015) version of the OAE framework:</w:t>
      </w:r>
      <w:r w:rsidR="00964699" w:rsidRPr="000F41E8">
        <w:rPr>
          <w:rFonts w:cs="Times New Roman"/>
          <w:i/>
          <w:iCs/>
          <w:szCs w:val="24"/>
        </w:rPr>
        <w:t xml:space="preserve"> </w:t>
      </w:r>
    </w:p>
    <w:p w14:paraId="325AC49F" w14:textId="0E60A16B" w:rsidR="00766DCF" w:rsidRDefault="00964699" w:rsidP="00766DCF">
      <w:pPr>
        <w:pStyle w:val="ListParagraph"/>
        <w:numPr>
          <w:ilvl w:val="0"/>
          <w:numId w:val="25"/>
        </w:numPr>
        <w:rPr>
          <w:rFonts w:cs="Times New Roman"/>
          <w:szCs w:val="24"/>
        </w:rPr>
      </w:pPr>
      <w:r w:rsidRPr="000F41E8">
        <w:rPr>
          <w:rFonts w:cs="Times New Roman"/>
          <w:szCs w:val="24"/>
        </w:rPr>
        <w:t xml:space="preserve">You will find below the 0001, 0002, and 0003 sections of the Educational Leadership </w:t>
      </w:r>
      <w:r w:rsidR="00A614D5">
        <w:rPr>
          <w:rFonts w:cs="Times New Roman"/>
          <w:szCs w:val="24"/>
        </w:rPr>
        <w:t>Framework</w:t>
      </w:r>
      <w:r w:rsidRPr="000F41E8">
        <w:rPr>
          <w:rFonts w:cs="Times New Roman"/>
          <w:szCs w:val="24"/>
        </w:rPr>
        <w:t xml:space="preserve"> (015) of the OAE that </w:t>
      </w:r>
      <w:r w:rsidR="00FE210A">
        <w:rPr>
          <w:rFonts w:cs="Times New Roman"/>
          <w:szCs w:val="24"/>
        </w:rPr>
        <w:t xml:space="preserve">two or more </w:t>
      </w:r>
      <w:r w:rsidRPr="000F41E8">
        <w:rPr>
          <w:rFonts w:cs="Times New Roman"/>
          <w:szCs w:val="24"/>
        </w:rPr>
        <w:t>groups indicated</w:t>
      </w:r>
      <w:r w:rsidR="0066567D">
        <w:rPr>
          <w:rFonts w:cs="Times New Roman"/>
          <w:szCs w:val="24"/>
        </w:rPr>
        <w:t>,</w:t>
      </w:r>
      <w:r w:rsidRPr="000F41E8">
        <w:rPr>
          <w:rFonts w:cs="Times New Roman"/>
          <w:szCs w:val="24"/>
        </w:rPr>
        <w:t xml:space="preserve"> </w:t>
      </w:r>
      <w:r w:rsidR="000F41E8">
        <w:rPr>
          <w:rFonts w:cs="Times New Roman"/>
          <w:szCs w:val="24"/>
        </w:rPr>
        <w:t>at the time of the last class session</w:t>
      </w:r>
      <w:r w:rsidR="0066567D">
        <w:rPr>
          <w:rFonts w:cs="Times New Roman"/>
          <w:szCs w:val="24"/>
        </w:rPr>
        <w:t>,</w:t>
      </w:r>
      <w:r w:rsidR="000F41E8">
        <w:rPr>
          <w:rFonts w:cs="Times New Roman"/>
          <w:szCs w:val="24"/>
        </w:rPr>
        <w:t xml:space="preserve"> </w:t>
      </w:r>
      <w:r w:rsidRPr="000F41E8">
        <w:rPr>
          <w:rFonts w:cs="Times New Roman"/>
          <w:szCs w:val="24"/>
        </w:rPr>
        <w:t xml:space="preserve">as </w:t>
      </w:r>
      <w:r w:rsidR="00F6306B">
        <w:rPr>
          <w:rFonts w:cs="Times New Roman"/>
          <w:szCs w:val="24"/>
        </w:rPr>
        <w:t>experiencing</w:t>
      </w:r>
      <w:r w:rsidRPr="000F41E8">
        <w:rPr>
          <w:rFonts w:cs="Times New Roman"/>
          <w:szCs w:val="24"/>
        </w:rPr>
        <w:t xml:space="preserve"> </w:t>
      </w:r>
      <w:r w:rsidR="00F6306B">
        <w:rPr>
          <w:rFonts w:cs="Times New Roman"/>
          <w:szCs w:val="24"/>
        </w:rPr>
        <w:t>a level of discomfort</w:t>
      </w:r>
      <w:r w:rsidRPr="000F41E8">
        <w:rPr>
          <w:rFonts w:cs="Times New Roman"/>
          <w:szCs w:val="24"/>
        </w:rPr>
        <w:t>.</w:t>
      </w:r>
      <w:r w:rsidR="00563E6F">
        <w:rPr>
          <w:rFonts w:cs="Times New Roman"/>
          <w:szCs w:val="24"/>
        </w:rPr>
        <w:t xml:space="preserve"> </w:t>
      </w:r>
    </w:p>
    <w:p w14:paraId="2F145A07" w14:textId="2083FC4A" w:rsidR="00766DCF" w:rsidRDefault="00563E6F" w:rsidP="00766DCF">
      <w:pPr>
        <w:pStyle w:val="ListParagraph"/>
        <w:numPr>
          <w:ilvl w:val="0"/>
          <w:numId w:val="25"/>
        </w:numPr>
        <w:rPr>
          <w:rFonts w:cs="Times New Roman"/>
          <w:szCs w:val="24"/>
        </w:rPr>
      </w:pPr>
      <w:r>
        <w:rPr>
          <w:rFonts w:cs="Times New Roman"/>
          <w:szCs w:val="24"/>
        </w:rPr>
        <w:t>Might you break into six small groups of approximately 2 or 3 members</w:t>
      </w:r>
      <w:r w:rsidR="00370A17">
        <w:rPr>
          <w:rFonts w:cs="Times New Roman"/>
          <w:szCs w:val="24"/>
        </w:rPr>
        <w:t>?</w:t>
      </w:r>
      <w:r>
        <w:rPr>
          <w:rFonts w:cs="Times New Roman"/>
          <w:szCs w:val="24"/>
        </w:rPr>
        <w:t xml:space="preserve"> Each group will be responsible for presenting today via a group Spokesperson a summary of its finding</w:t>
      </w:r>
      <w:r w:rsidR="00F6306B">
        <w:rPr>
          <w:rFonts w:cs="Times New Roman"/>
          <w:szCs w:val="24"/>
        </w:rPr>
        <w:t>s</w:t>
      </w:r>
      <w:r>
        <w:rPr>
          <w:rFonts w:cs="Times New Roman"/>
          <w:szCs w:val="24"/>
        </w:rPr>
        <w:t xml:space="preserve"> and sending</w:t>
      </w:r>
      <w:r w:rsidR="00732D0B">
        <w:rPr>
          <w:rFonts w:cs="Times New Roman"/>
          <w:szCs w:val="24"/>
        </w:rPr>
        <w:t xml:space="preserve"> via a group Recorder</w:t>
      </w:r>
      <w:r>
        <w:rPr>
          <w:rFonts w:cs="Times New Roman"/>
          <w:szCs w:val="24"/>
        </w:rPr>
        <w:t xml:space="preserve"> </w:t>
      </w:r>
      <w:r w:rsidR="00F6306B">
        <w:rPr>
          <w:rFonts w:cs="Times New Roman"/>
          <w:szCs w:val="24"/>
        </w:rPr>
        <w:t>the</w:t>
      </w:r>
      <w:r>
        <w:rPr>
          <w:rFonts w:cs="Times New Roman"/>
          <w:szCs w:val="24"/>
        </w:rPr>
        <w:t xml:space="preserve"> </w:t>
      </w:r>
      <w:r w:rsidR="00370A17">
        <w:rPr>
          <w:rFonts w:cs="Times New Roman"/>
          <w:szCs w:val="24"/>
        </w:rPr>
        <w:t>summary/outline</w:t>
      </w:r>
      <w:r>
        <w:rPr>
          <w:rFonts w:cs="Times New Roman"/>
          <w:szCs w:val="24"/>
        </w:rPr>
        <w:t xml:space="preserve"> to the instructor who will organize and send the</w:t>
      </w:r>
      <w:r w:rsidR="00370A17">
        <w:rPr>
          <w:rFonts w:cs="Times New Roman"/>
          <w:szCs w:val="24"/>
        </w:rPr>
        <w:t xml:space="preserve"> summary/outlines</w:t>
      </w:r>
      <w:r>
        <w:rPr>
          <w:rFonts w:cs="Times New Roman"/>
          <w:szCs w:val="24"/>
        </w:rPr>
        <w:t xml:space="preserve"> to the entire cohort. </w:t>
      </w:r>
    </w:p>
    <w:p w14:paraId="73E6F975" w14:textId="3ACE8294" w:rsidR="00F13078" w:rsidRDefault="00563E6F" w:rsidP="00766DCF">
      <w:pPr>
        <w:pStyle w:val="ListParagraph"/>
        <w:numPr>
          <w:ilvl w:val="0"/>
          <w:numId w:val="25"/>
        </w:numPr>
        <w:rPr>
          <w:rFonts w:cs="Times New Roman"/>
          <w:szCs w:val="24"/>
        </w:rPr>
      </w:pPr>
      <w:r>
        <w:rPr>
          <w:rFonts w:cs="Times New Roman"/>
          <w:szCs w:val="24"/>
        </w:rPr>
        <w:t>This process will be continued at the upcoming class sessions</w:t>
      </w:r>
      <w:r w:rsidR="00EF04FC">
        <w:rPr>
          <w:rFonts w:cs="Times New Roman"/>
          <w:szCs w:val="24"/>
        </w:rPr>
        <w:t xml:space="preserve"> for the other sections </w:t>
      </w:r>
      <w:r w:rsidR="00766DCF">
        <w:rPr>
          <w:rFonts w:cs="Times New Roman"/>
          <w:szCs w:val="24"/>
        </w:rPr>
        <w:t>of the 015 section of the OAE for</w:t>
      </w:r>
      <w:r w:rsidR="00EF04FC">
        <w:rPr>
          <w:rFonts w:cs="Times New Roman"/>
          <w:szCs w:val="24"/>
        </w:rPr>
        <w:t xml:space="preserve"> which discomfort was indicated</w:t>
      </w:r>
      <w:r>
        <w:rPr>
          <w:rFonts w:cs="Times New Roman"/>
          <w:szCs w:val="24"/>
        </w:rPr>
        <w:t>.</w:t>
      </w:r>
      <w:r w:rsidR="00766DCF">
        <w:rPr>
          <w:rFonts w:cs="Times New Roman"/>
          <w:szCs w:val="24"/>
        </w:rPr>
        <w:t xml:space="preserve"> </w:t>
      </w:r>
    </w:p>
    <w:p w14:paraId="0965092D" w14:textId="3E5C383F" w:rsidR="00766DCF" w:rsidRDefault="00766DCF" w:rsidP="00766DCF">
      <w:pPr>
        <w:pStyle w:val="ListParagraph"/>
        <w:numPr>
          <w:ilvl w:val="0"/>
          <w:numId w:val="25"/>
        </w:numPr>
        <w:rPr>
          <w:rFonts w:cs="Times New Roman"/>
          <w:szCs w:val="24"/>
        </w:rPr>
      </w:pPr>
      <w:r>
        <w:rPr>
          <w:rFonts w:cs="Times New Roman"/>
          <w:szCs w:val="24"/>
        </w:rPr>
        <w:t>Several of the links found below contain only abstracts/summaries of the topics. However, most of them include links to other sources.</w:t>
      </w:r>
    </w:p>
    <w:p w14:paraId="72E69EAD" w14:textId="692B0BEB" w:rsidR="00A46BB5" w:rsidRDefault="00A46BB5" w:rsidP="00766DCF">
      <w:pPr>
        <w:pStyle w:val="ListParagraph"/>
        <w:numPr>
          <w:ilvl w:val="0"/>
          <w:numId w:val="25"/>
        </w:numPr>
        <w:rPr>
          <w:rFonts w:cs="Times New Roman"/>
          <w:szCs w:val="24"/>
        </w:rPr>
      </w:pPr>
      <w:r>
        <w:rPr>
          <w:rFonts w:cs="Times New Roman"/>
          <w:szCs w:val="24"/>
        </w:rPr>
        <w:t>The links are being offered as a foundation for your consideration of the 015 assessment sections</w:t>
      </w:r>
      <w:r w:rsidR="000F16A7">
        <w:rPr>
          <w:rFonts w:cs="Times New Roman"/>
          <w:szCs w:val="24"/>
        </w:rPr>
        <w:t xml:space="preserve"> for which discomfort was expressed</w:t>
      </w:r>
      <w:r>
        <w:rPr>
          <w:rFonts w:cs="Times New Roman"/>
          <w:szCs w:val="24"/>
        </w:rPr>
        <w:t>, not necessarily as</w:t>
      </w:r>
      <w:r w:rsidR="00AB2C0A">
        <w:rPr>
          <w:rFonts w:cs="Times New Roman"/>
          <w:szCs w:val="24"/>
        </w:rPr>
        <w:t xml:space="preserve"> direct answers to </w:t>
      </w:r>
      <w:r w:rsidR="000F16A7">
        <w:rPr>
          <w:rFonts w:cs="Times New Roman"/>
          <w:szCs w:val="24"/>
        </w:rPr>
        <w:t>potential OAE questions</w:t>
      </w:r>
      <w:r>
        <w:rPr>
          <w:rFonts w:cs="Times New Roman"/>
          <w:szCs w:val="24"/>
        </w:rPr>
        <w:t>.</w:t>
      </w:r>
    </w:p>
    <w:p w14:paraId="33751408" w14:textId="1B21A39A" w:rsidR="000F16A7" w:rsidRDefault="000F16A7" w:rsidP="00766DCF">
      <w:pPr>
        <w:pStyle w:val="ListParagraph"/>
        <w:numPr>
          <w:ilvl w:val="0"/>
          <w:numId w:val="25"/>
        </w:numPr>
        <w:rPr>
          <w:rFonts w:cs="Times New Roman"/>
          <w:szCs w:val="24"/>
        </w:rPr>
      </w:pPr>
      <w:r>
        <w:rPr>
          <w:rFonts w:cs="Times New Roman"/>
          <w:szCs w:val="24"/>
        </w:rPr>
        <w:t xml:space="preserve">You will likely be best served to take the </w:t>
      </w:r>
      <w:r w:rsidR="0043321D">
        <w:rPr>
          <w:rFonts w:cs="Times New Roman"/>
          <w:szCs w:val="24"/>
        </w:rPr>
        <w:t xml:space="preserve">015 </w:t>
      </w:r>
      <w:r>
        <w:rPr>
          <w:rFonts w:cs="Times New Roman"/>
          <w:szCs w:val="24"/>
        </w:rPr>
        <w:t>Practice Test in order to gather a sense of the types of questions.</w:t>
      </w:r>
    </w:p>
    <w:p w14:paraId="27763F33" w14:textId="1A52A592" w:rsidR="00AB2C0A" w:rsidRPr="00766DCF" w:rsidRDefault="00AB2C0A" w:rsidP="00766DCF">
      <w:pPr>
        <w:pStyle w:val="ListParagraph"/>
        <w:numPr>
          <w:ilvl w:val="0"/>
          <w:numId w:val="25"/>
        </w:numPr>
        <w:rPr>
          <w:rFonts w:cs="Times New Roman"/>
          <w:szCs w:val="24"/>
        </w:rPr>
      </w:pPr>
      <w:r>
        <w:rPr>
          <w:rFonts w:cs="Times New Roman"/>
          <w:szCs w:val="24"/>
        </w:rPr>
        <w:t>E</w:t>
      </w:r>
      <w:r w:rsidR="00FB1A63">
        <w:rPr>
          <w:rFonts w:cs="Times New Roman"/>
          <w:szCs w:val="24"/>
        </w:rPr>
        <w:t>nglish Language Learn</w:t>
      </w:r>
      <w:r w:rsidR="001D5834">
        <w:rPr>
          <w:rFonts w:cs="Times New Roman"/>
          <w:szCs w:val="24"/>
        </w:rPr>
        <w:t>ers (ELL)</w:t>
      </w:r>
      <w:r w:rsidR="00FB1A63">
        <w:rPr>
          <w:rFonts w:cs="Times New Roman"/>
          <w:szCs w:val="24"/>
        </w:rPr>
        <w:t xml:space="preserve"> </w:t>
      </w:r>
      <w:r w:rsidR="000F16A7">
        <w:rPr>
          <w:rFonts w:cs="Times New Roman"/>
          <w:szCs w:val="24"/>
        </w:rPr>
        <w:t xml:space="preserve">is </w:t>
      </w:r>
      <w:r w:rsidR="00FB1A63">
        <w:rPr>
          <w:rFonts w:cs="Times New Roman"/>
          <w:szCs w:val="24"/>
        </w:rPr>
        <w:t>reportedly featured on the 015 Assessment. The topic will be explored at a future class session with a guest speaker and other approach</w:t>
      </w:r>
      <w:r w:rsidR="00E36891">
        <w:rPr>
          <w:rFonts w:cs="Times New Roman"/>
          <w:szCs w:val="24"/>
        </w:rPr>
        <w:t>es as needed</w:t>
      </w:r>
      <w:r w:rsidR="00FB1A63">
        <w:rPr>
          <w:rFonts w:cs="Times New Roman"/>
          <w:szCs w:val="24"/>
        </w:rPr>
        <w:t xml:space="preserve">. </w:t>
      </w:r>
    </w:p>
    <w:p w14:paraId="2CD6DDFA" w14:textId="77777777" w:rsidR="00F13078" w:rsidRPr="000F41E8" w:rsidRDefault="00F13078" w:rsidP="00F13078">
      <w:pPr>
        <w:pStyle w:val="ListParagraph"/>
        <w:numPr>
          <w:ilvl w:val="0"/>
          <w:numId w:val="8"/>
        </w:numPr>
        <w:rPr>
          <w:rFonts w:cs="Times New Roman"/>
          <w:szCs w:val="24"/>
        </w:rPr>
      </w:pPr>
      <w:r w:rsidRPr="000F41E8">
        <w:rPr>
          <w:rFonts w:cs="Times New Roman"/>
          <w:szCs w:val="24"/>
        </w:rPr>
        <w:t>0001 Understand how to provide leadership in facilitating the development, articulation, implementation, and stewardship of a shared vision of learning:  collaborating with diverse stakeholders; and mobilizing school and community resources to achieve the vision and promote the success of all student groups:</w:t>
      </w:r>
    </w:p>
    <w:p w14:paraId="3DB24326" w14:textId="579A43F2" w:rsidR="00F13078" w:rsidRPr="000F41E8" w:rsidRDefault="00F13078" w:rsidP="00F13078">
      <w:pPr>
        <w:pStyle w:val="ListParagraph"/>
        <w:numPr>
          <w:ilvl w:val="0"/>
          <w:numId w:val="9"/>
        </w:numPr>
        <w:rPr>
          <w:rFonts w:cs="Times New Roman"/>
          <w:szCs w:val="24"/>
        </w:rPr>
      </w:pPr>
      <w:r w:rsidRPr="000F41E8">
        <w:rPr>
          <w:rFonts w:cs="Times New Roman"/>
          <w:szCs w:val="24"/>
        </w:rPr>
        <w:t xml:space="preserve">Skills and strategies for leveraging and marshaling </w:t>
      </w:r>
      <w:proofErr w:type="gramStart"/>
      <w:r w:rsidRPr="000F41E8">
        <w:rPr>
          <w:rFonts w:cs="Times New Roman"/>
          <w:szCs w:val="24"/>
        </w:rPr>
        <w:t>sufficient</w:t>
      </w:r>
      <w:proofErr w:type="gramEnd"/>
      <w:r w:rsidRPr="000F41E8">
        <w:rPr>
          <w:rFonts w:cs="Times New Roman"/>
          <w:szCs w:val="24"/>
        </w:rPr>
        <w:t xml:space="preserve"> resources to implement and attain the vision for all student groups.</w:t>
      </w:r>
    </w:p>
    <w:p w14:paraId="39ECDE92" w14:textId="77777777" w:rsidR="00E35151" w:rsidRPr="000F41E8" w:rsidRDefault="00E35151" w:rsidP="00E35151">
      <w:pPr>
        <w:pStyle w:val="ListParagraph"/>
        <w:numPr>
          <w:ilvl w:val="0"/>
          <w:numId w:val="18"/>
        </w:numPr>
        <w:rPr>
          <w:rFonts w:cs="Times New Roman"/>
          <w:szCs w:val="24"/>
        </w:rPr>
      </w:pPr>
      <w:r w:rsidRPr="000F41E8">
        <w:rPr>
          <w:rFonts w:cs="Times New Roman"/>
          <w:szCs w:val="24"/>
        </w:rPr>
        <w:t>See:</w:t>
      </w:r>
    </w:p>
    <w:p w14:paraId="542D7A26" w14:textId="36880011" w:rsidR="00E35151" w:rsidRPr="000F41E8" w:rsidRDefault="00863FEF" w:rsidP="00E35151">
      <w:pPr>
        <w:pStyle w:val="ListParagraph"/>
        <w:numPr>
          <w:ilvl w:val="0"/>
          <w:numId w:val="19"/>
        </w:numPr>
        <w:rPr>
          <w:rFonts w:cs="Times New Roman"/>
          <w:szCs w:val="24"/>
        </w:rPr>
      </w:pPr>
      <w:hyperlink r:id="rId5" w:history="1">
        <w:r w:rsidR="00E35151" w:rsidRPr="000F41E8">
          <w:rPr>
            <w:rStyle w:val="Hyperlink"/>
            <w:rFonts w:cs="Times New Roman"/>
            <w:szCs w:val="24"/>
          </w:rPr>
          <w:t>http://www.ascd.org/publications/books/107042/chapters/Developing-a-Vision-and-a-Mission.aspx</w:t>
        </w:r>
      </w:hyperlink>
      <w:r w:rsidR="00E35151" w:rsidRPr="000F41E8">
        <w:rPr>
          <w:rFonts w:cs="Times New Roman"/>
          <w:szCs w:val="24"/>
        </w:rPr>
        <w:t xml:space="preserve"> </w:t>
      </w:r>
    </w:p>
    <w:p w14:paraId="1A774A12" w14:textId="2ABFC80A" w:rsidR="00E35151" w:rsidRPr="000F41E8" w:rsidRDefault="00863FEF" w:rsidP="00E35151">
      <w:pPr>
        <w:pStyle w:val="ListParagraph"/>
        <w:numPr>
          <w:ilvl w:val="0"/>
          <w:numId w:val="19"/>
        </w:numPr>
        <w:rPr>
          <w:rFonts w:cs="Times New Roman"/>
          <w:szCs w:val="24"/>
        </w:rPr>
      </w:pPr>
      <w:hyperlink r:id="rId6" w:history="1">
        <w:r w:rsidR="00E35151" w:rsidRPr="000F41E8">
          <w:rPr>
            <w:rStyle w:val="Hyperlink"/>
            <w:rFonts w:cs="Times New Roman"/>
            <w:szCs w:val="24"/>
          </w:rPr>
          <w:t>http://www.ascd.org/publications/books/195188/chapters/Shared-Vision.aspx</w:t>
        </w:r>
      </w:hyperlink>
    </w:p>
    <w:p w14:paraId="034A781C" w14:textId="4895F71B" w:rsidR="009F40E6" w:rsidRDefault="00863FEF" w:rsidP="009F40E6">
      <w:pPr>
        <w:pStyle w:val="ListParagraph"/>
        <w:numPr>
          <w:ilvl w:val="0"/>
          <w:numId w:val="19"/>
        </w:numPr>
        <w:rPr>
          <w:rFonts w:cs="Times New Roman"/>
          <w:szCs w:val="24"/>
        </w:rPr>
      </w:pPr>
      <w:hyperlink r:id="rId7" w:history="1">
        <w:r w:rsidR="009F40E6" w:rsidRPr="00112E0C">
          <w:rPr>
            <w:rStyle w:val="Hyperlink"/>
            <w:rFonts w:cs="Times New Roman"/>
            <w:szCs w:val="24"/>
          </w:rPr>
          <w:t>https://www.tandfonline.com/doi/abs/10.1080/19404476.2004.11658173</w:t>
        </w:r>
      </w:hyperlink>
      <w:r w:rsidR="009F40E6">
        <w:rPr>
          <w:rFonts w:cs="Times New Roman"/>
          <w:szCs w:val="24"/>
        </w:rPr>
        <w:t xml:space="preserve"> </w:t>
      </w:r>
    </w:p>
    <w:p w14:paraId="3C35B1BC" w14:textId="2DCBE1FD" w:rsidR="00BD625F" w:rsidRPr="00BD625F" w:rsidRDefault="00863FEF" w:rsidP="00BD625F">
      <w:pPr>
        <w:pStyle w:val="ListParagraph"/>
        <w:numPr>
          <w:ilvl w:val="0"/>
          <w:numId w:val="19"/>
        </w:numPr>
        <w:rPr>
          <w:rFonts w:cs="Times New Roman"/>
          <w:szCs w:val="24"/>
        </w:rPr>
      </w:pPr>
      <w:hyperlink r:id="rId8" w:history="1">
        <w:r w:rsidR="00BD625F" w:rsidRPr="000F41E8">
          <w:rPr>
            <w:rStyle w:val="Hyperlink"/>
            <w:rFonts w:cs="Times New Roman"/>
            <w:szCs w:val="24"/>
          </w:rPr>
          <w:t>https://www.waynekhoy.com/hoy-and-miskel-power-points/</w:t>
        </w:r>
      </w:hyperlink>
      <w:r w:rsidR="00BD625F" w:rsidRPr="000F41E8">
        <w:rPr>
          <w:rFonts w:cs="Times New Roman"/>
          <w:szCs w:val="24"/>
        </w:rPr>
        <w:t xml:space="preserve"> </w:t>
      </w:r>
    </w:p>
    <w:p w14:paraId="736A9562" w14:textId="0E44335C" w:rsidR="00E04F33" w:rsidRPr="000F41E8" w:rsidRDefault="00E04F33" w:rsidP="00E35151">
      <w:pPr>
        <w:pStyle w:val="ListParagraph"/>
        <w:numPr>
          <w:ilvl w:val="0"/>
          <w:numId w:val="19"/>
        </w:numPr>
        <w:rPr>
          <w:rFonts w:cs="Times New Roman"/>
          <w:szCs w:val="24"/>
        </w:rPr>
      </w:pPr>
      <w:r w:rsidRPr="000F41E8">
        <w:rPr>
          <w:rFonts w:cs="Times New Roman"/>
          <w:szCs w:val="24"/>
        </w:rPr>
        <w:t xml:space="preserve">Other sources you might find from a Google </w:t>
      </w:r>
      <w:r w:rsidR="000F41E8" w:rsidRPr="000F41E8">
        <w:rPr>
          <w:rFonts w:cs="Times New Roman"/>
          <w:szCs w:val="24"/>
        </w:rPr>
        <w:t xml:space="preserve">or a Google Scholar </w:t>
      </w:r>
      <w:r w:rsidRPr="000F41E8">
        <w:rPr>
          <w:rFonts w:cs="Times New Roman"/>
          <w:szCs w:val="24"/>
        </w:rPr>
        <w:t>search</w:t>
      </w:r>
    </w:p>
    <w:p w14:paraId="2D5BF101" w14:textId="713B5E20" w:rsidR="00F13078" w:rsidRPr="000F41E8" w:rsidRDefault="00F13078" w:rsidP="00F13078">
      <w:pPr>
        <w:pStyle w:val="ListParagraph"/>
        <w:numPr>
          <w:ilvl w:val="0"/>
          <w:numId w:val="9"/>
        </w:numPr>
        <w:rPr>
          <w:rFonts w:cs="Times New Roman"/>
          <w:szCs w:val="24"/>
        </w:rPr>
      </w:pPr>
      <w:r w:rsidRPr="000F41E8">
        <w:rPr>
          <w:rFonts w:cs="Times New Roman"/>
          <w:szCs w:val="24"/>
        </w:rPr>
        <w:t>How to share school programs, plans, and activities to ensure that they are integrated, articulated through the grades, and consistent with the vision.</w:t>
      </w:r>
    </w:p>
    <w:p w14:paraId="0D96ED7C" w14:textId="4F5942D5" w:rsidR="00964699" w:rsidRPr="000F41E8" w:rsidRDefault="00964699" w:rsidP="00964699">
      <w:pPr>
        <w:pStyle w:val="ListParagraph"/>
        <w:numPr>
          <w:ilvl w:val="0"/>
          <w:numId w:val="18"/>
        </w:numPr>
        <w:rPr>
          <w:rFonts w:cs="Times New Roman"/>
          <w:szCs w:val="24"/>
        </w:rPr>
      </w:pPr>
      <w:r w:rsidRPr="000F41E8">
        <w:rPr>
          <w:rFonts w:cs="Times New Roman"/>
          <w:szCs w:val="24"/>
        </w:rPr>
        <w:t>See:</w:t>
      </w:r>
    </w:p>
    <w:p w14:paraId="2E65D373" w14:textId="31BD30F4" w:rsidR="00964699" w:rsidRPr="000F41E8" w:rsidRDefault="00863FEF" w:rsidP="00964699">
      <w:pPr>
        <w:pStyle w:val="ListParagraph"/>
        <w:numPr>
          <w:ilvl w:val="0"/>
          <w:numId w:val="20"/>
        </w:numPr>
        <w:rPr>
          <w:rFonts w:cs="Times New Roman"/>
          <w:szCs w:val="24"/>
        </w:rPr>
      </w:pPr>
      <w:hyperlink r:id="rId9" w:history="1">
        <w:r w:rsidR="00964699" w:rsidRPr="000F41E8">
          <w:rPr>
            <w:rStyle w:val="Hyperlink"/>
            <w:rFonts w:cs="Times New Roman"/>
            <w:szCs w:val="24"/>
          </w:rPr>
          <w:t>http://www.ascd.org/publications/books/107042/chapters/Developing-a-Vision-and-a-Mission.aspx</w:t>
        </w:r>
      </w:hyperlink>
    </w:p>
    <w:p w14:paraId="69633BB4" w14:textId="796A6990" w:rsidR="00964699" w:rsidRPr="000F41E8" w:rsidRDefault="00863FEF" w:rsidP="00964699">
      <w:pPr>
        <w:pStyle w:val="ListParagraph"/>
        <w:numPr>
          <w:ilvl w:val="0"/>
          <w:numId w:val="20"/>
        </w:numPr>
        <w:rPr>
          <w:rFonts w:cs="Times New Roman"/>
          <w:szCs w:val="24"/>
        </w:rPr>
      </w:pPr>
      <w:hyperlink r:id="rId10" w:history="1">
        <w:r w:rsidR="00964699" w:rsidRPr="000F41E8">
          <w:rPr>
            <w:rStyle w:val="Hyperlink"/>
            <w:rFonts w:cs="Times New Roman"/>
            <w:szCs w:val="24"/>
          </w:rPr>
          <w:t>http://www.sedl.org/change/issues/issues23.html</w:t>
        </w:r>
      </w:hyperlink>
      <w:r w:rsidR="00964699" w:rsidRPr="000F41E8">
        <w:rPr>
          <w:rFonts w:cs="Times New Roman"/>
          <w:szCs w:val="24"/>
        </w:rPr>
        <w:t xml:space="preserve"> </w:t>
      </w:r>
    </w:p>
    <w:p w14:paraId="40C72B73" w14:textId="1A6C98DB" w:rsidR="009F40E6" w:rsidRDefault="00863FEF" w:rsidP="00964699">
      <w:pPr>
        <w:pStyle w:val="ListParagraph"/>
        <w:numPr>
          <w:ilvl w:val="0"/>
          <w:numId w:val="20"/>
        </w:numPr>
        <w:rPr>
          <w:rFonts w:cs="Times New Roman"/>
          <w:szCs w:val="24"/>
        </w:rPr>
      </w:pPr>
      <w:hyperlink r:id="rId11" w:history="1">
        <w:r w:rsidR="009F40E6" w:rsidRPr="00112E0C">
          <w:rPr>
            <w:rStyle w:val="Hyperlink"/>
            <w:rFonts w:cs="Times New Roman"/>
            <w:szCs w:val="24"/>
          </w:rPr>
          <w:t>https://journals.sagepub.com/doi/abs/10.1177/105678790101000305?journalCode=refa</w:t>
        </w:r>
      </w:hyperlink>
      <w:r w:rsidR="009F40E6">
        <w:rPr>
          <w:rFonts w:cs="Times New Roman"/>
          <w:szCs w:val="24"/>
        </w:rPr>
        <w:t xml:space="preserve"> </w:t>
      </w:r>
    </w:p>
    <w:p w14:paraId="5330C3B4" w14:textId="7B8CB4AE" w:rsidR="009F40E6" w:rsidRDefault="00863FEF" w:rsidP="00964699">
      <w:pPr>
        <w:pStyle w:val="ListParagraph"/>
        <w:numPr>
          <w:ilvl w:val="0"/>
          <w:numId w:val="20"/>
        </w:numPr>
        <w:rPr>
          <w:rFonts w:cs="Times New Roman"/>
          <w:szCs w:val="24"/>
        </w:rPr>
      </w:pPr>
      <w:hyperlink r:id="rId12" w:history="1">
        <w:r w:rsidR="009F40E6" w:rsidRPr="00112E0C">
          <w:rPr>
            <w:rStyle w:val="Hyperlink"/>
            <w:rFonts w:cs="Times New Roman"/>
            <w:szCs w:val="24"/>
          </w:rPr>
          <w:t>https://www.tandfonline.com/doi/abs/10.1080/0022027940260204?journalCode=tcus20</w:t>
        </w:r>
      </w:hyperlink>
      <w:r w:rsidR="009F40E6">
        <w:rPr>
          <w:rFonts w:cs="Times New Roman"/>
          <w:szCs w:val="24"/>
        </w:rPr>
        <w:t xml:space="preserve"> </w:t>
      </w:r>
    </w:p>
    <w:p w14:paraId="5FFC6E6C" w14:textId="2F483DC8" w:rsidR="00BD625F" w:rsidRPr="00BD625F" w:rsidRDefault="00863FEF" w:rsidP="00BD625F">
      <w:pPr>
        <w:pStyle w:val="ListParagraph"/>
        <w:numPr>
          <w:ilvl w:val="0"/>
          <w:numId w:val="20"/>
        </w:numPr>
        <w:rPr>
          <w:rFonts w:cs="Times New Roman"/>
          <w:szCs w:val="24"/>
        </w:rPr>
      </w:pPr>
      <w:hyperlink r:id="rId13" w:history="1">
        <w:r w:rsidR="00BD625F" w:rsidRPr="000F41E8">
          <w:rPr>
            <w:rStyle w:val="Hyperlink"/>
            <w:rFonts w:cs="Times New Roman"/>
            <w:szCs w:val="24"/>
          </w:rPr>
          <w:t>https://www.waynekhoy.com/hoy-and-miskel-power-points/</w:t>
        </w:r>
      </w:hyperlink>
    </w:p>
    <w:p w14:paraId="0E4082DE" w14:textId="393C16D9" w:rsidR="00E04F33" w:rsidRPr="000F41E8" w:rsidRDefault="00E04F33" w:rsidP="00964699">
      <w:pPr>
        <w:pStyle w:val="ListParagraph"/>
        <w:numPr>
          <w:ilvl w:val="0"/>
          <w:numId w:val="20"/>
        </w:numPr>
        <w:rPr>
          <w:rFonts w:cs="Times New Roman"/>
          <w:szCs w:val="24"/>
        </w:rPr>
      </w:pPr>
      <w:r w:rsidRPr="000F41E8">
        <w:rPr>
          <w:rFonts w:cs="Times New Roman"/>
          <w:szCs w:val="24"/>
        </w:rPr>
        <w:t xml:space="preserve">Other sources that you might find from a Google </w:t>
      </w:r>
      <w:r w:rsidR="000F41E8" w:rsidRPr="000F41E8">
        <w:rPr>
          <w:rFonts w:cs="Times New Roman"/>
          <w:szCs w:val="24"/>
        </w:rPr>
        <w:t xml:space="preserve">or a Google Scholar </w:t>
      </w:r>
      <w:r w:rsidRPr="000F41E8">
        <w:rPr>
          <w:rFonts w:cs="Times New Roman"/>
          <w:szCs w:val="24"/>
        </w:rPr>
        <w:t>search</w:t>
      </w:r>
    </w:p>
    <w:p w14:paraId="30E6CE95" w14:textId="57EA8AB9" w:rsidR="00F13078" w:rsidRPr="000F41E8" w:rsidRDefault="00F13078" w:rsidP="00F13078">
      <w:pPr>
        <w:pStyle w:val="ListParagraph"/>
        <w:numPr>
          <w:ilvl w:val="0"/>
          <w:numId w:val="9"/>
        </w:numPr>
        <w:rPr>
          <w:rFonts w:cs="Times New Roman"/>
          <w:szCs w:val="24"/>
        </w:rPr>
      </w:pPr>
      <w:r w:rsidRPr="000F41E8">
        <w:rPr>
          <w:rFonts w:cs="Times New Roman"/>
          <w:szCs w:val="24"/>
        </w:rPr>
        <w:t>How to ensure the inclusion of diverse stakeholder groups in change efforts and use the experiences and perspectives of those with diverse backgrounds to achieve the vision.</w:t>
      </w:r>
    </w:p>
    <w:p w14:paraId="5BD8BFFC" w14:textId="71489710" w:rsidR="00964699" w:rsidRPr="000F41E8" w:rsidRDefault="00964699" w:rsidP="00964699">
      <w:pPr>
        <w:pStyle w:val="ListParagraph"/>
        <w:numPr>
          <w:ilvl w:val="0"/>
          <w:numId w:val="18"/>
        </w:numPr>
        <w:rPr>
          <w:rFonts w:cs="Times New Roman"/>
          <w:szCs w:val="24"/>
        </w:rPr>
      </w:pPr>
      <w:r w:rsidRPr="000F41E8">
        <w:rPr>
          <w:rFonts w:cs="Times New Roman"/>
          <w:szCs w:val="24"/>
        </w:rPr>
        <w:t>See:</w:t>
      </w:r>
    </w:p>
    <w:p w14:paraId="08D83FBF" w14:textId="0AB4EDD1" w:rsidR="00964699" w:rsidRPr="000F41E8" w:rsidRDefault="00863FEF" w:rsidP="00964699">
      <w:pPr>
        <w:pStyle w:val="ListParagraph"/>
        <w:numPr>
          <w:ilvl w:val="0"/>
          <w:numId w:val="21"/>
        </w:numPr>
        <w:rPr>
          <w:rFonts w:cs="Times New Roman"/>
          <w:szCs w:val="24"/>
        </w:rPr>
      </w:pPr>
      <w:hyperlink r:id="rId14" w:history="1">
        <w:r w:rsidR="00964699" w:rsidRPr="000F41E8">
          <w:rPr>
            <w:rStyle w:val="Hyperlink"/>
            <w:rFonts w:cs="Times New Roman"/>
            <w:szCs w:val="24"/>
          </w:rPr>
          <w:t>http://www.ascd.org/publications/educational-leadership/mar07/vol64/num06/As-Diversity-Grows,-So-Must-We.aspx</w:t>
        </w:r>
      </w:hyperlink>
    </w:p>
    <w:p w14:paraId="55DBE1B3" w14:textId="43702C9E" w:rsidR="00964699" w:rsidRPr="000F41E8" w:rsidRDefault="00863FEF" w:rsidP="00964699">
      <w:pPr>
        <w:pStyle w:val="ListParagraph"/>
        <w:numPr>
          <w:ilvl w:val="0"/>
          <w:numId w:val="21"/>
        </w:numPr>
        <w:rPr>
          <w:rFonts w:cs="Times New Roman"/>
          <w:szCs w:val="24"/>
        </w:rPr>
      </w:pPr>
      <w:hyperlink r:id="rId15" w:history="1">
        <w:r w:rsidR="00964699" w:rsidRPr="000F41E8">
          <w:rPr>
            <w:rStyle w:val="Hyperlink"/>
            <w:rFonts w:cs="Times New Roman"/>
            <w:szCs w:val="24"/>
          </w:rPr>
          <w:t>https://www.kappanonline.org/stosich-bae-engaging-diverse-stakeholders-strengthen-policy/</w:t>
        </w:r>
      </w:hyperlink>
    </w:p>
    <w:p w14:paraId="218FF73B" w14:textId="5CB1849A" w:rsidR="00F13078" w:rsidRDefault="00863FEF" w:rsidP="00F13078">
      <w:pPr>
        <w:pStyle w:val="ListParagraph"/>
        <w:numPr>
          <w:ilvl w:val="0"/>
          <w:numId w:val="21"/>
        </w:numPr>
        <w:rPr>
          <w:rFonts w:cs="Times New Roman"/>
          <w:szCs w:val="24"/>
        </w:rPr>
      </w:pPr>
      <w:hyperlink r:id="rId16" w:history="1">
        <w:r w:rsidR="000D3009" w:rsidRPr="000F41E8">
          <w:rPr>
            <w:rStyle w:val="Hyperlink"/>
            <w:rFonts w:cs="Times New Roman"/>
            <w:szCs w:val="24"/>
          </w:rPr>
          <w:t>https://www.researchgate.net/publication/318985895_Meeting_the_Needs_of_Diverse_Students_Enhancing_School_Counselors'_Ex</w:t>
        </w:r>
      </w:hyperlink>
      <w:r w:rsidR="000D3009" w:rsidRPr="000F41E8">
        <w:rPr>
          <w:rFonts w:cs="Times New Roman"/>
          <w:szCs w:val="24"/>
        </w:rPr>
        <w:t xml:space="preserve"> </w:t>
      </w:r>
    </w:p>
    <w:p w14:paraId="213900A8" w14:textId="5262C921" w:rsidR="009F40E6" w:rsidRDefault="00863FEF" w:rsidP="00F13078">
      <w:pPr>
        <w:pStyle w:val="ListParagraph"/>
        <w:numPr>
          <w:ilvl w:val="0"/>
          <w:numId w:val="21"/>
        </w:numPr>
        <w:rPr>
          <w:rFonts w:cs="Times New Roman"/>
          <w:szCs w:val="24"/>
        </w:rPr>
      </w:pPr>
      <w:hyperlink r:id="rId17" w:history="1">
        <w:r w:rsidR="009F40E6" w:rsidRPr="00112E0C">
          <w:rPr>
            <w:rStyle w:val="Hyperlink"/>
            <w:rFonts w:cs="Times New Roman"/>
            <w:szCs w:val="24"/>
          </w:rPr>
          <w:t>https://www.tandfonline.com/doi/abs/10.1080/0305764960260106</w:t>
        </w:r>
      </w:hyperlink>
      <w:r w:rsidR="009F40E6">
        <w:rPr>
          <w:rFonts w:cs="Times New Roman"/>
          <w:szCs w:val="24"/>
        </w:rPr>
        <w:t xml:space="preserve"> </w:t>
      </w:r>
    </w:p>
    <w:p w14:paraId="32CAEAE7" w14:textId="1A766500" w:rsidR="009F40E6" w:rsidRDefault="00863FEF" w:rsidP="00F13078">
      <w:pPr>
        <w:pStyle w:val="ListParagraph"/>
        <w:numPr>
          <w:ilvl w:val="0"/>
          <w:numId w:val="21"/>
        </w:numPr>
        <w:rPr>
          <w:rFonts w:cs="Times New Roman"/>
          <w:szCs w:val="24"/>
        </w:rPr>
      </w:pPr>
      <w:hyperlink r:id="rId18" w:anchor="v=onepage&amp;q=meeting%20the%20needs%20of%20diverse%20stakeholders%20in%20schools&amp;f=false" w:history="1">
        <w:r w:rsidR="009F40E6" w:rsidRPr="00112E0C">
          <w:rPr>
            <w:rStyle w:val="Hyperlink"/>
            <w:rFonts w:cs="Times New Roman"/>
            <w:szCs w:val="24"/>
          </w:rPr>
          <w:t>https://books.google.com/books?hl=en&amp;lr=&amp;id=Hd3sAAAAQBAJ&amp;oi=fnd&amp;pg=PP1&amp;dq=meeting+the+needs+of+diverse+stakeholders+in+schools&amp;ots=yb9EKAIN3V&amp;sig=s66heQ8VXEfvyg4KvQKD0lXOSxs#v=onepage&amp;q=meeting%20the%20needs%20of%20diverse%20stakeholders%20in%20schools&amp;f=false</w:t>
        </w:r>
      </w:hyperlink>
      <w:r w:rsidR="009F40E6">
        <w:rPr>
          <w:rFonts w:cs="Times New Roman"/>
          <w:szCs w:val="24"/>
        </w:rPr>
        <w:t xml:space="preserve"> </w:t>
      </w:r>
    </w:p>
    <w:p w14:paraId="4B0D684C" w14:textId="7D524AF0" w:rsidR="00C63EEF" w:rsidRPr="00C63EEF" w:rsidRDefault="00863FEF" w:rsidP="00C63EEF">
      <w:pPr>
        <w:pStyle w:val="ListParagraph"/>
        <w:numPr>
          <w:ilvl w:val="0"/>
          <w:numId w:val="21"/>
        </w:numPr>
        <w:rPr>
          <w:rFonts w:cs="Times New Roman"/>
          <w:szCs w:val="24"/>
        </w:rPr>
      </w:pPr>
      <w:hyperlink r:id="rId19" w:history="1">
        <w:r w:rsidR="00C63EEF" w:rsidRPr="000F41E8">
          <w:rPr>
            <w:rStyle w:val="Hyperlink"/>
            <w:rFonts w:cs="Times New Roman"/>
            <w:szCs w:val="24"/>
          </w:rPr>
          <w:t>https://www.waynekhoy.com/hoy-and-miskel-power-points/</w:t>
        </w:r>
      </w:hyperlink>
    </w:p>
    <w:p w14:paraId="337DBD46" w14:textId="6139AA7D" w:rsidR="00E04F33" w:rsidRPr="000F41E8" w:rsidRDefault="00E04F33" w:rsidP="00F13078">
      <w:pPr>
        <w:pStyle w:val="ListParagraph"/>
        <w:numPr>
          <w:ilvl w:val="0"/>
          <w:numId w:val="21"/>
        </w:numPr>
        <w:rPr>
          <w:rFonts w:cs="Times New Roman"/>
          <w:szCs w:val="24"/>
        </w:rPr>
      </w:pPr>
      <w:r w:rsidRPr="000F41E8">
        <w:rPr>
          <w:rFonts w:cs="Times New Roman"/>
          <w:szCs w:val="24"/>
        </w:rPr>
        <w:t>Other sources that you might find from a Google</w:t>
      </w:r>
      <w:r w:rsidR="000F41E8" w:rsidRPr="000F41E8">
        <w:rPr>
          <w:rFonts w:cs="Times New Roman"/>
          <w:szCs w:val="24"/>
        </w:rPr>
        <w:t xml:space="preserve"> or a Google Scholar</w:t>
      </w:r>
      <w:r w:rsidRPr="000F41E8">
        <w:rPr>
          <w:rFonts w:cs="Times New Roman"/>
          <w:szCs w:val="24"/>
        </w:rPr>
        <w:t xml:space="preserve"> search</w:t>
      </w:r>
    </w:p>
    <w:p w14:paraId="5B2BD065" w14:textId="77777777" w:rsidR="00CF7215" w:rsidRPr="000F41E8" w:rsidRDefault="00CF7215" w:rsidP="00CF7215">
      <w:pPr>
        <w:pStyle w:val="ListParagraph"/>
        <w:ind w:left="1080"/>
        <w:rPr>
          <w:rFonts w:cs="Times New Roman"/>
          <w:b/>
          <w:bCs/>
          <w:szCs w:val="24"/>
        </w:rPr>
      </w:pPr>
    </w:p>
    <w:p w14:paraId="128C36E4" w14:textId="672D97F7" w:rsidR="00F13078" w:rsidRPr="000F41E8" w:rsidRDefault="00F13078" w:rsidP="00F13078">
      <w:pPr>
        <w:pStyle w:val="ListParagraph"/>
        <w:numPr>
          <w:ilvl w:val="0"/>
          <w:numId w:val="8"/>
        </w:numPr>
        <w:rPr>
          <w:rFonts w:cs="Times New Roman"/>
          <w:b/>
          <w:bCs/>
          <w:szCs w:val="24"/>
        </w:rPr>
      </w:pPr>
      <w:r w:rsidRPr="000F41E8">
        <w:rPr>
          <w:rFonts w:cs="Times New Roman"/>
          <w:szCs w:val="24"/>
        </w:rPr>
        <w:lastRenderedPageBreak/>
        <w:t>0002 Understand the interplay of the political, social, economic, legal, ethical, and cultural contexts of education in promotion the success of all student groups.</w:t>
      </w:r>
      <w:r w:rsidR="000D3009" w:rsidRPr="000F41E8">
        <w:rPr>
          <w:rFonts w:cs="Times New Roman"/>
          <w:szCs w:val="24"/>
        </w:rPr>
        <w:t xml:space="preserve"> </w:t>
      </w:r>
      <w:r w:rsidR="000D3009" w:rsidRPr="000F41E8">
        <w:rPr>
          <w:rFonts w:cs="Times New Roman"/>
          <w:b/>
          <w:bCs/>
          <w:i/>
          <w:iCs/>
          <w:szCs w:val="24"/>
        </w:rPr>
        <w:t xml:space="preserve">This section represents </w:t>
      </w:r>
      <w:r w:rsidR="00E04F33" w:rsidRPr="000F41E8">
        <w:rPr>
          <w:rFonts w:cs="Times New Roman"/>
          <w:b/>
          <w:bCs/>
          <w:i/>
          <w:iCs/>
          <w:szCs w:val="24"/>
        </w:rPr>
        <w:t>a</w:t>
      </w:r>
      <w:r w:rsidR="000D3009" w:rsidRPr="000F41E8">
        <w:rPr>
          <w:rFonts w:cs="Times New Roman"/>
          <w:b/>
          <w:bCs/>
          <w:i/>
          <w:iCs/>
          <w:szCs w:val="24"/>
        </w:rPr>
        <w:t xml:space="preserve"> focus of the </w:t>
      </w:r>
      <w:r w:rsidR="00E04F33" w:rsidRPr="000F41E8">
        <w:rPr>
          <w:rFonts w:cs="Times New Roman"/>
          <w:b/>
          <w:bCs/>
          <w:i/>
          <w:iCs/>
          <w:szCs w:val="24"/>
        </w:rPr>
        <w:t>EDAD 7820, spring semester course and for this reason will be addressed at that time.</w:t>
      </w:r>
      <w:r w:rsidR="000D3009" w:rsidRPr="000F41E8">
        <w:rPr>
          <w:rFonts w:cs="Times New Roman"/>
          <w:b/>
          <w:bCs/>
          <w:i/>
          <w:iCs/>
          <w:szCs w:val="24"/>
        </w:rPr>
        <w:t xml:space="preserve"> </w:t>
      </w:r>
    </w:p>
    <w:p w14:paraId="6BC970FE" w14:textId="77777777" w:rsidR="00F13078" w:rsidRPr="000F41E8" w:rsidRDefault="00F13078" w:rsidP="00F13078">
      <w:pPr>
        <w:pStyle w:val="ListParagraph"/>
        <w:numPr>
          <w:ilvl w:val="0"/>
          <w:numId w:val="10"/>
        </w:numPr>
        <w:rPr>
          <w:rFonts w:cs="Times New Roman"/>
          <w:szCs w:val="24"/>
        </w:rPr>
      </w:pPr>
      <w:r w:rsidRPr="000F41E8">
        <w:rPr>
          <w:rFonts w:cs="Times New Roman"/>
          <w:szCs w:val="24"/>
        </w:rPr>
        <w:t>The principles of democratic education and the ways in which historical, cultural, and philosophical forces; policy decisions; and prevailing practices influence education.</w:t>
      </w:r>
    </w:p>
    <w:p w14:paraId="15ADD8F3" w14:textId="77777777" w:rsidR="00F13078" w:rsidRPr="000F41E8" w:rsidRDefault="00F13078" w:rsidP="00F13078">
      <w:pPr>
        <w:pStyle w:val="ListParagraph"/>
        <w:numPr>
          <w:ilvl w:val="0"/>
          <w:numId w:val="10"/>
        </w:numPr>
        <w:rPr>
          <w:rFonts w:cs="Times New Roman"/>
          <w:szCs w:val="24"/>
        </w:rPr>
      </w:pPr>
      <w:r w:rsidRPr="000F41E8">
        <w:rPr>
          <w:rFonts w:cs="Times New Roman"/>
          <w:szCs w:val="24"/>
        </w:rPr>
        <w:t>The political, social, economic, and cultural contexts of education at the local, regional, state and federal levels that affect public schools and how to respond to and influence these contexts.</w:t>
      </w:r>
    </w:p>
    <w:p w14:paraId="49415381" w14:textId="5AC107DE" w:rsidR="00F13078" w:rsidRPr="000F41E8" w:rsidRDefault="00F13078" w:rsidP="00F13078">
      <w:pPr>
        <w:pStyle w:val="ListParagraph"/>
        <w:numPr>
          <w:ilvl w:val="0"/>
          <w:numId w:val="10"/>
        </w:numPr>
        <w:rPr>
          <w:rFonts w:cs="Times New Roman"/>
          <w:szCs w:val="24"/>
        </w:rPr>
      </w:pPr>
      <w:r w:rsidRPr="000F41E8">
        <w:rPr>
          <w:rFonts w:cs="Times New Roman"/>
          <w:szCs w:val="24"/>
        </w:rPr>
        <w:t>How to learn about and address the diverse expectations, needs, goals, and aspirations of family and community groups and incorporate this knowledge as a basis for decision making.</w:t>
      </w:r>
    </w:p>
    <w:p w14:paraId="51B47F12" w14:textId="77777777" w:rsidR="00E04F33" w:rsidRPr="000F41E8" w:rsidRDefault="00E04F33" w:rsidP="00E04F33">
      <w:pPr>
        <w:pStyle w:val="ListParagraph"/>
        <w:ind w:left="1080"/>
        <w:rPr>
          <w:rFonts w:cs="Times New Roman"/>
          <w:szCs w:val="24"/>
        </w:rPr>
      </w:pPr>
    </w:p>
    <w:p w14:paraId="37F9325A" w14:textId="3A57B481" w:rsidR="00F13078" w:rsidRPr="000F41E8" w:rsidRDefault="00F13078" w:rsidP="00F13078">
      <w:pPr>
        <w:pStyle w:val="ListParagraph"/>
        <w:numPr>
          <w:ilvl w:val="0"/>
          <w:numId w:val="8"/>
        </w:numPr>
        <w:rPr>
          <w:rFonts w:cs="Times New Roman"/>
          <w:szCs w:val="24"/>
        </w:rPr>
      </w:pPr>
      <w:r w:rsidRPr="000F41E8">
        <w:rPr>
          <w:rFonts w:cs="Times New Roman"/>
          <w:szCs w:val="24"/>
        </w:rPr>
        <w:t>0003 Understand how to advocate, nurture, and sustain a positive culture of learning that emphasizes high expectations and an instructional program that promotes success for all student groups.</w:t>
      </w:r>
    </w:p>
    <w:p w14:paraId="75CD5A8F" w14:textId="212B7BA1" w:rsidR="00F13078" w:rsidRPr="000F41E8" w:rsidRDefault="00F13078" w:rsidP="00F13078">
      <w:pPr>
        <w:pStyle w:val="ListParagraph"/>
        <w:numPr>
          <w:ilvl w:val="0"/>
          <w:numId w:val="11"/>
        </w:numPr>
        <w:rPr>
          <w:rFonts w:cs="Times New Roman"/>
          <w:szCs w:val="24"/>
        </w:rPr>
      </w:pPr>
      <w:r w:rsidRPr="000F41E8">
        <w:rPr>
          <w:rFonts w:cs="Times New Roman"/>
          <w:szCs w:val="24"/>
        </w:rPr>
        <w:t>Standards-based curricula and how to work collaboratively to integrate and articulate programs throughout the grades.</w:t>
      </w:r>
    </w:p>
    <w:p w14:paraId="1C32A522" w14:textId="7CFFE89D" w:rsidR="00E04F33" w:rsidRPr="000F41E8" w:rsidRDefault="00E04F33" w:rsidP="00E04F33">
      <w:pPr>
        <w:pStyle w:val="ListParagraph"/>
        <w:numPr>
          <w:ilvl w:val="0"/>
          <w:numId w:val="18"/>
        </w:numPr>
        <w:rPr>
          <w:rFonts w:cs="Times New Roman"/>
          <w:szCs w:val="24"/>
        </w:rPr>
      </w:pPr>
      <w:r w:rsidRPr="000F41E8">
        <w:rPr>
          <w:rFonts w:cs="Times New Roman"/>
          <w:szCs w:val="24"/>
        </w:rPr>
        <w:t>See:</w:t>
      </w:r>
    </w:p>
    <w:p w14:paraId="008BB923" w14:textId="5D91133B" w:rsidR="00E04F33" w:rsidRPr="000F41E8" w:rsidRDefault="00863FEF" w:rsidP="00E04F33">
      <w:pPr>
        <w:pStyle w:val="ListParagraph"/>
        <w:numPr>
          <w:ilvl w:val="0"/>
          <w:numId w:val="22"/>
        </w:numPr>
        <w:rPr>
          <w:rFonts w:cs="Times New Roman"/>
          <w:szCs w:val="24"/>
        </w:rPr>
      </w:pPr>
      <w:hyperlink r:id="rId20" w:history="1">
        <w:r w:rsidR="00E04F33" w:rsidRPr="000F41E8">
          <w:rPr>
            <w:rStyle w:val="Hyperlink"/>
            <w:rFonts w:cs="Times New Roman"/>
            <w:szCs w:val="24"/>
          </w:rPr>
          <w:t>http://www.ascd.org/publications/books/100043/chapters/Standards-Based_Curriculum_and_Assessment_Design.aspx</w:t>
        </w:r>
      </w:hyperlink>
      <w:r w:rsidR="00E04F33" w:rsidRPr="000F41E8">
        <w:rPr>
          <w:rFonts w:cs="Times New Roman"/>
          <w:szCs w:val="24"/>
        </w:rPr>
        <w:t xml:space="preserve"> </w:t>
      </w:r>
    </w:p>
    <w:p w14:paraId="219BA084" w14:textId="30021FBC" w:rsidR="00E04F33" w:rsidRPr="000F41E8" w:rsidRDefault="00863FEF" w:rsidP="00E04F33">
      <w:pPr>
        <w:pStyle w:val="ListParagraph"/>
        <w:numPr>
          <w:ilvl w:val="0"/>
          <w:numId w:val="22"/>
        </w:numPr>
        <w:rPr>
          <w:rFonts w:cs="Times New Roman"/>
          <w:szCs w:val="24"/>
        </w:rPr>
      </w:pPr>
      <w:hyperlink r:id="rId21" w:anchor="v=onepage&amp;q=integrated%20standard-based%20curricula&amp;f=false" w:history="1">
        <w:r w:rsidR="00E04F33" w:rsidRPr="000F41E8">
          <w:rPr>
            <w:rStyle w:val="Hyperlink"/>
            <w:rFonts w:cs="Times New Roman"/>
            <w:szCs w:val="24"/>
          </w:rPr>
          <w:t>https://books.google.com/books?hl=en&amp;lr=&amp;id=0kN8PXXND_wC&amp;oi=fnd&amp;pg=PA3&amp;dq=integrated+standard-based+curricula&amp;ots=vXOvYWms9M&amp;sig=nj11nhXDpOiG3FIl0DPZMjzOjII#v=onepage&amp;q=integrated%20standard-based%20curricula&amp;f=false</w:t>
        </w:r>
      </w:hyperlink>
    </w:p>
    <w:p w14:paraId="1FC5D543" w14:textId="45C59808" w:rsidR="00E04F33" w:rsidRDefault="00863FEF" w:rsidP="00E04F33">
      <w:pPr>
        <w:pStyle w:val="ListParagraph"/>
        <w:numPr>
          <w:ilvl w:val="0"/>
          <w:numId w:val="22"/>
        </w:numPr>
        <w:rPr>
          <w:rFonts w:cs="Times New Roman"/>
          <w:szCs w:val="24"/>
        </w:rPr>
      </w:pPr>
      <w:hyperlink r:id="rId22" w:history="1">
        <w:r w:rsidR="00CF7215" w:rsidRPr="000F41E8">
          <w:rPr>
            <w:rStyle w:val="Hyperlink"/>
            <w:rFonts w:cs="Times New Roman"/>
            <w:szCs w:val="24"/>
          </w:rPr>
          <w:t>http://www.ascd.org/publications/books/103011/chapters/Using-Standards-to-Integrate-the-Curriculum.aspx</w:t>
        </w:r>
      </w:hyperlink>
      <w:r w:rsidR="00CF7215" w:rsidRPr="000F41E8">
        <w:rPr>
          <w:rFonts w:cs="Times New Roman"/>
          <w:szCs w:val="24"/>
        </w:rPr>
        <w:t xml:space="preserve"> </w:t>
      </w:r>
    </w:p>
    <w:p w14:paraId="486651C8" w14:textId="5911DC16" w:rsidR="009F40E6" w:rsidRDefault="00863FEF" w:rsidP="00E04F33">
      <w:pPr>
        <w:pStyle w:val="ListParagraph"/>
        <w:numPr>
          <w:ilvl w:val="0"/>
          <w:numId w:val="22"/>
        </w:numPr>
        <w:rPr>
          <w:rFonts w:cs="Times New Roman"/>
          <w:szCs w:val="24"/>
        </w:rPr>
      </w:pPr>
      <w:hyperlink r:id="rId23" w:anchor="page_scan_tab_contents" w:history="1">
        <w:r w:rsidR="009F40E6" w:rsidRPr="00112E0C">
          <w:rPr>
            <w:rStyle w:val="Hyperlink"/>
            <w:rFonts w:cs="Times New Roman"/>
            <w:szCs w:val="24"/>
          </w:rPr>
          <w:t>https://www.jstor.org/stable/23880557?seq=1#page_scan_tab_contents</w:t>
        </w:r>
      </w:hyperlink>
      <w:r w:rsidR="009F40E6">
        <w:rPr>
          <w:rFonts w:cs="Times New Roman"/>
          <w:szCs w:val="24"/>
        </w:rPr>
        <w:t xml:space="preserve"> </w:t>
      </w:r>
    </w:p>
    <w:p w14:paraId="1D351E6C" w14:textId="1F70F3D6" w:rsidR="00C63EEF" w:rsidRPr="00C63EEF" w:rsidRDefault="00863FEF" w:rsidP="00C63EEF">
      <w:pPr>
        <w:pStyle w:val="ListParagraph"/>
        <w:numPr>
          <w:ilvl w:val="0"/>
          <w:numId w:val="22"/>
        </w:numPr>
        <w:rPr>
          <w:rFonts w:cs="Times New Roman"/>
          <w:szCs w:val="24"/>
        </w:rPr>
      </w:pPr>
      <w:hyperlink r:id="rId24" w:history="1">
        <w:r w:rsidR="00C63EEF" w:rsidRPr="000F41E8">
          <w:rPr>
            <w:rStyle w:val="Hyperlink"/>
            <w:rFonts w:cs="Times New Roman"/>
            <w:szCs w:val="24"/>
          </w:rPr>
          <w:t>https://www.waynekhoy.com/hoy-and-miskel-power-points/</w:t>
        </w:r>
      </w:hyperlink>
    </w:p>
    <w:p w14:paraId="22F4781F" w14:textId="01040E75" w:rsidR="00116E76" w:rsidRPr="000F41E8" w:rsidRDefault="00116E76" w:rsidP="00116E76">
      <w:pPr>
        <w:pStyle w:val="ListParagraph"/>
        <w:numPr>
          <w:ilvl w:val="0"/>
          <w:numId w:val="22"/>
        </w:numPr>
        <w:rPr>
          <w:rFonts w:cs="Times New Roman"/>
          <w:szCs w:val="24"/>
        </w:rPr>
      </w:pPr>
      <w:r w:rsidRPr="000F41E8">
        <w:rPr>
          <w:rFonts w:cs="Times New Roman"/>
          <w:szCs w:val="24"/>
        </w:rPr>
        <w:t>Other sources that you might find from a Google</w:t>
      </w:r>
      <w:r w:rsidR="000F41E8" w:rsidRPr="000F41E8">
        <w:rPr>
          <w:rFonts w:cs="Times New Roman"/>
          <w:szCs w:val="24"/>
        </w:rPr>
        <w:t xml:space="preserve"> or a Google Scholar</w:t>
      </w:r>
      <w:r w:rsidRPr="000F41E8">
        <w:rPr>
          <w:rFonts w:cs="Times New Roman"/>
          <w:szCs w:val="24"/>
        </w:rPr>
        <w:t xml:space="preserve"> search</w:t>
      </w:r>
    </w:p>
    <w:p w14:paraId="5BB4348D" w14:textId="630F92EB" w:rsidR="00F13078" w:rsidRPr="000F41E8" w:rsidRDefault="00F13078" w:rsidP="00F13078">
      <w:pPr>
        <w:pStyle w:val="ListParagraph"/>
        <w:numPr>
          <w:ilvl w:val="0"/>
          <w:numId w:val="11"/>
        </w:numPr>
        <w:rPr>
          <w:rFonts w:cs="Times New Roman"/>
          <w:szCs w:val="24"/>
        </w:rPr>
      </w:pPr>
      <w:r w:rsidRPr="000F41E8">
        <w:rPr>
          <w:rFonts w:cs="Times New Roman"/>
          <w:szCs w:val="24"/>
        </w:rPr>
        <w:t>How to establish a culture of individual and collective accountability among students, teachers, and other staff by developing and implementing an accountability system grounded in standards-based teaching and learning.</w:t>
      </w:r>
    </w:p>
    <w:p w14:paraId="678425C6" w14:textId="16EB61E9" w:rsidR="00116E76" w:rsidRPr="000F41E8" w:rsidRDefault="00116E76" w:rsidP="00116E76">
      <w:pPr>
        <w:pStyle w:val="ListParagraph"/>
        <w:numPr>
          <w:ilvl w:val="0"/>
          <w:numId w:val="18"/>
        </w:numPr>
        <w:rPr>
          <w:rFonts w:cs="Times New Roman"/>
          <w:szCs w:val="24"/>
        </w:rPr>
      </w:pPr>
      <w:r w:rsidRPr="000F41E8">
        <w:rPr>
          <w:rFonts w:cs="Times New Roman"/>
          <w:szCs w:val="24"/>
        </w:rPr>
        <w:t>See:</w:t>
      </w:r>
    </w:p>
    <w:p w14:paraId="5F17F365" w14:textId="6E954073" w:rsidR="00116E76" w:rsidRPr="000F41E8" w:rsidRDefault="00863FEF" w:rsidP="00116E76">
      <w:pPr>
        <w:pStyle w:val="ListParagraph"/>
        <w:numPr>
          <w:ilvl w:val="0"/>
          <w:numId w:val="23"/>
        </w:numPr>
        <w:rPr>
          <w:rFonts w:cs="Times New Roman"/>
          <w:szCs w:val="24"/>
        </w:rPr>
      </w:pPr>
      <w:hyperlink r:id="rId25" w:history="1">
        <w:r w:rsidR="00116E76" w:rsidRPr="000F41E8">
          <w:rPr>
            <w:rStyle w:val="Hyperlink"/>
            <w:rFonts w:cs="Times New Roman"/>
            <w:szCs w:val="24"/>
          </w:rPr>
          <w:t>http://www.lpc.pitt.edu/projects/implementing-standards-based-accountability</w:t>
        </w:r>
      </w:hyperlink>
    </w:p>
    <w:p w14:paraId="3BA5BF9C" w14:textId="0C4B641A" w:rsidR="00116E76" w:rsidRPr="000F41E8" w:rsidRDefault="00863FEF" w:rsidP="00116E76">
      <w:pPr>
        <w:pStyle w:val="ListParagraph"/>
        <w:numPr>
          <w:ilvl w:val="0"/>
          <w:numId w:val="23"/>
        </w:numPr>
        <w:rPr>
          <w:rFonts w:cs="Times New Roman"/>
          <w:szCs w:val="24"/>
        </w:rPr>
      </w:pPr>
      <w:hyperlink r:id="rId26" w:history="1">
        <w:r w:rsidR="008C3AA3" w:rsidRPr="000F41E8">
          <w:rPr>
            <w:rStyle w:val="Hyperlink"/>
            <w:rFonts w:cs="Times New Roman"/>
            <w:szCs w:val="24"/>
          </w:rPr>
          <w:t>https://www.rand.org/pubs/monographs/MG589.html</w:t>
        </w:r>
      </w:hyperlink>
      <w:r w:rsidR="008C3AA3" w:rsidRPr="000F41E8">
        <w:rPr>
          <w:rFonts w:cs="Times New Roman"/>
          <w:szCs w:val="24"/>
        </w:rPr>
        <w:t xml:space="preserve">  and related products</w:t>
      </w:r>
    </w:p>
    <w:p w14:paraId="76F34A90" w14:textId="2C8185E6" w:rsidR="008C3AA3" w:rsidRDefault="00863FEF" w:rsidP="00116E76">
      <w:pPr>
        <w:pStyle w:val="ListParagraph"/>
        <w:numPr>
          <w:ilvl w:val="0"/>
          <w:numId w:val="23"/>
        </w:numPr>
        <w:rPr>
          <w:rFonts w:cs="Times New Roman"/>
          <w:szCs w:val="24"/>
        </w:rPr>
      </w:pPr>
      <w:hyperlink r:id="rId27" w:history="1">
        <w:r w:rsidR="008C3AA3" w:rsidRPr="000F41E8">
          <w:rPr>
            <w:rStyle w:val="Hyperlink"/>
            <w:rFonts w:cs="Times New Roman"/>
            <w:szCs w:val="24"/>
          </w:rPr>
          <w:t>https://www.edglossary.org/standards-based/</w:t>
        </w:r>
      </w:hyperlink>
      <w:r w:rsidR="008C3AA3" w:rsidRPr="000F41E8">
        <w:rPr>
          <w:rFonts w:cs="Times New Roman"/>
          <w:szCs w:val="24"/>
        </w:rPr>
        <w:t xml:space="preserve"> </w:t>
      </w:r>
    </w:p>
    <w:p w14:paraId="7FFAA3E4" w14:textId="4B470B8B" w:rsidR="009F40E6" w:rsidRDefault="00863FEF" w:rsidP="00116E76">
      <w:pPr>
        <w:pStyle w:val="ListParagraph"/>
        <w:numPr>
          <w:ilvl w:val="0"/>
          <w:numId w:val="23"/>
        </w:numPr>
        <w:rPr>
          <w:rFonts w:cs="Times New Roman"/>
          <w:szCs w:val="24"/>
        </w:rPr>
      </w:pPr>
      <w:hyperlink r:id="rId28" w:history="1">
        <w:r w:rsidR="009F40E6" w:rsidRPr="00112E0C">
          <w:rPr>
            <w:rStyle w:val="Hyperlink"/>
            <w:rFonts w:cs="Times New Roman"/>
            <w:szCs w:val="24"/>
          </w:rPr>
          <w:t>https://www.tandfonline.com/doi/abs/10.3402/edui.v3i2.22025</w:t>
        </w:r>
      </w:hyperlink>
      <w:r w:rsidR="009F40E6">
        <w:rPr>
          <w:rFonts w:cs="Times New Roman"/>
          <w:szCs w:val="24"/>
        </w:rPr>
        <w:t xml:space="preserve"> </w:t>
      </w:r>
    </w:p>
    <w:p w14:paraId="7F92B32D" w14:textId="63B9F96E" w:rsidR="00C63EEF" w:rsidRPr="00C63EEF" w:rsidRDefault="00863FEF" w:rsidP="00C63EEF">
      <w:pPr>
        <w:pStyle w:val="ListParagraph"/>
        <w:numPr>
          <w:ilvl w:val="0"/>
          <w:numId w:val="23"/>
        </w:numPr>
        <w:rPr>
          <w:rFonts w:cs="Times New Roman"/>
          <w:szCs w:val="24"/>
        </w:rPr>
      </w:pPr>
      <w:hyperlink r:id="rId29" w:history="1">
        <w:r w:rsidR="00C63EEF" w:rsidRPr="000F41E8">
          <w:rPr>
            <w:rStyle w:val="Hyperlink"/>
            <w:rFonts w:cs="Times New Roman"/>
            <w:szCs w:val="24"/>
          </w:rPr>
          <w:t>https://www.waynekhoy.com/hoy-and-miskel-power-points/</w:t>
        </w:r>
      </w:hyperlink>
    </w:p>
    <w:p w14:paraId="1351664E" w14:textId="1594E8D0" w:rsidR="00116E76" w:rsidRPr="000F41E8" w:rsidRDefault="008C3AA3" w:rsidP="00116E76">
      <w:pPr>
        <w:pStyle w:val="ListParagraph"/>
        <w:numPr>
          <w:ilvl w:val="0"/>
          <w:numId w:val="23"/>
        </w:numPr>
        <w:rPr>
          <w:rFonts w:cs="Times New Roman"/>
          <w:szCs w:val="24"/>
        </w:rPr>
      </w:pPr>
      <w:r w:rsidRPr="000F41E8">
        <w:rPr>
          <w:rFonts w:cs="Times New Roman"/>
          <w:szCs w:val="24"/>
        </w:rPr>
        <w:t xml:space="preserve">Other sources that you might find from a Google </w:t>
      </w:r>
      <w:r w:rsidR="000F41E8" w:rsidRPr="000F41E8">
        <w:rPr>
          <w:rFonts w:cs="Times New Roman"/>
          <w:szCs w:val="24"/>
        </w:rPr>
        <w:t xml:space="preserve">or a Google Scholar </w:t>
      </w:r>
      <w:r w:rsidRPr="000F41E8">
        <w:rPr>
          <w:rFonts w:cs="Times New Roman"/>
          <w:szCs w:val="24"/>
        </w:rPr>
        <w:t>search</w:t>
      </w:r>
      <w:r w:rsidR="000F41E8" w:rsidRPr="000F41E8">
        <w:rPr>
          <w:rFonts w:cs="Times New Roman"/>
          <w:szCs w:val="24"/>
        </w:rPr>
        <w:t>.</w:t>
      </w:r>
    </w:p>
    <w:p w14:paraId="6FA03882" w14:textId="7C9799E4" w:rsidR="00F13078" w:rsidRPr="000F41E8" w:rsidRDefault="00F13078" w:rsidP="00F13078">
      <w:pPr>
        <w:pStyle w:val="ListParagraph"/>
        <w:numPr>
          <w:ilvl w:val="0"/>
          <w:numId w:val="11"/>
        </w:numPr>
        <w:rPr>
          <w:rFonts w:cs="Times New Roman"/>
          <w:szCs w:val="24"/>
        </w:rPr>
      </w:pPr>
      <w:r w:rsidRPr="000F41E8">
        <w:rPr>
          <w:rFonts w:cs="Times New Roman"/>
          <w:szCs w:val="24"/>
        </w:rPr>
        <w:t>How to make evidence-based decisions regarding instructional improvement, including changes in practice, by analyzing, evaluating, and using various types of data to engage staff in advancing instructional effectiveness.</w:t>
      </w:r>
    </w:p>
    <w:p w14:paraId="5EF7C25A" w14:textId="6E02EEB4" w:rsidR="000F41E8" w:rsidRPr="000F41E8" w:rsidRDefault="000F41E8" w:rsidP="000F41E8">
      <w:pPr>
        <w:pStyle w:val="ListParagraph"/>
        <w:numPr>
          <w:ilvl w:val="0"/>
          <w:numId w:val="18"/>
        </w:numPr>
        <w:rPr>
          <w:rFonts w:cs="Times New Roman"/>
          <w:szCs w:val="24"/>
        </w:rPr>
      </w:pPr>
      <w:r w:rsidRPr="000F41E8">
        <w:rPr>
          <w:rFonts w:cs="Times New Roman"/>
          <w:szCs w:val="24"/>
        </w:rPr>
        <w:t>See:</w:t>
      </w:r>
    </w:p>
    <w:p w14:paraId="018C6FD2" w14:textId="514E082C" w:rsidR="000F41E8" w:rsidRPr="000F41E8" w:rsidRDefault="00863FEF" w:rsidP="000F41E8">
      <w:pPr>
        <w:pStyle w:val="ListParagraph"/>
        <w:numPr>
          <w:ilvl w:val="0"/>
          <w:numId w:val="24"/>
        </w:numPr>
        <w:rPr>
          <w:rFonts w:cs="Times New Roman"/>
          <w:szCs w:val="24"/>
        </w:rPr>
      </w:pPr>
      <w:hyperlink r:id="rId30" w:history="1">
        <w:r w:rsidR="000F41E8" w:rsidRPr="000F41E8">
          <w:rPr>
            <w:rStyle w:val="Hyperlink"/>
            <w:rFonts w:cs="Times New Roman"/>
            <w:szCs w:val="24"/>
          </w:rPr>
          <w:t>http://www.educatingpotential.com/evidence-based-decision-making-or-decision-based-evidence-making/</w:t>
        </w:r>
      </w:hyperlink>
    </w:p>
    <w:p w14:paraId="1119B502" w14:textId="39FCDDA1" w:rsidR="000F41E8" w:rsidRPr="000F41E8" w:rsidRDefault="00863FEF" w:rsidP="000F41E8">
      <w:pPr>
        <w:pStyle w:val="ListParagraph"/>
        <w:numPr>
          <w:ilvl w:val="0"/>
          <w:numId w:val="24"/>
        </w:numPr>
        <w:rPr>
          <w:rFonts w:cs="Times New Roman"/>
          <w:szCs w:val="24"/>
        </w:rPr>
      </w:pPr>
      <w:hyperlink r:id="rId31" w:history="1">
        <w:r w:rsidR="000F41E8" w:rsidRPr="000F41E8">
          <w:rPr>
            <w:rStyle w:val="Hyperlink"/>
            <w:rFonts w:cs="Times New Roman"/>
            <w:szCs w:val="24"/>
          </w:rPr>
          <w:t>https://www.tandfonline.com/doi/full/10.1080/00131881.2019.1625716</w:t>
        </w:r>
      </w:hyperlink>
    </w:p>
    <w:p w14:paraId="0BDE704A" w14:textId="64CF9E57" w:rsidR="000F41E8" w:rsidRDefault="00863FEF" w:rsidP="000F41E8">
      <w:pPr>
        <w:pStyle w:val="ListParagraph"/>
        <w:numPr>
          <w:ilvl w:val="0"/>
          <w:numId w:val="24"/>
        </w:numPr>
        <w:rPr>
          <w:rFonts w:cs="Times New Roman"/>
          <w:szCs w:val="24"/>
        </w:rPr>
      </w:pPr>
      <w:hyperlink r:id="rId32" w:history="1">
        <w:r w:rsidR="000F41E8" w:rsidRPr="000F41E8">
          <w:rPr>
            <w:rStyle w:val="Hyperlink"/>
            <w:rFonts w:cs="Times New Roman"/>
            <w:szCs w:val="24"/>
          </w:rPr>
          <w:t>https://www.apa.org/pubs/books/4317318</w:t>
        </w:r>
      </w:hyperlink>
      <w:r w:rsidR="000F41E8" w:rsidRPr="000F41E8">
        <w:rPr>
          <w:rFonts w:cs="Times New Roman"/>
          <w:szCs w:val="24"/>
        </w:rPr>
        <w:t xml:space="preserve"> </w:t>
      </w:r>
    </w:p>
    <w:p w14:paraId="0BFA58BC" w14:textId="533E722E" w:rsidR="00766DCF" w:rsidRDefault="00863FEF" w:rsidP="000F41E8">
      <w:pPr>
        <w:pStyle w:val="ListParagraph"/>
        <w:numPr>
          <w:ilvl w:val="0"/>
          <w:numId w:val="24"/>
        </w:numPr>
        <w:rPr>
          <w:rFonts w:cs="Times New Roman"/>
          <w:szCs w:val="24"/>
        </w:rPr>
      </w:pPr>
      <w:hyperlink r:id="rId33" w:history="1">
        <w:r w:rsidR="00766DCF" w:rsidRPr="00112E0C">
          <w:rPr>
            <w:rStyle w:val="Hyperlink"/>
            <w:rFonts w:cs="Times New Roman"/>
            <w:szCs w:val="24"/>
          </w:rPr>
          <w:t>https://link.springer.com/chapter/10.1007/978-94-007-1727-5_2</w:t>
        </w:r>
      </w:hyperlink>
      <w:r w:rsidR="00766DCF">
        <w:rPr>
          <w:rFonts w:cs="Times New Roman"/>
          <w:szCs w:val="24"/>
        </w:rPr>
        <w:t xml:space="preserve"> </w:t>
      </w:r>
    </w:p>
    <w:p w14:paraId="1DAF3D88" w14:textId="70A2E58C" w:rsidR="00766DCF" w:rsidRDefault="00863FEF" w:rsidP="000F41E8">
      <w:pPr>
        <w:pStyle w:val="ListParagraph"/>
        <w:numPr>
          <w:ilvl w:val="0"/>
          <w:numId w:val="24"/>
        </w:numPr>
        <w:rPr>
          <w:rFonts w:cs="Times New Roman"/>
          <w:szCs w:val="24"/>
        </w:rPr>
      </w:pPr>
      <w:hyperlink r:id="rId34" w:history="1">
        <w:r w:rsidR="00766DCF" w:rsidRPr="00112E0C">
          <w:rPr>
            <w:rStyle w:val="Hyperlink"/>
            <w:rFonts w:cs="Times New Roman"/>
            <w:szCs w:val="24"/>
          </w:rPr>
          <w:t>https://journals.sagepub.com/doi/abs/10.1177/003172170808900512?journalCode=pdka</w:t>
        </w:r>
      </w:hyperlink>
      <w:r w:rsidR="00766DCF">
        <w:rPr>
          <w:rFonts w:cs="Times New Roman"/>
          <w:szCs w:val="24"/>
        </w:rPr>
        <w:t xml:space="preserve"> </w:t>
      </w:r>
    </w:p>
    <w:p w14:paraId="344D1DFA" w14:textId="6D57D166" w:rsidR="00C63EEF" w:rsidRPr="00C63EEF" w:rsidRDefault="00863FEF" w:rsidP="00C63EEF">
      <w:pPr>
        <w:pStyle w:val="ListParagraph"/>
        <w:numPr>
          <w:ilvl w:val="0"/>
          <w:numId w:val="24"/>
        </w:numPr>
        <w:rPr>
          <w:rFonts w:cs="Times New Roman"/>
          <w:szCs w:val="24"/>
        </w:rPr>
      </w:pPr>
      <w:hyperlink r:id="rId35" w:history="1">
        <w:r w:rsidR="00C63EEF" w:rsidRPr="000F41E8">
          <w:rPr>
            <w:rStyle w:val="Hyperlink"/>
            <w:rFonts w:cs="Times New Roman"/>
            <w:szCs w:val="24"/>
          </w:rPr>
          <w:t>https://www.waynekhoy.com/hoy-and-miskel-power-points/</w:t>
        </w:r>
      </w:hyperlink>
    </w:p>
    <w:p w14:paraId="11A6D4CD" w14:textId="4269CE07" w:rsidR="000642B4" w:rsidRDefault="000F41E8" w:rsidP="00863FEF">
      <w:pPr>
        <w:pStyle w:val="ListParagraph"/>
        <w:numPr>
          <w:ilvl w:val="0"/>
          <w:numId w:val="24"/>
        </w:numPr>
        <w:rPr>
          <w:rFonts w:cs="Times New Roman"/>
          <w:szCs w:val="24"/>
        </w:rPr>
      </w:pPr>
      <w:r w:rsidRPr="000F41E8">
        <w:rPr>
          <w:rFonts w:cs="Times New Roman"/>
          <w:szCs w:val="24"/>
        </w:rPr>
        <w:t>Other sources that you might find from a Google or a Google Scholar search</w:t>
      </w:r>
    </w:p>
    <w:p w14:paraId="7011CA04" w14:textId="77777777" w:rsidR="00863FEF" w:rsidRPr="00863FEF" w:rsidRDefault="00863FEF" w:rsidP="00863FEF">
      <w:pPr>
        <w:pStyle w:val="ListParagraph"/>
        <w:ind w:left="3240"/>
        <w:rPr>
          <w:rFonts w:cs="Times New Roman"/>
          <w:szCs w:val="24"/>
        </w:rPr>
      </w:pPr>
      <w:bookmarkStart w:id="0" w:name="_GoBack"/>
      <w:bookmarkEnd w:id="0"/>
    </w:p>
    <w:p w14:paraId="0B4FBDF3" w14:textId="0048B5FD" w:rsidR="000642B4" w:rsidRPr="000642B4" w:rsidRDefault="000642B4" w:rsidP="000642B4">
      <w:pPr>
        <w:pStyle w:val="ListParagraph"/>
        <w:numPr>
          <w:ilvl w:val="0"/>
          <w:numId w:val="1"/>
        </w:numPr>
        <w:rPr>
          <w:rFonts w:cs="Times New Roman"/>
          <w:szCs w:val="24"/>
        </w:rPr>
      </w:pPr>
      <w:r>
        <w:rPr>
          <w:rFonts w:cs="Times New Roman"/>
          <w:i/>
          <w:iCs/>
          <w:szCs w:val="24"/>
        </w:rPr>
        <w:t>Next session:</w:t>
      </w:r>
    </w:p>
    <w:p w14:paraId="007A4E21" w14:textId="674DFAE5" w:rsidR="000642B4" w:rsidRDefault="000642B4" w:rsidP="000642B4">
      <w:pPr>
        <w:pStyle w:val="ListParagraph"/>
        <w:numPr>
          <w:ilvl w:val="0"/>
          <w:numId w:val="26"/>
        </w:numPr>
        <w:rPr>
          <w:rFonts w:cs="Times New Roman"/>
          <w:szCs w:val="24"/>
        </w:rPr>
      </w:pPr>
      <w:r>
        <w:rPr>
          <w:rFonts w:cs="Times New Roman"/>
          <w:szCs w:val="24"/>
        </w:rPr>
        <w:t>The session is scheduled for November 16.</w:t>
      </w:r>
    </w:p>
    <w:p w14:paraId="359F1CE0" w14:textId="1CDDA826" w:rsidR="000642B4" w:rsidRDefault="000642B4" w:rsidP="000642B4">
      <w:pPr>
        <w:pStyle w:val="ListParagraph"/>
        <w:numPr>
          <w:ilvl w:val="0"/>
          <w:numId w:val="26"/>
        </w:numPr>
        <w:rPr>
          <w:rFonts w:cs="Times New Roman"/>
          <w:szCs w:val="24"/>
        </w:rPr>
      </w:pPr>
      <w:r>
        <w:rPr>
          <w:rFonts w:cs="Times New Roman"/>
          <w:szCs w:val="24"/>
        </w:rPr>
        <w:t>The final examination will be administered at that time.</w:t>
      </w:r>
    </w:p>
    <w:p w14:paraId="7E886EED" w14:textId="2EB69015" w:rsidR="000642B4" w:rsidRPr="000642B4" w:rsidRDefault="000642B4" w:rsidP="000642B4">
      <w:pPr>
        <w:pStyle w:val="ListParagraph"/>
        <w:numPr>
          <w:ilvl w:val="0"/>
          <w:numId w:val="11"/>
        </w:numPr>
        <w:rPr>
          <w:rFonts w:cs="Times New Roman"/>
          <w:szCs w:val="24"/>
        </w:rPr>
      </w:pPr>
      <w:r>
        <w:rPr>
          <w:rFonts w:cs="Times New Roman"/>
          <w:szCs w:val="24"/>
        </w:rPr>
        <w:t xml:space="preserve">One, as opposed to two, questions will be used in order to provide more time to work on the </w:t>
      </w:r>
      <w:r w:rsidR="006C7A67">
        <w:rPr>
          <w:rFonts w:cs="Times New Roman"/>
          <w:szCs w:val="24"/>
        </w:rPr>
        <w:t xml:space="preserve">OAE </w:t>
      </w:r>
      <w:r>
        <w:rPr>
          <w:rFonts w:cs="Times New Roman"/>
          <w:szCs w:val="24"/>
        </w:rPr>
        <w:t>015 assessments.</w:t>
      </w:r>
    </w:p>
    <w:p w14:paraId="481894C6" w14:textId="0A9FDEC9" w:rsidR="00F13078" w:rsidRPr="000F41E8" w:rsidRDefault="00F13078" w:rsidP="00F13078">
      <w:pPr>
        <w:pStyle w:val="ListParagraph"/>
        <w:ind w:left="1080"/>
        <w:rPr>
          <w:rFonts w:cs="Times New Roman"/>
          <w:szCs w:val="24"/>
        </w:rPr>
      </w:pPr>
    </w:p>
    <w:sectPr w:rsidR="00F13078" w:rsidRPr="000F4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4E95"/>
    <w:multiLevelType w:val="hybridMultilevel"/>
    <w:tmpl w:val="EC0E63AC"/>
    <w:lvl w:ilvl="0" w:tplc="04090005">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 w15:restartNumberingAfterBreak="0">
    <w:nsid w:val="13CC2519"/>
    <w:multiLevelType w:val="hybridMultilevel"/>
    <w:tmpl w:val="23501FEC"/>
    <w:lvl w:ilvl="0" w:tplc="DD20C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3C4"/>
    <w:multiLevelType w:val="hybridMultilevel"/>
    <w:tmpl w:val="62B8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D1E83"/>
    <w:multiLevelType w:val="hybridMultilevel"/>
    <w:tmpl w:val="718A2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4C017B"/>
    <w:multiLevelType w:val="hybridMultilevel"/>
    <w:tmpl w:val="EB720DD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6084C0F"/>
    <w:multiLevelType w:val="hybridMultilevel"/>
    <w:tmpl w:val="940E4B76"/>
    <w:lvl w:ilvl="0" w:tplc="6CDCA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E573E2"/>
    <w:multiLevelType w:val="hybridMultilevel"/>
    <w:tmpl w:val="03EA999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D430C2C"/>
    <w:multiLevelType w:val="hybridMultilevel"/>
    <w:tmpl w:val="3FA276B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05C641E"/>
    <w:multiLevelType w:val="multilevel"/>
    <w:tmpl w:val="611C0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25689"/>
    <w:multiLevelType w:val="hybridMultilevel"/>
    <w:tmpl w:val="6D96875C"/>
    <w:lvl w:ilvl="0" w:tplc="1CC40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C852BE"/>
    <w:multiLevelType w:val="hybridMultilevel"/>
    <w:tmpl w:val="233E4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A67DB6"/>
    <w:multiLevelType w:val="hybridMultilevel"/>
    <w:tmpl w:val="08260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262EB3"/>
    <w:multiLevelType w:val="hybridMultilevel"/>
    <w:tmpl w:val="8152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7088B"/>
    <w:multiLevelType w:val="hybridMultilevel"/>
    <w:tmpl w:val="CFFEF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780B68"/>
    <w:multiLevelType w:val="hybridMultilevel"/>
    <w:tmpl w:val="9D06685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D126B9D"/>
    <w:multiLevelType w:val="hybridMultilevel"/>
    <w:tmpl w:val="3BF6B618"/>
    <w:lvl w:ilvl="0" w:tplc="133A1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21FFE"/>
    <w:multiLevelType w:val="hybridMultilevel"/>
    <w:tmpl w:val="048E0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E67FE1"/>
    <w:multiLevelType w:val="hybridMultilevel"/>
    <w:tmpl w:val="55C0FD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19D3510"/>
    <w:multiLevelType w:val="hybridMultilevel"/>
    <w:tmpl w:val="2DF81122"/>
    <w:lvl w:ilvl="0" w:tplc="012C6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866B7F"/>
    <w:multiLevelType w:val="hybridMultilevel"/>
    <w:tmpl w:val="DDD0F79C"/>
    <w:lvl w:ilvl="0" w:tplc="7EB2F782">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544B95"/>
    <w:multiLevelType w:val="hybridMultilevel"/>
    <w:tmpl w:val="A1560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A360B1"/>
    <w:multiLevelType w:val="hybridMultilevel"/>
    <w:tmpl w:val="47D8949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C5C7202"/>
    <w:multiLevelType w:val="hybridMultilevel"/>
    <w:tmpl w:val="992008E4"/>
    <w:lvl w:ilvl="0" w:tplc="8BB4060A">
      <w:start w:val="1"/>
      <w:numFmt w:val="lowerLetter"/>
      <w:lvlText w:val="%1."/>
      <w:lvlJc w:val="left"/>
      <w:pPr>
        <w:ind w:left="1170" w:hanging="360"/>
      </w:pPr>
      <w:rPr>
        <w:rFonts w:cs="Times New Roman" w:hint="default"/>
        <w:b w:val="0"/>
        <w:bCs w:val="0"/>
        <w:i w:val="0"/>
        <w:iCs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597EEB"/>
    <w:multiLevelType w:val="hybridMultilevel"/>
    <w:tmpl w:val="CC26786C"/>
    <w:lvl w:ilvl="0" w:tplc="1368C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CE437F"/>
    <w:multiLevelType w:val="hybridMultilevel"/>
    <w:tmpl w:val="D5B8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936EF"/>
    <w:multiLevelType w:val="hybridMultilevel"/>
    <w:tmpl w:val="3402980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18"/>
  </w:num>
  <w:num w:numId="4">
    <w:abstractNumId w:val="9"/>
  </w:num>
  <w:num w:numId="5">
    <w:abstractNumId w:val="24"/>
  </w:num>
  <w:num w:numId="6">
    <w:abstractNumId w:val="20"/>
  </w:num>
  <w:num w:numId="7">
    <w:abstractNumId w:val="12"/>
  </w:num>
  <w:num w:numId="8">
    <w:abstractNumId w:val="22"/>
  </w:num>
  <w:num w:numId="9">
    <w:abstractNumId w:val="16"/>
  </w:num>
  <w:num w:numId="10">
    <w:abstractNumId w:val="3"/>
  </w:num>
  <w:num w:numId="11">
    <w:abstractNumId w:val="17"/>
  </w:num>
  <w:num w:numId="12">
    <w:abstractNumId w:val="8"/>
  </w:num>
  <w:num w:numId="13">
    <w:abstractNumId w:val="19"/>
  </w:num>
  <w:num w:numId="14">
    <w:abstractNumId w:val="1"/>
  </w:num>
  <w:num w:numId="15">
    <w:abstractNumId w:val="23"/>
  </w:num>
  <w:num w:numId="16">
    <w:abstractNumId w:val="10"/>
  </w:num>
  <w:num w:numId="17">
    <w:abstractNumId w:val="11"/>
  </w:num>
  <w:num w:numId="18">
    <w:abstractNumId w:val="25"/>
  </w:num>
  <w:num w:numId="19">
    <w:abstractNumId w:val="0"/>
  </w:num>
  <w:num w:numId="20">
    <w:abstractNumId w:val="7"/>
  </w:num>
  <w:num w:numId="21">
    <w:abstractNumId w:val="21"/>
  </w:num>
  <w:num w:numId="22">
    <w:abstractNumId w:val="6"/>
  </w:num>
  <w:num w:numId="23">
    <w:abstractNumId w:val="14"/>
  </w:num>
  <w:num w:numId="24">
    <w:abstractNumId w:val="4"/>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F1"/>
    <w:rsid w:val="00055018"/>
    <w:rsid w:val="000642B4"/>
    <w:rsid w:val="000A0790"/>
    <w:rsid w:val="000D3009"/>
    <w:rsid w:val="000F16A7"/>
    <w:rsid w:val="000F41E8"/>
    <w:rsid w:val="00116E76"/>
    <w:rsid w:val="001D5834"/>
    <w:rsid w:val="002B742A"/>
    <w:rsid w:val="002D003E"/>
    <w:rsid w:val="00370A17"/>
    <w:rsid w:val="0043321D"/>
    <w:rsid w:val="004D492D"/>
    <w:rsid w:val="004E64ED"/>
    <w:rsid w:val="004F6D57"/>
    <w:rsid w:val="00563E6F"/>
    <w:rsid w:val="0057023E"/>
    <w:rsid w:val="005856E8"/>
    <w:rsid w:val="0066567D"/>
    <w:rsid w:val="006835F1"/>
    <w:rsid w:val="00697FC9"/>
    <w:rsid w:val="006C7A67"/>
    <w:rsid w:val="006D2D21"/>
    <w:rsid w:val="006D6936"/>
    <w:rsid w:val="00732D0B"/>
    <w:rsid w:val="0076257C"/>
    <w:rsid w:val="00766DCF"/>
    <w:rsid w:val="007F208C"/>
    <w:rsid w:val="00863FEF"/>
    <w:rsid w:val="00893F51"/>
    <w:rsid w:val="00895A4B"/>
    <w:rsid w:val="008C3AA3"/>
    <w:rsid w:val="008F19EC"/>
    <w:rsid w:val="00964699"/>
    <w:rsid w:val="009836D9"/>
    <w:rsid w:val="0099690C"/>
    <w:rsid w:val="009F40E6"/>
    <w:rsid w:val="00A46BB5"/>
    <w:rsid w:val="00A614D5"/>
    <w:rsid w:val="00A6644A"/>
    <w:rsid w:val="00A90EEC"/>
    <w:rsid w:val="00A96BB7"/>
    <w:rsid w:val="00AB2C0A"/>
    <w:rsid w:val="00AE635C"/>
    <w:rsid w:val="00BB293E"/>
    <w:rsid w:val="00BD625F"/>
    <w:rsid w:val="00C02B6F"/>
    <w:rsid w:val="00C63EEF"/>
    <w:rsid w:val="00CB2EDE"/>
    <w:rsid w:val="00CF7215"/>
    <w:rsid w:val="00DD6E52"/>
    <w:rsid w:val="00E04F33"/>
    <w:rsid w:val="00E35151"/>
    <w:rsid w:val="00E36891"/>
    <w:rsid w:val="00E512AF"/>
    <w:rsid w:val="00E74211"/>
    <w:rsid w:val="00EF04FC"/>
    <w:rsid w:val="00F13078"/>
    <w:rsid w:val="00F41793"/>
    <w:rsid w:val="00F6306B"/>
    <w:rsid w:val="00FB1A63"/>
    <w:rsid w:val="00FD39BD"/>
    <w:rsid w:val="00FE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775C"/>
  <w15:chartTrackingRefBased/>
  <w15:docId w15:val="{6A960478-B91D-4478-97D1-CEB727E1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57"/>
    <w:pPr>
      <w:ind w:left="720"/>
      <w:contextualSpacing/>
    </w:pPr>
  </w:style>
  <w:style w:type="paragraph" w:customStyle="1" w:styleId="gmail-m171241521430965599gmail-m-122751031993689732gmail-m1042608423405134131msolistparagraph">
    <w:name w:val="gmail-m_171241521430965599gmail-m-122751031993689732gmail-m1042608423405134131msolistparagraph"/>
    <w:basedOn w:val="Normal"/>
    <w:rsid w:val="002D003E"/>
    <w:pPr>
      <w:spacing w:before="100" w:beforeAutospacing="1" w:after="100" w:afterAutospacing="1" w:line="240" w:lineRule="auto"/>
    </w:pPr>
    <w:rPr>
      <w:rFonts w:ascii="Calibri" w:hAnsi="Calibri" w:cs="Calibri"/>
      <w:sz w:val="22"/>
    </w:rPr>
  </w:style>
  <w:style w:type="character" w:styleId="Hyperlink">
    <w:name w:val="Hyperlink"/>
    <w:basedOn w:val="DefaultParagraphFont"/>
    <w:uiPriority w:val="99"/>
    <w:unhideWhenUsed/>
    <w:rsid w:val="00E35151"/>
    <w:rPr>
      <w:color w:val="0563C1" w:themeColor="hyperlink"/>
      <w:u w:val="single"/>
    </w:rPr>
  </w:style>
  <w:style w:type="character" w:styleId="UnresolvedMention">
    <w:name w:val="Unresolved Mention"/>
    <w:basedOn w:val="DefaultParagraphFont"/>
    <w:uiPriority w:val="99"/>
    <w:semiHidden/>
    <w:unhideWhenUsed/>
    <w:rsid w:val="00E35151"/>
    <w:rPr>
      <w:color w:val="605E5C"/>
      <w:shd w:val="clear" w:color="auto" w:fill="E1DFDD"/>
    </w:rPr>
  </w:style>
  <w:style w:type="paragraph" w:styleId="BalloonText">
    <w:name w:val="Balloon Text"/>
    <w:basedOn w:val="Normal"/>
    <w:link w:val="BalloonTextChar"/>
    <w:uiPriority w:val="99"/>
    <w:semiHidden/>
    <w:unhideWhenUsed/>
    <w:rsid w:val="00DD6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ynekhoy.com/hoy-and-miskel-power-points/" TargetMode="External"/><Relationship Id="rId13" Type="http://schemas.openxmlformats.org/officeDocument/2006/relationships/hyperlink" Target="https://www.waynekhoy.com/hoy-and-miskel-power-points/" TargetMode="External"/><Relationship Id="rId18" Type="http://schemas.openxmlformats.org/officeDocument/2006/relationships/hyperlink" Target="https://books.google.com/books?hl=en&amp;lr=&amp;id=Hd3sAAAAQBAJ&amp;oi=fnd&amp;pg=PP1&amp;dq=meeting+the+needs+of+diverse+stakeholders+in+schools&amp;ots=yb9EKAIN3V&amp;sig=s66heQ8VXEfvyg4KvQKD0lXOSxs" TargetMode="External"/><Relationship Id="rId26" Type="http://schemas.openxmlformats.org/officeDocument/2006/relationships/hyperlink" Target="https://www.rand.org/pubs/monographs/MG589.html" TargetMode="External"/><Relationship Id="rId3" Type="http://schemas.openxmlformats.org/officeDocument/2006/relationships/settings" Target="settings.xml"/><Relationship Id="rId21" Type="http://schemas.openxmlformats.org/officeDocument/2006/relationships/hyperlink" Target="https://books.google.com/books?hl=en&amp;lr=&amp;id=0kN8PXXND_wC&amp;oi=fnd&amp;pg=PA3&amp;dq=integrated+standard-based+curricula&amp;ots=vXOvYWms9M&amp;sig=nj11nhXDpOiG3FIl0DPZMjzOjII" TargetMode="External"/><Relationship Id="rId34" Type="http://schemas.openxmlformats.org/officeDocument/2006/relationships/hyperlink" Target="https://journals.sagepub.com/doi/abs/10.1177/003172170808900512?journalCode=pdka" TargetMode="External"/><Relationship Id="rId7" Type="http://schemas.openxmlformats.org/officeDocument/2006/relationships/hyperlink" Target="https://www.tandfonline.com/doi/abs/10.1080/19404476.2004.11658173" TargetMode="External"/><Relationship Id="rId12" Type="http://schemas.openxmlformats.org/officeDocument/2006/relationships/hyperlink" Target="https://www.tandfonline.com/doi/abs/10.1080/0022027940260204?journalCode=tcus20" TargetMode="External"/><Relationship Id="rId17" Type="http://schemas.openxmlformats.org/officeDocument/2006/relationships/hyperlink" Target="https://www.tandfonline.com/doi/abs/10.1080/0305764960260106" TargetMode="External"/><Relationship Id="rId25" Type="http://schemas.openxmlformats.org/officeDocument/2006/relationships/hyperlink" Target="http://www.lpc.pitt.edu/projects/implementing-standards-based-accountability" TargetMode="External"/><Relationship Id="rId33" Type="http://schemas.openxmlformats.org/officeDocument/2006/relationships/hyperlink" Target="https://link.springer.com/chapter/10.1007/978-94-007-1727-5_2" TargetMode="External"/><Relationship Id="rId2" Type="http://schemas.openxmlformats.org/officeDocument/2006/relationships/styles" Target="styles.xml"/><Relationship Id="rId16" Type="http://schemas.openxmlformats.org/officeDocument/2006/relationships/hyperlink" Target="https://www.researchgate.net/publication/318985895_Meeting_the_Needs_of_Diverse_Students_Enhancing_School_Counselors'_Ex" TargetMode="External"/><Relationship Id="rId20" Type="http://schemas.openxmlformats.org/officeDocument/2006/relationships/hyperlink" Target="http://www.ascd.org/publications/books/100043/chapters/Standards-Based_Curriculum_and_Assessment_Design.aspx" TargetMode="External"/><Relationship Id="rId29" Type="http://schemas.openxmlformats.org/officeDocument/2006/relationships/hyperlink" Target="https://www.waynekhoy.com/hoy-and-miskel-power-points/" TargetMode="External"/><Relationship Id="rId1" Type="http://schemas.openxmlformats.org/officeDocument/2006/relationships/numbering" Target="numbering.xml"/><Relationship Id="rId6" Type="http://schemas.openxmlformats.org/officeDocument/2006/relationships/hyperlink" Target="http://www.ascd.org/publications/books/195188/chapters/Shared-Vision.aspx" TargetMode="External"/><Relationship Id="rId11" Type="http://schemas.openxmlformats.org/officeDocument/2006/relationships/hyperlink" Target="https://journals.sagepub.com/doi/abs/10.1177/105678790101000305?journalCode=refa" TargetMode="External"/><Relationship Id="rId24" Type="http://schemas.openxmlformats.org/officeDocument/2006/relationships/hyperlink" Target="https://www.waynekhoy.com/hoy-and-miskel-power-points/" TargetMode="External"/><Relationship Id="rId32" Type="http://schemas.openxmlformats.org/officeDocument/2006/relationships/hyperlink" Target="https://www.apa.org/pubs/books/4317318" TargetMode="External"/><Relationship Id="rId37" Type="http://schemas.openxmlformats.org/officeDocument/2006/relationships/theme" Target="theme/theme1.xml"/><Relationship Id="rId5" Type="http://schemas.openxmlformats.org/officeDocument/2006/relationships/hyperlink" Target="http://www.ascd.org/publications/books/107042/chapters/Developing-a-Vision-and-a-Mission.aspx" TargetMode="External"/><Relationship Id="rId15" Type="http://schemas.openxmlformats.org/officeDocument/2006/relationships/hyperlink" Target="https://www.kappanonline.org/stosich-bae-engaging-diverse-stakeholders-strengthen-policy/" TargetMode="External"/><Relationship Id="rId23" Type="http://schemas.openxmlformats.org/officeDocument/2006/relationships/hyperlink" Target="https://www.jstor.org/stable/23880557?seq=1" TargetMode="External"/><Relationship Id="rId28" Type="http://schemas.openxmlformats.org/officeDocument/2006/relationships/hyperlink" Target="https://www.tandfonline.com/doi/abs/10.3402/edui.v3i2.22025" TargetMode="External"/><Relationship Id="rId36" Type="http://schemas.openxmlformats.org/officeDocument/2006/relationships/fontTable" Target="fontTable.xml"/><Relationship Id="rId10" Type="http://schemas.openxmlformats.org/officeDocument/2006/relationships/hyperlink" Target="http://www.sedl.org/change/issues/issues23.html" TargetMode="External"/><Relationship Id="rId19" Type="http://schemas.openxmlformats.org/officeDocument/2006/relationships/hyperlink" Target="https://www.waynekhoy.com/hoy-and-miskel-power-points/" TargetMode="External"/><Relationship Id="rId31" Type="http://schemas.openxmlformats.org/officeDocument/2006/relationships/hyperlink" Target="https://www.tandfonline.com/doi/full/10.1080/00131881.2019.1625716" TargetMode="External"/><Relationship Id="rId4" Type="http://schemas.openxmlformats.org/officeDocument/2006/relationships/webSettings" Target="webSettings.xml"/><Relationship Id="rId9" Type="http://schemas.openxmlformats.org/officeDocument/2006/relationships/hyperlink" Target="http://www.ascd.org/publications/books/107042/chapters/Developing-a-Vision-and-a-Mission.aspx" TargetMode="External"/><Relationship Id="rId14" Type="http://schemas.openxmlformats.org/officeDocument/2006/relationships/hyperlink" Target="http://www.ascd.org/publications/educational-leadership/mar07/vol64/num06/As-Diversity-Grows,-So-Must-We.aspx" TargetMode="External"/><Relationship Id="rId22" Type="http://schemas.openxmlformats.org/officeDocument/2006/relationships/hyperlink" Target="http://www.ascd.org/publications/books/103011/chapters/Using-Standards-to-Integrate-the-Curriculum.aspx" TargetMode="External"/><Relationship Id="rId27" Type="http://schemas.openxmlformats.org/officeDocument/2006/relationships/hyperlink" Target="https://www.edglossary.org/standards-based/" TargetMode="External"/><Relationship Id="rId30" Type="http://schemas.openxmlformats.org/officeDocument/2006/relationships/hyperlink" Target="http://www.educatingpotential.com/evidence-based-decision-making-or-decision-based-evidence-making/" TargetMode="External"/><Relationship Id="rId35" Type="http://schemas.openxmlformats.org/officeDocument/2006/relationships/hyperlink" Target="https://www.waynekhoy.com/hoy-and-miskel-power-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William</dc:creator>
  <cp:keywords/>
  <dc:description/>
  <cp:lastModifiedBy>Larson, William</cp:lastModifiedBy>
  <cp:revision>61</cp:revision>
  <cp:lastPrinted>2019-10-17T14:36:00Z</cp:lastPrinted>
  <dcterms:created xsi:type="dcterms:W3CDTF">2019-10-14T01:52:00Z</dcterms:created>
  <dcterms:modified xsi:type="dcterms:W3CDTF">2019-10-17T14:52:00Z</dcterms:modified>
</cp:coreProperties>
</file>