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2FA" w:rsidRPr="008A27C1" w:rsidRDefault="00A222FA" w:rsidP="00A222FA">
      <w:pPr>
        <w:jc w:val="center"/>
        <w:rPr>
          <w:b/>
        </w:rPr>
      </w:pPr>
      <w:r>
        <w:t>A</w:t>
      </w:r>
      <w:r w:rsidRPr="008A27C1">
        <w:rPr>
          <w:b/>
        </w:rPr>
        <w:t xml:space="preserve">ssignments, </w:t>
      </w:r>
      <w:r w:rsidR="001F722B" w:rsidRPr="008A27C1">
        <w:rPr>
          <w:b/>
        </w:rPr>
        <w:t>Southern</w:t>
      </w:r>
      <w:r w:rsidR="00B822AB" w:rsidRPr="008A27C1">
        <w:rPr>
          <w:b/>
        </w:rPr>
        <w:t xml:space="preserve"> Section, </w:t>
      </w:r>
      <w:r w:rsidRPr="008A27C1">
        <w:rPr>
          <w:b/>
        </w:rPr>
        <w:t>Principal Preparat</w:t>
      </w:r>
      <w:r w:rsidR="008A27C1">
        <w:rPr>
          <w:b/>
        </w:rPr>
        <w:t>ion Program, Fall Semester, 2018</w:t>
      </w:r>
    </w:p>
    <w:p w:rsidR="000D6E04" w:rsidRPr="008A27C1" w:rsidRDefault="00583A7C" w:rsidP="00A222FA">
      <w:pPr>
        <w:jc w:val="center"/>
        <w:rPr>
          <w:b/>
        </w:rPr>
      </w:pPr>
      <w:r w:rsidRPr="008A27C1">
        <w:rPr>
          <w:b/>
        </w:rPr>
        <w:t>EDAD 6425, t</w:t>
      </w:r>
      <w:r w:rsidR="00A222FA" w:rsidRPr="008A27C1">
        <w:rPr>
          <w:b/>
        </w:rPr>
        <w:t>he Role of the Principal in Instruction</w:t>
      </w:r>
      <w:r w:rsidRPr="008A27C1">
        <w:rPr>
          <w:b/>
        </w:rPr>
        <w:t xml:space="preserve"> and</w:t>
      </w:r>
      <w:r w:rsidR="003569DB" w:rsidRPr="008A27C1">
        <w:rPr>
          <w:b/>
        </w:rPr>
        <w:t xml:space="preserve"> Learning, and</w:t>
      </w:r>
    </w:p>
    <w:p w:rsidR="00583A7C" w:rsidRPr="008A27C1" w:rsidRDefault="00583A7C" w:rsidP="004B12AD">
      <w:pPr>
        <w:jc w:val="center"/>
        <w:rPr>
          <w:b/>
        </w:rPr>
      </w:pPr>
      <w:r w:rsidRPr="008A27C1">
        <w:rPr>
          <w:b/>
        </w:rPr>
        <w:t>O</w:t>
      </w:r>
      <w:r w:rsidR="00A222FA" w:rsidRPr="008A27C1">
        <w:rPr>
          <w:b/>
        </w:rPr>
        <w:t xml:space="preserve">ther Related </w:t>
      </w:r>
      <w:r w:rsidRPr="008A27C1">
        <w:rPr>
          <w:b/>
        </w:rPr>
        <w:t xml:space="preserve">Program-Based </w:t>
      </w:r>
      <w:r w:rsidR="00A222FA" w:rsidRPr="008A27C1">
        <w:rPr>
          <w:b/>
        </w:rPr>
        <w:t>Topics</w:t>
      </w:r>
    </w:p>
    <w:p w:rsidR="008D0A62" w:rsidRDefault="00583A7C" w:rsidP="00F55730">
      <w:pPr>
        <w:pStyle w:val="ListParagraph"/>
        <w:numPr>
          <w:ilvl w:val="0"/>
          <w:numId w:val="1"/>
        </w:numPr>
      </w:pPr>
      <w:r w:rsidRPr="00F55730">
        <w:rPr>
          <w:i/>
        </w:rPr>
        <w:t>Introduction</w:t>
      </w:r>
      <w:r>
        <w:t>:</w:t>
      </w:r>
      <w:r w:rsidR="00AD6B1F">
        <w:t xml:space="preserve"> </w:t>
      </w:r>
      <w:r w:rsidR="003569DB">
        <w:t xml:space="preserve"> You will find below assignments, which pertain </w:t>
      </w:r>
      <w:r w:rsidR="006C7CE9">
        <w:t>to the role of administrators with</w:t>
      </w:r>
      <w:r w:rsidR="003569DB">
        <w:t xml:space="preserve"> instruction and learning an</w:t>
      </w:r>
      <w:r w:rsidR="004B12AD">
        <w:t xml:space="preserve">d other program-based topics. The </w:t>
      </w:r>
      <w:r w:rsidR="00E1706B">
        <w:t>primary topics</w:t>
      </w:r>
      <w:r w:rsidR="004B12AD">
        <w:t xml:space="preserve"> include:</w:t>
      </w:r>
      <w:r w:rsidR="006C7CE9">
        <w:t xml:space="preserve"> (a) behavior, (b) climate, (c) </w:t>
      </w:r>
      <w:r w:rsidR="003569DB">
        <w:t xml:space="preserve">conflict management, </w:t>
      </w:r>
      <w:r w:rsidR="006C7CE9">
        <w:t>and (d</w:t>
      </w:r>
      <w:r w:rsidR="003569DB">
        <w:t xml:space="preserve">) the behavioral, cognitive, and constructivist aspects of instruction </w:t>
      </w:r>
      <w:r w:rsidR="006C7CE9">
        <w:t>and learning</w:t>
      </w:r>
      <w:r w:rsidR="003569DB">
        <w:t xml:space="preserve">. </w:t>
      </w:r>
      <w:r w:rsidR="006C7CE9">
        <w:t xml:space="preserve"> </w:t>
      </w:r>
      <w:r w:rsidR="003569DB">
        <w:t>The papers for the assignments are relatively sho</w:t>
      </w:r>
      <w:r w:rsidR="004B12AD">
        <w:t>rt in length, but hopefully meaningful</w:t>
      </w:r>
      <w:r w:rsidR="003569DB">
        <w:t xml:space="preserve"> to your preparation as an adm</w:t>
      </w:r>
      <w:r w:rsidR="00560358">
        <w:t>i</w:t>
      </w:r>
      <w:r w:rsidR="003569DB">
        <w:t xml:space="preserve">nistrator. </w:t>
      </w:r>
    </w:p>
    <w:p w:rsidR="00F55730" w:rsidRDefault="00F55730" w:rsidP="00F55730">
      <w:pPr>
        <w:pStyle w:val="ListParagraph"/>
      </w:pPr>
    </w:p>
    <w:p w:rsidR="00F55730" w:rsidRPr="008A27C1" w:rsidRDefault="00F55730" w:rsidP="008A27C1">
      <w:pPr>
        <w:pStyle w:val="ListParagraph"/>
        <w:numPr>
          <w:ilvl w:val="0"/>
          <w:numId w:val="1"/>
        </w:numPr>
        <w:rPr>
          <w:i/>
        </w:rPr>
      </w:pPr>
      <w:r w:rsidRPr="00F55730">
        <w:rPr>
          <w:i/>
        </w:rPr>
        <w:t>Climate-based assignment</w:t>
      </w:r>
      <w:r>
        <w:rPr>
          <w:i/>
        </w:rPr>
        <w:t>:</w:t>
      </w:r>
    </w:p>
    <w:p w:rsidR="00F55730" w:rsidRDefault="00F55730" w:rsidP="00F55730">
      <w:pPr>
        <w:pStyle w:val="ListParagraph"/>
        <w:numPr>
          <w:ilvl w:val="0"/>
          <w:numId w:val="7"/>
        </w:numPr>
      </w:pPr>
      <w:r w:rsidRPr="00F55730">
        <w:rPr>
          <w:u w:val="single"/>
        </w:rPr>
        <w:t>Introduction</w:t>
      </w:r>
      <w:r>
        <w:t xml:space="preserve">: The climate of an organization is like its personality. An administrator is served to work in an organization with a healthy climate, i.e., personality.  So knowing the status of the climate is important, particularly if an administrator wishes to address dysfunctional aspects of the climate in a proactive manner. </w:t>
      </w:r>
      <w:r w:rsidR="006C7CE9">
        <w:t>The technical core of the organization can be more effectively addressed in a healthy climate.</w:t>
      </w:r>
    </w:p>
    <w:p w:rsidR="00F55730" w:rsidRDefault="00F55730" w:rsidP="00F55730">
      <w:pPr>
        <w:pStyle w:val="ListParagraph"/>
        <w:ind w:left="1080"/>
      </w:pPr>
    </w:p>
    <w:p w:rsidR="00F55730" w:rsidRDefault="00F55730" w:rsidP="00F55730">
      <w:pPr>
        <w:pStyle w:val="ListParagraph"/>
        <w:numPr>
          <w:ilvl w:val="0"/>
          <w:numId w:val="7"/>
        </w:numPr>
      </w:pPr>
      <w:r w:rsidRPr="00F55730">
        <w:rPr>
          <w:u w:val="single"/>
        </w:rPr>
        <w:t>Directions</w:t>
      </w:r>
      <w:r>
        <w:t>: You are expected to interview</w:t>
      </w:r>
      <w:r w:rsidR="00A550CB">
        <w:t xml:space="preserve"> </w:t>
      </w:r>
      <w:r w:rsidR="00871C01">
        <w:t xml:space="preserve">in a face-to-face manner </w:t>
      </w:r>
      <w:r w:rsidR="00A550CB">
        <w:t>at least</w:t>
      </w:r>
      <w:r w:rsidR="004E4D4D">
        <w:t xml:space="preserve"> five</w:t>
      </w:r>
      <w:r w:rsidR="00A550CB">
        <w:t xml:space="preserve"> stakeholders, </w:t>
      </w:r>
      <w:r w:rsidR="008202D0">
        <w:t>(</w:t>
      </w:r>
      <w:r w:rsidR="00A550CB">
        <w:t>e.g., administrators</w:t>
      </w:r>
      <w:r>
        <w:t xml:space="preserve">, teachers, </w:t>
      </w:r>
      <w:r w:rsidR="00A550CB">
        <w:t xml:space="preserve">classified employees, </w:t>
      </w:r>
      <w:r>
        <w:t>students, parents, and the like, of your organization</w:t>
      </w:r>
      <w:r w:rsidR="00A550CB">
        <w:t xml:space="preserve"> (e.g., school)</w:t>
      </w:r>
      <w:r>
        <w:t xml:space="preserve">. </w:t>
      </w:r>
      <w:r w:rsidR="00E61995">
        <w:t xml:space="preserve">You are encouraged </w:t>
      </w:r>
      <w:r w:rsidR="00D01E13">
        <w:t xml:space="preserve">to select different forms of stakeholders. </w:t>
      </w:r>
      <w:r>
        <w:t>You should ask the following questions (</w:t>
      </w:r>
      <w:r w:rsidR="006C7CE9">
        <w:t xml:space="preserve">which are from </w:t>
      </w:r>
      <w:r>
        <w:t xml:space="preserve">Hoy &amp; </w:t>
      </w:r>
      <w:proofErr w:type="spellStart"/>
      <w:r>
        <w:t>Miskel</w:t>
      </w:r>
      <w:proofErr w:type="spellEnd"/>
      <w:r w:rsidR="00D01E13">
        <w:t xml:space="preserve"> in which a chapter is devoted to the topic of climate</w:t>
      </w:r>
      <w:r>
        <w:t>):</w:t>
      </w:r>
    </w:p>
    <w:p w:rsidR="00F55730" w:rsidRDefault="00F55730" w:rsidP="00F55730">
      <w:pPr>
        <w:pStyle w:val="ListParagraph"/>
      </w:pPr>
    </w:p>
    <w:p w:rsidR="00F55730" w:rsidRDefault="006C7CE9" w:rsidP="00F55730">
      <w:pPr>
        <w:pStyle w:val="ListParagraph"/>
        <w:numPr>
          <w:ilvl w:val="0"/>
          <w:numId w:val="8"/>
        </w:numPr>
      </w:pPr>
      <w:r>
        <w:t xml:space="preserve">At the end of a typical </w:t>
      </w:r>
      <w:r w:rsidR="00F55730">
        <w:t>meeting, everyone …</w:t>
      </w:r>
    </w:p>
    <w:p w:rsidR="00F55730" w:rsidRDefault="00F55730" w:rsidP="00F55730">
      <w:pPr>
        <w:pStyle w:val="ListParagraph"/>
        <w:numPr>
          <w:ilvl w:val="0"/>
          <w:numId w:val="8"/>
        </w:numPr>
      </w:pPr>
      <w:r>
        <w:t>Around here, the real basis for reward …</w:t>
      </w:r>
    </w:p>
    <w:p w:rsidR="00F55730" w:rsidRDefault="00F55730" w:rsidP="00F55730">
      <w:pPr>
        <w:pStyle w:val="ListParagraph"/>
        <w:numPr>
          <w:ilvl w:val="0"/>
          <w:numId w:val="8"/>
        </w:numPr>
      </w:pPr>
      <w:r>
        <w:t>Around here, control of students …</w:t>
      </w:r>
    </w:p>
    <w:p w:rsidR="00F55730" w:rsidRDefault="00F55730" w:rsidP="00F55730">
      <w:pPr>
        <w:pStyle w:val="ListParagraph"/>
        <w:numPr>
          <w:ilvl w:val="0"/>
          <w:numId w:val="8"/>
        </w:numPr>
      </w:pPr>
      <w:r>
        <w:t>Around here, decisions are reached through …</w:t>
      </w:r>
    </w:p>
    <w:p w:rsidR="00F55730" w:rsidRDefault="00F55730" w:rsidP="00F55730">
      <w:pPr>
        <w:pStyle w:val="ListParagraph"/>
        <w:numPr>
          <w:ilvl w:val="0"/>
          <w:numId w:val="8"/>
        </w:numPr>
      </w:pPr>
      <w:r>
        <w:t>Around here, risk-taking …</w:t>
      </w:r>
    </w:p>
    <w:p w:rsidR="00F55730" w:rsidRDefault="00F55730" w:rsidP="00F55730">
      <w:pPr>
        <w:pStyle w:val="ListParagraph"/>
        <w:numPr>
          <w:ilvl w:val="0"/>
          <w:numId w:val="8"/>
        </w:numPr>
      </w:pPr>
      <w:r>
        <w:t>Around here, differences of opinion are handled by …</w:t>
      </w:r>
    </w:p>
    <w:p w:rsidR="00F55730" w:rsidRDefault="00F55730" w:rsidP="00F55730">
      <w:pPr>
        <w:pStyle w:val="ListParagraph"/>
        <w:numPr>
          <w:ilvl w:val="0"/>
          <w:numId w:val="8"/>
        </w:numPr>
      </w:pPr>
      <w:r>
        <w:t>Around here, achievement standards …</w:t>
      </w:r>
    </w:p>
    <w:p w:rsidR="00F55730" w:rsidRDefault="00F55730" w:rsidP="00F55730">
      <w:pPr>
        <w:pStyle w:val="ListParagraph"/>
        <w:numPr>
          <w:ilvl w:val="0"/>
          <w:numId w:val="8"/>
        </w:numPr>
      </w:pPr>
      <w:r>
        <w:t>Around here, we handle problems by …</w:t>
      </w:r>
    </w:p>
    <w:p w:rsidR="00F55730" w:rsidRDefault="00F55730" w:rsidP="00F55730">
      <w:pPr>
        <w:ind w:left="1020"/>
      </w:pPr>
      <w:r>
        <w:t>Then you should develop and submit a two-page paper. The first section should contain a general desc</w:t>
      </w:r>
      <w:r w:rsidR="00A550CB">
        <w:t>ription of the individuals who we</w:t>
      </w:r>
      <w:r>
        <w:t>re interviewed and the reactions that they offer</w:t>
      </w:r>
      <w:r w:rsidR="00A550CB">
        <w:t>ed</w:t>
      </w:r>
      <w:r w:rsidR="006C7CE9">
        <w:t>. This section should be one-</w:t>
      </w:r>
      <w:r>
        <w:t xml:space="preserve">page in length and should be </w:t>
      </w:r>
      <w:r w:rsidRPr="00A550CB">
        <w:rPr>
          <w:b/>
        </w:rPr>
        <w:t>labeled</w:t>
      </w:r>
      <w:r>
        <w:t xml:space="preserve">. </w:t>
      </w:r>
    </w:p>
    <w:p w:rsidR="00F55730" w:rsidRDefault="00F55730" w:rsidP="00F55730">
      <w:pPr>
        <w:ind w:left="1020"/>
      </w:pPr>
      <w:r>
        <w:t>Then you should analyze a</w:t>
      </w:r>
      <w:r w:rsidR="00A550CB">
        <w:t>nd offer suggestions about the</w:t>
      </w:r>
      <w:r>
        <w:t xml:space="preserve"> reactions</w:t>
      </w:r>
      <w:r w:rsidR="00A550CB">
        <w:t xml:space="preserve"> of the stakeholders</w:t>
      </w:r>
      <w:r>
        <w:t>. You</w:t>
      </w:r>
      <w:r w:rsidR="00A550CB">
        <w:t xml:space="preserve"> should attempt to use the theoretical concepts and applications</w:t>
      </w:r>
      <w:r>
        <w:t xml:space="preserve">, which you have </w:t>
      </w:r>
      <w:r>
        <w:lastRenderedPageBreak/>
        <w:t xml:space="preserve">studied since beginning this program, for the development of the analysis and recommendations. </w:t>
      </w:r>
      <w:r w:rsidR="00A550CB">
        <w:t xml:space="preserve">The analysis should be rich in content, containing more substance than that the reaction of a stakeholder is “good” or “bad.” </w:t>
      </w:r>
      <w:r>
        <w:t xml:space="preserve">This section should also be one page in length and should be </w:t>
      </w:r>
      <w:r w:rsidRPr="00A550CB">
        <w:rPr>
          <w:b/>
        </w:rPr>
        <w:t>labeled</w:t>
      </w:r>
      <w:r>
        <w:t xml:space="preserve">. </w:t>
      </w:r>
    </w:p>
    <w:p w:rsidR="00FE5578" w:rsidRDefault="00FE5578" w:rsidP="00FE5578">
      <w:pPr>
        <w:pStyle w:val="ListParagraph"/>
        <w:ind w:left="1080"/>
      </w:pPr>
      <w:r>
        <w:t>More weight will be given in the evaluation to the analysis section than the description section.</w:t>
      </w:r>
    </w:p>
    <w:p w:rsidR="00FE5578" w:rsidRPr="00FE5578" w:rsidRDefault="00FE5578" w:rsidP="00FE5578">
      <w:pPr>
        <w:pStyle w:val="ListParagraph"/>
        <w:ind w:left="1080"/>
      </w:pPr>
    </w:p>
    <w:p w:rsidR="00F55730" w:rsidRDefault="00F55730" w:rsidP="00F55730">
      <w:pPr>
        <w:pStyle w:val="ListParagraph"/>
        <w:numPr>
          <w:ilvl w:val="0"/>
          <w:numId w:val="7"/>
        </w:numPr>
      </w:pPr>
      <w:r w:rsidRPr="00F55730">
        <w:rPr>
          <w:u w:val="single"/>
        </w:rPr>
        <w:t>Due date</w:t>
      </w:r>
      <w:r>
        <w:t>: The pa</w:t>
      </w:r>
      <w:r w:rsidR="006C7CE9">
        <w:t>pe</w:t>
      </w:r>
      <w:r w:rsidR="001F722B">
        <w:t xml:space="preserve">r is due on Monday, </w:t>
      </w:r>
      <w:r w:rsidR="00871C01">
        <w:t xml:space="preserve">September </w:t>
      </w:r>
      <w:r w:rsidR="008F50E3">
        <w:t>10</w:t>
      </w:r>
      <w:r w:rsidR="00754D06">
        <w:t>.</w:t>
      </w:r>
    </w:p>
    <w:p w:rsidR="00F55730" w:rsidRDefault="00F55730" w:rsidP="00F55730">
      <w:pPr>
        <w:pStyle w:val="ListParagraph"/>
        <w:ind w:left="1080"/>
      </w:pPr>
    </w:p>
    <w:p w:rsidR="00F55730" w:rsidRDefault="00F55730" w:rsidP="00F55730">
      <w:pPr>
        <w:pStyle w:val="ListParagraph"/>
        <w:numPr>
          <w:ilvl w:val="0"/>
          <w:numId w:val="7"/>
        </w:numPr>
      </w:pPr>
      <w:r w:rsidRPr="00F55730">
        <w:rPr>
          <w:u w:val="single"/>
        </w:rPr>
        <w:t>Manner in which the assignment should be submitted</w:t>
      </w:r>
      <w:r>
        <w:t xml:space="preserve">: As a Word document attached to an email message which is sent to me at </w:t>
      </w:r>
      <w:hyperlink r:id="rId6" w:history="1">
        <w:r w:rsidRPr="0062056B">
          <w:rPr>
            <w:rStyle w:val="Hyperlink"/>
          </w:rPr>
          <w:t>larsonw@ohio.edu</w:t>
        </w:r>
      </w:hyperlink>
      <w:r>
        <w:t xml:space="preserve"> and copied to Robin at </w:t>
      </w:r>
      <w:hyperlink r:id="rId7" w:history="1">
        <w:r w:rsidRPr="0062056B">
          <w:rPr>
            <w:rStyle w:val="Hyperlink"/>
          </w:rPr>
          <w:t>boydr@ohio.edu</w:t>
        </w:r>
      </w:hyperlink>
      <w:r>
        <w:t xml:space="preserve">. </w:t>
      </w:r>
    </w:p>
    <w:p w:rsidR="00F55730" w:rsidRPr="00F55730" w:rsidRDefault="00F55730" w:rsidP="00F55730">
      <w:pPr>
        <w:pStyle w:val="ListParagraph"/>
      </w:pPr>
    </w:p>
    <w:p w:rsidR="00583A7C" w:rsidRDefault="00583A7C" w:rsidP="00583A7C">
      <w:pPr>
        <w:pStyle w:val="ListParagraph"/>
        <w:numPr>
          <w:ilvl w:val="0"/>
          <w:numId w:val="1"/>
        </w:numPr>
      </w:pPr>
      <w:r w:rsidRPr="00F55730">
        <w:rPr>
          <w:i/>
        </w:rPr>
        <w:t>Learning-based assignments</w:t>
      </w:r>
      <w:r w:rsidR="008D0A62" w:rsidRPr="00F55730">
        <w:rPr>
          <w:i/>
        </w:rPr>
        <w:t xml:space="preserve"> (behavioral, cognitive, and constructivist)</w:t>
      </w:r>
      <w:r>
        <w:t>:</w:t>
      </w:r>
    </w:p>
    <w:p w:rsidR="00583A7C" w:rsidRDefault="00583A7C" w:rsidP="00583A7C">
      <w:pPr>
        <w:pStyle w:val="ListParagraph"/>
      </w:pPr>
    </w:p>
    <w:p w:rsidR="00FE62BA" w:rsidRDefault="00654786" w:rsidP="00FE62BA">
      <w:pPr>
        <w:pStyle w:val="ListParagraph"/>
        <w:numPr>
          <w:ilvl w:val="0"/>
          <w:numId w:val="2"/>
        </w:numPr>
      </w:pPr>
      <w:r w:rsidRPr="00F55730">
        <w:rPr>
          <w:u w:val="single"/>
        </w:rPr>
        <w:t>Introduction</w:t>
      </w:r>
      <w:r w:rsidR="008D0A62">
        <w:t>:</w:t>
      </w:r>
      <w:r w:rsidR="00963323">
        <w:t xml:space="preserve"> </w:t>
      </w:r>
      <w:r w:rsidR="00071666">
        <w:t>The second chapter</w:t>
      </w:r>
      <w:r w:rsidR="00750BB2">
        <w:t xml:space="preserve"> of the Hoy &amp; Miskel text is titled the “The Technical Core.” The title reflects a designation made by the famous sociologist Talcott Parsons that organizations have three dimensions, “technical, managerial, and institutional.” In this context</w:t>
      </w:r>
      <w:r w:rsidR="00D85291">
        <w:t>, Parsons proposes</w:t>
      </w:r>
      <w:r w:rsidR="00F55730">
        <w:t xml:space="preserve"> that the technical represents</w:t>
      </w:r>
      <w:r w:rsidR="00750BB2">
        <w:t xml:space="preserve"> the “product” of the organization, which for a school would be</w:t>
      </w:r>
      <w:r w:rsidR="00FE62BA">
        <w:t xml:space="preserve"> instruction coupled with </w:t>
      </w:r>
      <w:r w:rsidR="00D85291">
        <w:t xml:space="preserve">the </w:t>
      </w:r>
      <w:r w:rsidR="00750BB2">
        <w:t>learning</w:t>
      </w:r>
      <w:r w:rsidR="00FE62BA">
        <w:t xml:space="preserve"> </w:t>
      </w:r>
      <w:r w:rsidR="00F55730">
        <w:t xml:space="preserve">that is </w:t>
      </w:r>
      <w:r w:rsidR="00FE62BA">
        <w:t>experienced by the students</w:t>
      </w:r>
      <w:r w:rsidR="00750BB2">
        <w:t>.</w:t>
      </w:r>
      <w:r w:rsidR="00D85291">
        <w:t xml:space="preserve"> Hoy and Miskel suggest</w:t>
      </w:r>
      <w:r w:rsidR="00FE62BA">
        <w:t xml:space="preserve"> that learning occurs when a meaningful change occurs to a student’s knowledge or behavior.</w:t>
      </w:r>
    </w:p>
    <w:p w:rsidR="00FE62BA" w:rsidRDefault="00FE62BA" w:rsidP="00FE62BA">
      <w:pPr>
        <w:ind w:left="1080"/>
      </w:pPr>
      <w:r>
        <w:t>Hoy and Miskel further focus upon three theories of learning, i.e., behavioral, cognitive, and constructivist.  Instruction and learning can be approached with</w:t>
      </w:r>
      <w:r w:rsidR="00D85291">
        <w:t xml:space="preserve"> a concurrent</w:t>
      </w:r>
      <w:r>
        <w:t xml:space="preserve"> use of more than one of the approaches. In other words, they are not necessarily exclusive of each other. They have roots in the leadership and organizational theories, which you have studied.  </w:t>
      </w:r>
    </w:p>
    <w:p w:rsidR="00FE62BA" w:rsidRDefault="00FE62BA" w:rsidP="00FE62BA">
      <w:pPr>
        <w:ind w:left="1080"/>
      </w:pPr>
      <w:r>
        <w:t>Behavioral learning is described</w:t>
      </w:r>
      <w:r w:rsidR="00654786">
        <w:t>, in Hoy &amp; Miskel,</w:t>
      </w:r>
      <w:r>
        <w:t xml:space="preserve"> with an examination of “consequences,” “antecedents,”</w:t>
      </w:r>
      <w:r w:rsidR="00A30BA3">
        <w:t xml:space="preserve"> and the</w:t>
      </w:r>
      <w:r>
        <w:t xml:space="preserve"> teaching applications</w:t>
      </w:r>
      <w:r w:rsidR="00A30BA3">
        <w:t xml:space="preserve"> of the behavioral approach</w:t>
      </w:r>
      <w:r>
        <w:t xml:space="preserve">, including functional behavioral assessments, learning objectives, and direct instruction.  </w:t>
      </w:r>
    </w:p>
    <w:p w:rsidR="00654786" w:rsidRDefault="00654786" w:rsidP="00FE62BA">
      <w:pPr>
        <w:ind w:left="1080"/>
      </w:pPr>
      <w:r>
        <w:t>Cognitive learning, according to Hoy &amp; Miskel, pertains to such topics as general knowledge, domain-specific knowledge, declarative knowledge, procedural knowledge, conditional knowledge, f</w:t>
      </w:r>
      <w:r w:rsidR="00A30BA3">
        <w:t>orms of memory</w:t>
      </w:r>
      <w:r>
        <w:t xml:space="preserve"> </w:t>
      </w:r>
      <w:r w:rsidR="00A30BA3">
        <w:t>(</w:t>
      </w:r>
      <w:r>
        <w:t>including sensory, working, and long-term</w:t>
      </w:r>
      <w:r w:rsidR="00A30BA3">
        <w:t>)</w:t>
      </w:r>
      <w:r>
        <w:t>, and the related teaching applications including highlighting, taking notes, visual tools, and mnemonics.</w:t>
      </w:r>
    </w:p>
    <w:p w:rsidR="00FE62BA" w:rsidRDefault="00A30BA3" w:rsidP="00FE62BA">
      <w:pPr>
        <w:ind w:left="1080"/>
      </w:pPr>
      <w:r>
        <w:lastRenderedPageBreak/>
        <w:t>Constructivist learning is addressed by Hoy &amp; Miskel with consideration o</w:t>
      </w:r>
      <w:r w:rsidR="00123979">
        <w:t xml:space="preserve">f the forms of constructivism, </w:t>
      </w:r>
      <w:r>
        <w:t>including psychological/individual constructivism, Vygotsky’s social constructivism, ra</w:t>
      </w:r>
      <w:r w:rsidR="00123979">
        <w:t>dical constructivism;</w:t>
      </w:r>
      <w:r>
        <w:t xml:space="preserve"> the manner in</w:t>
      </w:r>
      <w:r w:rsidR="00123979">
        <w:t xml:space="preserve"> which knowledge is constructed;</w:t>
      </w:r>
      <w:r>
        <w:t xml:space="preserve"> whether knowledge is general or situated</w:t>
      </w:r>
      <w:r w:rsidR="00123979">
        <w:t>; and</w:t>
      </w:r>
      <w:r>
        <w:t xml:space="preserve"> finally the teaching applications of constructivism, including inquiry and problem-based learning, cognitive apprenticeships, and cooperative learning.  </w:t>
      </w:r>
    </w:p>
    <w:p w:rsidR="00A30BA3" w:rsidRDefault="00A30BA3" w:rsidP="00A30BA3">
      <w:pPr>
        <w:pStyle w:val="ListParagraph"/>
        <w:numPr>
          <w:ilvl w:val="0"/>
          <w:numId w:val="2"/>
        </w:numPr>
      </w:pPr>
      <w:r w:rsidRPr="00F55730">
        <w:rPr>
          <w:u w:val="single"/>
        </w:rPr>
        <w:t>Value of understanding behavioral learning, cognitive learning, and constructivist learning</w:t>
      </w:r>
      <w:r>
        <w:t>:</w:t>
      </w:r>
      <w:r w:rsidR="00897E25">
        <w:t xml:space="preserve"> Once you become an administrator, you will be expected to </w:t>
      </w:r>
      <w:r w:rsidR="00C40983">
        <w:t xml:space="preserve">exhibit understanding of instruction and learning. You probably will </w:t>
      </w:r>
      <w:r w:rsidR="00C40983" w:rsidRPr="00B929C3">
        <w:rPr>
          <w:b/>
        </w:rPr>
        <w:t>not</w:t>
      </w:r>
      <w:r w:rsidR="00C40983">
        <w:t xml:space="preserve"> be able to acquire knowledge of all the various disciplines, </w:t>
      </w:r>
      <w:r w:rsidR="006A2885">
        <w:t>(</w:t>
      </w:r>
      <w:r w:rsidR="00C40983">
        <w:t>e.g., fine arts, language arts, mathematics, social science, and science</w:t>
      </w:r>
      <w:r w:rsidR="006A2885">
        <w:t>)</w:t>
      </w:r>
      <w:r w:rsidR="00C40983">
        <w:t>. However, you can exhibit cross-disciplin</w:t>
      </w:r>
      <w:r w:rsidR="007655E3">
        <w:t>e expertise if you understand</w:t>
      </w:r>
      <w:r w:rsidR="00C40983">
        <w:t xml:space="preserve"> the basic</w:t>
      </w:r>
      <w:r w:rsidR="00D85291">
        <w:t>s</w:t>
      </w:r>
      <w:r w:rsidR="00C40983">
        <w:t xml:space="preserve"> of instruction and learning. For example, you can exami</w:t>
      </w:r>
      <w:r w:rsidR="00D85291">
        <w:t>ne the quality of learning in</w:t>
      </w:r>
      <w:r w:rsidR="00C40983">
        <w:t xml:space="preserve"> art, calculus, music, and physics classes, without knowing the specific dimensions of each of the disciplines.</w:t>
      </w:r>
      <w:r w:rsidR="006A2885">
        <w:t xml:space="preserve"> In fact, you can engage in the evaluation of teachers based upon whether the students are engaged in learning.</w:t>
      </w:r>
    </w:p>
    <w:p w:rsidR="00C40983" w:rsidRDefault="00C40983" w:rsidP="00C40983">
      <w:pPr>
        <w:pStyle w:val="ListParagraph"/>
        <w:ind w:left="1080"/>
      </w:pPr>
    </w:p>
    <w:p w:rsidR="00C40983" w:rsidRDefault="00C40983" w:rsidP="00A30BA3">
      <w:pPr>
        <w:pStyle w:val="ListParagraph"/>
        <w:numPr>
          <w:ilvl w:val="0"/>
          <w:numId w:val="2"/>
        </w:numPr>
      </w:pPr>
      <w:r w:rsidRPr="00F55730">
        <w:rPr>
          <w:u w:val="single"/>
        </w:rPr>
        <w:t>Directions</w:t>
      </w:r>
      <w:r>
        <w:t>: You are to examine your school</w:t>
      </w:r>
      <w:r w:rsidR="0024758F">
        <w:t>/organization</w:t>
      </w:r>
      <w:r>
        <w:t>’s approaches to in</w:t>
      </w:r>
      <w:r w:rsidR="00D85291">
        <w:t>struction and learning using</w:t>
      </w:r>
      <w:r>
        <w:t xml:space="preserve"> behavioral, cognitive, and constructivist learning. </w:t>
      </w:r>
    </w:p>
    <w:p w:rsidR="003928C5" w:rsidRDefault="003928C5" w:rsidP="003928C5">
      <w:pPr>
        <w:pStyle w:val="ListParagraph"/>
      </w:pPr>
    </w:p>
    <w:p w:rsidR="007F564D" w:rsidRDefault="003928C5" w:rsidP="003928C5">
      <w:pPr>
        <w:pStyle w:val="ListParagraph"/>
        <w:ind w:left="1080"/>
      </w:pPr>
      <w:r>
        <w:t>You should submit three</w:t>
      </w:r>
      <w:r w:rsidR="00D8221E">
        <w:t>, two</w:t>
      </w:r>
      <w:r>
        <w:t xml:space="preserve">-page </w:t>
      </w:r>
      <w:r w:rsidR="00D8221E">
        <w:t xml:space="preserve">gap-analysis recommendation </w:t>
      </w:r>
      <w:r>
        <w:t xml:space="preserve">papers, one for each of the learning approaches. </w:t>
      </w:r>
      <w:r w:rsidR="00D8221E">
        <w:t xml:space="preserve">On the first page, you describe the degree to which your </w:t>
      </w:r>
      <w:r w:rsidR="0024758F">
        <w:t>organization/</w:t>
      </w:r>
      <w:r w:rsidR="00D8221E">
        <w:t>schoo</w:t>
      </w:r>
      <w:r w:rsidR="00D85291">
        <w:t>l does and does not use the approach to</w:t>
      </w:r>
      <w:r w:rsidR="00F55730">
        <w:t xml:space="preserve"> learning that is being</w:t>
      </w:r>
      <w:r w:rsidR="00D8221E">
        <w:t xml:space="preserve"> examined. On the second page, you </w:t>
      </w:r>
      <w:r w:rsidR="00D85291">
        <w:t>should offer your evaluation /</w:t>
      </w:r>
      <w:r w:rsidR="00D8221E">
        <w:t>recommendation of changes that might be m</w:t>
      </w:r>
      <w:r w:rsidR="00D85291">
        <w:t>ade in order to improve the use of the approach to</w:t>
      </w:r>
      <w:r w:rsidR="00D8221E">
        <w:t xml:space="preserve"> learning</w:t>
      </w:r>
      <w:r w:rsidR="00D85291">
        <w:t>, which is being examined</w:t>
      </w:r>
      <w:r w:rsidR="00D8221E">
        <w:t xml:space="preserve">. </w:t>
      </w:r>
      <w:r w:rsidR="007F564D">
        <w:t xml:space="preserve"> </w:t>
      </w:r>
      <w:r w:rsidR="007626DA">
        <w:t xml:space="preserve">Again, the </w:t>
      </w:r>
      <w:r w:rsidR="001B53EA">
        <w:t>analysis section should reflect the insights that you have developed in the program. You should offer more than references to “good” and “bad” practices.</w:t>
      </w:r>
    </w:p>
    <w:p w:rsidR="007F564D" w:rsidRDefault="007F564D" w:rsidP="003928C5">
      <w:pPr>
        <w:pStyle w:val="ListParagraph"/>
        <w:ind w:left="1080"/>
      </w:pPr>
    </w:p>
    <w:p w:rsidR="00D46797" w:rsidRDefault="007F564D" w:rsidP="00D46797">
      <w:pPr>
        <w:pStyle w:val="ListParagraph"/>
        <w:ind w:left="1080"/>
      </w:pPr>
      <w:r>
        <w:t xml:space="preserve">Each of the </w:t>
      </w:r>
      <w:r w:rsidR="00D85291">
        <w:t xml:space="preserve">two </w:t>
      </w:r>
      <w:r>
        <w:t xml:space="preserve">sections should be </w:t>
      </w:r>
      <w:r w:rsidRPr="007626DA">
        <w:rPr>
          <w:b/>
        </w:rPr>
        <w:t>labeled</w:t>
      </w:r>
      <w:r>
        <w:t>.</w:t>
      </w:r>
      <w:r w:rsidR="00D46797">
        <w:t xml:space="preserve"> More weight will be given in the evaluation to the analysis section than the description section.</w:t>
      </w:r>
    </w:p>
    <w:p w:rsidR="003928C5" w:rsidRDefault="003928C5" w:rsidP="003928C5">
      <w:pPr>
        <w:pStyle w:val="ListParagraph"/>
        <w:ind w:left="1080"/>
      </w:pPr>
    </w:p>
    <w:p w:rsidR="004315CC" w:rsidRDefault="004315CC" w:rsidP="003928C5">
      <w:pPr>
        <w:pStyle w:val="ListParagraph"/>
        <w:ind w:left="1080"/>
      </w:pPr>
    </w:p>
    <w:p w:rsidR="004315CC" w:rsidRDefault="004315CC" w:rsidP="004315CC">
      <w:pPr>
        <w:pStyle w:val="ListParagraph"/>
        <w:numPr>
          <w:ilvl w:val="0"/>
          <w:numId w:val="2"/>
        </w:numPr>
      </w:pPr>
      <w:r w:rsidRPr="00F55730">
        <w:rPr>
          <w:u w:val="single"/>
        </w:rPr>
        <w:t>Due dates</w:t>
      </w:r>
      <w:r>
        <w:t xml:space="preserve">: </w:t>
      </w:r>
    </w:p>
    <w:p w:rsidR="004315CC" w:rsidRDefault="004315CC" w:rsidP="004315CC">
      <w:pPr>
        <w:pStyle w:val="ListParagraph"/>
        <w:numPr>
          <w:ilvl w:val="0"/>
          <w:numId w:val="5"/>
        </w:numPr>
      </w:pPr>
      <w:r>
        <w:t>The behavioral learning pape</w:t>
      </w:r>
      <w:r w:rsidR="00871C01">
        <w:t>r is due on Monday,</w:t>
      </w:r>
      <w:r w:rsidR="008F50E3">
        <w:t xml:space="preserve"> September 24</w:t>
      </w:r>
    </w:p>
    <w:p w:rsidR="004315CC" w:rsidRDefault="004315CC" w:rsidP="004315CC">
      <w:pPr>
        <w:pStyle w:val="ListParagraph"/>
        <w:numPr>
          <w:ilvl w:val="0"/>
          <w:numId w:val="5"/>
        </w:numPr>
      </w:pPr>
      <w:r>
        <w:t>The cognitive learning pa</w:t>
      </w:r>
      <w:r w:rsidR="00871C01">
        <w:t xml:space="preserve">per is due on Monday, </w:t>
      </w:r>
      <w:r w:rsidR="008F50E3">
        <w:t>October 8</w:t>
      </w:r>
    </w:p>
    <w:p w:rsidR="004B12AD" w:rsidRDefault="004315CC" w:rsidP="004B12AD">
      <w:pPr>
        <w:pStyle w:val="ListParagraph"/>
        <w:numPr>
          <w:ilvl w:val="0"/>
          <w:numId w:val="5"/>
        </w:numPr>
      </w:pPr>
      <w:r>
        <w:t>The constructivist learning pa</w:t>
      </w:r>
      <w:r w:rsidR="00871C01">
        <w:t>per is due on Monday</w:t>
      </w:r>
      <w:r w:rsidR="008F50E3">
        <w:t>, October 22</w:t>
      </w:r>
    </w:p>
    <w:p w:rsidR="004B12AD" w:rsidRDefault="004B12AD" w:rsidP="004B12AD">
      <w:pPr>
        <w:pStyle w:val="ListParagraph"/>
        <w:ind w:left="1800"/>
      </w:pPr>
    </w:p>
    <w:p w:rsidR="004B12AD" w:rsidRDefault="004B12AD" w:rsidP="004B12AD">
      <w:pPr>
        <w:pStyle w:val="ListParagraph"/>
        <w:numPr>
          <w:ilvl w:val="0"/>
          <w:numId w:val="2"/>
        </w:numPr>
      </w:pPr>
      <w:r>
        <w:t xml:space="preserve">Manner in which the assignments should be submitted: As a Word document attached to an email message which is sent to me at </w:t>
      </w:r>
      <w:hyperlink r:id="rId8" w:history="1">
        <w:r w:rsidRPr="0062056B">
          <w:rPr>
            <w:rStyle w:val="Hyperlink"/>
          </w:rPr>
          <w:t>larsonw@ohio.edu</w:t>
        </w:r>
      </w:hyperlink>
      <w:r>
        <w:t xml:space="preserve"> and copied to Robin at </w:t>
      </w:r>
      <w:hyperlink r:id="rId9" w:history="1">
        <w:r w:rsidRPr="0062056B">
          <w:rPr>
            <w:rStyle w:val="Hyperlink"/>
          </w:rPr>
          <w:t>boydr@ohio.edu</w:t>
        </w:r>
      </w:hyperlink>
      <w:r>
        <w:t>.</w:t>
      </w:r>
    </w:p>
    <w:p w:rsidR="008D0A62" w:rsidRDefault="008D0A62" w:rsidP="008D0A62">
      <w:pPr>
        <w:pStyle w:val="ListParagraph"/>
      </w:pPr>
    </w:p>
    <w:p w:rsidR="008D0A62" w:rsidRDefault="007021E4" w:rsidP="008D0A62">
      <w:pPr>
        <w:pStyle w:val="ListParagraph"/>
        <w:numPr>
          <w:ilvl w:val="0"/>
          <w:numId w:val="1"/>
        </w:numPr>
      </w:pPr>
      <w:r w:rsidRPr="00F55730">
        <w:rPr>
          <w:i/>
        </w:rPr>
        <w:t>Behavioral-based assignment</w:t>
      </w:r>
      <w:r>
        <w:t>:</w:t>
      </w:r>
    </w:p>
    <w:p w:rsidR="00C577DF" w:rsidRDefault="00C577DF" w:rsidP="00C577DF">
      <w:pPr>
        <w:pStyle w:val="ListParagraph"/>
        <w:ind w:left="1080"/>
      </w:pPr>
    </w:p>
    <w:p w:rsidR="00C577DF" w:rsidRDefault="00C577DF" w:rsidP="00C577DF">
      <w:pPr>
        <w:pStyle w:val="ListParagraph"/>
        <w:numPr>
          <w:ilvl w:val="0"/>
          <w:numId w:val="9"/>
        </w:numPr>
      </w:pPr>
      <w:r w:rsidRPr="00F55730">
        <w:rPr>
          <w:u w:val="single"/>
        </w:rPr>
        <w:t>Introduction</w:t>
      </w:r>
      <w:r>
        <w:t xml:space="preserve">: Hoy &amp; Miskel offer relevant theories and applications about behavior in Chapter 4, which is titled </w:t>
      </w:r>
      <w:r w:rsidRPr="00C577DF">
        <w:rPr>
          <w:i/>
        </w:rPr>
        <w:t>Individuals in Schools</w:t>
      </w:r>
      <w:r>
        <w:t>.  While the contents of the chapter pertain primarily to schools, t</w:t>
      </w:r>
      <w:r w:rsidR="007678C2">
        <w:t>hey are relevant to individuals who work</w:t>
      </w:r>
      <w:r>
        <w:t xml:space="preserve"> in other organizations. </w:t>
      </w:r>
    </w:p>
    <w:p w:rsidR="00C577DF" w:rsidRDefault="00C577DF" w:rsidP="00C577DF">
      <w:pPr>
        <w:pStyle w:val="ListParagraph"/>
        <w:ind w:left="1080"/>
      </w:pPr>
    </w:p>
    <w:p w:rsidR="00C577DF" w:rsidRDefault="00C577DF" w:rsidP="00C577DF">
      <w:pPr>
        <w:pStyle w:val="ListParagraph"/>
        <w:ind w:left="1080"/>
      </w:pPr>
      <w:r>
        <w:t>The</w:t>
      </w:r>
      <w:r w:rsidR="00F7283C">
        <w:t xml:space="preserve"> first two categories are labeled</w:t>
      </w:r>
      <w:r>
        <w:t xml:space="preserve"> as “needs” and “beliefs.” The needs t</w:t>
      </w:r>
      <w:r w:rsidR="00F7283C">
        <w:t>heories are identified</w:t>
      </w:r>
      <w:r>
        <w:t xml:space="preserve"> as (1) basic needs, (2) needs and worker satisfaction, (3) need</w:t>
      </w:r>
      <w:r w:rsidR="00B30686">
        <w:t>s</w:t>
      </w:r>
      <w:r>
        <w:t xml:space="preserve"> for achievement, and (4) need</w:t>
      </w:r>
      <w:r w:rsidR="00B30686">
        <w:t>s</w:t>
      </w:r>
      <w:r>
        <w:t xml:space="preserve"> for autonomy. The belief theories </w:t>
      </w:r>
      <w:r w:rsidR="00F7283C">
        <w:t>are identified</w:t>
      </w:r>
      <w:r>
        <w:t xml:space="preserve"> as (1) beliefs about causality or attribution theory, (2) beliefs about ability, (3) beliefs about fairness, equity theory, (4) </w:t>
      </w:r>
      <w:r w:rsidR="00F7283C">
        <w:t xml:space="preserve">beliefs about outcomes, expectancy theory, and (5) beliefs about capabilities, self-efficacy theory. </w:t>
      </w:r>
    </w:p>
    <w:p w:rsidR="00F7283C" w:rsidRDefault="00F7283C" w:rsidP="00F7283C">
      <w:pPr>
        <w:pStyle w:val="ListParagraph"/>
        <w:ind w:left="1080"/>
      </w:pPr>
    </w:p>
    <w:p w:rsidR="00F7283C" w:rsidRDefault="00F7283C" w:rsidP="00F7283C">
      <w:pPr>
        <w:pStyle w:val="ListParagraph"/>
        <w:numPr>
          <w:ilvl w:val="0"/>
          <w:numId w:val="9"/>
        </w:numPr>
      </w:pPr>
      <w:r w:rsidRPr="00F55730">
        <w:rPr>
          <w:u w:val="single"/>
        </w:rPr>
        <w:t>Directions</w:t>
      </w:r>
      <w:r>
        <w:t>:</w:t>
      </w:r>
      <w:r w:rsidR="007F564D">
        <w:t xml:space="preserve"> You are to choose and develop a one-page paper regarding one of the needs theories (excluding the basic needs</w:t>
      </w:r>
      <w:r w:rsidR="00F55730">
        <w:t xml:space="preserve"> theory</w:t>
      </w:r>
      <w:r w:rsidR="002B73E5">
        <w:t>) and three</w:t>
      </w:r>
      <w:r w:rsidR="007F564D">
        <w:t xml:space="preserve"> of the belief theories. </w:t>
      </w:r>
    </w:p>
    <w:p w:rsidR="00D46797" w:rsidRDefault="007F564D" w:rsidP="00D46797">
      <w:pPr>
        <w:pStyle w:val="ListParagraph"/>
        <w:ind w:left="1080"/>
      </w:pPr>
      <w:r>
        <w:t>Each of the one-page papers should contain two sections</w:t>
      </w:r>
      <w:r w:rsidR="007678C2">
        <w:t xml:space="preserve"> (each approximately a half page in length)</w:t>
      </w:r>
      <w:r>
        <w:t>, which should be labeled.</w:t>
      </w:r>
      <w:r w:rsidR="00FD0B28">
        <w:t xml:space="preserve"> In the first section of the paper, you should describe your reaction to the theory, </w:t>
      </w:r>
      <w:r w:rsidR="008D2B72">
        <w:t>(</w:t>
      </w:r>
      <w:r w:rsidR="00FD0B28">
        <w:t>e.g., do you agree</w:t>
      </w:r>
      <w:r w:rsidR="008D2B72">
        <w:t xml:space="preserve"> with the theory</w:t>
      </w:r>
      <w:r w:rsidR="00FD0B28">
        <w:t xml:space="preserve"> and the rationale for </w:t>
      </w:r>
      <w:r w:rsidR="008D2B72">
        <w:t xml:space="preserve">your </w:t>
      </w:r>
      <w:r w:rsidR="00FD0B28">
        <w:t>perspective</w:t>
      </w:r>
      <w:r w:rsidR="008D2B72">
        <w:t>)</w:t>
      </w:r>
      <w:r w:rsidR="00FD0B28">
        <w:t xml:space="preserve">. </w:t>
      </w:r>
      <w:r w:rsidR="00E4310F">
        <w:t>In the second section, you should offer the manner in which you might use the theory as an administrator.</w:t>
      </w:r>
      <w:r w:rsidR="00D46797">
        <w:t xml:space="preserve"> More weight will be given in the evaluation to the analysis section than the description section.</w:t>
      </w:r>
    </w:p>
    <w:p w:rsidR="00E4310F" w:rsidRDefault="00E4310F" w:rsidP="00D46797">
      <w:pPr>
        <w:pStyle w:val="ListParagraph"/>
        <w:ind w:left="1080"/>
      </w:pPr>
    </w:p>
    <w:p w:rsidR="00E4310F" w:rsidRDefault="00E4310F" w:rsidP="00E4310F">
      <w:pPr>
        <w:pStyle w:val="ListParagraph"/>
        <w:numPr>
          <w:ilvl w:val="0"/>
          <w:numId w:val="9"/>
        </w:numPr>
      </w:pPr>
      <w:r w:rsidRPr="00F55730">
        <w:rPr>
          <w:u w:val="single"/>
        </w:rPr>
        <w:t>Due dates</w:t>
      </w:r>
      <w:r>
        <w:t>:</w:t>
      </w:r>
    </w:p>
    <w:p w:rsidR="007F564D" w:rsidRDefault="007F564D" w:rsidP="00E4310F">
      <w:pPr>
        <w:pStyle w:val="ListParagraph"/>
        <w:ind w:left="1930"/>
      </w:pPr>
    </w:p>
    <w:p w:rsidR="00E4310F" w:rsidRDefault="00E4310F" w:rsidP="00E4310F">
      <w:pPr>
        <w:pStyle w:val="ListParagraph"/>
        <w:numPr>
          <w:ilvl w:val="0"/>
          <w:numId w:val="10"/>
        </w:numPr>
      </w:pPr>
      <w:r>
        <w:t xml:space="preserve">Paper on basic </w:t>
      </w:r>
      <w:r w:rsidR="008F50E3">
        <w:t>need theory: Monday, October 29</w:t>
      </w:r>
    </w:p>
    <w:p w:rsidR="00E4310F" w:rsidRDefault="00E4310F" w:rsidP="00E4310F">
      <w:pPr>
        <w:pStyle w:val="ListParagraph"/>
        <w:numPr>
          <w:ilvl w:val="0"/>
          <w:numId w:val="10"/>
        </w:numPr>
      </w:pPr>
      <w:r>
        <w:t>First paper on be</w:t>
      </w:r>
      <w:r w:rsidR="00B822AB">
        <w:t>lief theory:</w:t>
      </w:r>
      <w:r w:rsidR="008F50E3">
        <w:t xml:space="preserve"> Monday, November 5</w:t>
      </w:r>
    </w:p>
    <w:p w:rsidR="00E4310F" w:rsidRDefault="00E4310F" w:rsidP="00E4310F">
      <w:pPr>
        <w:pStyle w:val="ListParagraph"/>
        <w:numPr>
          <w:ilvl w:val="0"/>
          <w:numId w:val="10"/>
        </w:numPr>
      </w:pPr>
      <w:r>
        <w:t>Second paper on b</w:t>
      </w:r>
      <w:r w:rsidR="006C7CE9">
        <w:t>e</w:t>
      </w:r>
      <w:r w:rsidR="008F50E3">
        <w:t>lief theory: Monday, November 12</w:t>
      </w:r>
    </w:p>
    <w:p w:rsidR="002B73E5" w:rsidRDefault="002B73E5" w:rsidP="00E4310F">
      <w:pPr>
        <w:pStyle w:val="ListParagraph"/>
        <w:numPr>
          <w:ilvl w:val="0"/>
          <w:numId w:val="10"/>
        </w:numPr>
      </w:pPr>
      <w:r>
        <w:t xml:space="preserve">Third paper on belief theory: Monday, </w:t>
      </w:r>
      <w:r w:rsidR="008F50E3">
        <w:t>November 19</w:t>
      </w:r>
    </w:p>
    <w:p w:rsidR="004B12AD" w:rsidRDefault="004B12AD" w:rsidP="004B12AD">
      <w:pPr>
        <w:pStyle w:val="ListParagraph"/>
        <w:ind w:left="1080"/>
      </w:pPr>
    </w:p>
    <w:p w:rsidR="004B12AD" w:rsidRDefault="004B12AD" w:rsidP="004B12AD">
      <w:pPr>
        <w:pStyle w:val="ListParagraph"/>
        <w:numPr>
          <w:ilvl w:val="0"/>
          <w:numId w:val="9"/>
        </w:numPr>
      </w:pPr>
      <w:r w:rsidRPr="00F55730">
        <w:rPr>
          <w:u w:val="single"/>
        </w:rPr>
        <w:t>Manner in which the assignments should be submitted</w:t>
      </w:r>
      <w:r>
        <w:t xml:space="preserve">: As a Word document attached to an email message which is sent to me at </w:t>
      </w:r>
      <w:hyperlink r:id="rId10" w:history="1">
        <w:r w:rsidRPr="0062056B">
          <w:rPr>
            <w:rStyle w:val="Hyperlink"/>
          </w:rPr>
          <w:t>larsonw@ohio.edu</w:t>
        </w:r>
      </w:hyperlink>
      <w:r>
        <w:t xml:space="preserve"> and copied to Robin at </w:t>
      </w:r>
      <w:hyperlink r:id="rId11" w:history="1">
        <w:r w:rsidRPr="0062056B">
          <w:rPr>
            <w:rStyle w:val="Hyperlink"/>
          </w:rPr>
          <w:t>boydr@ohio.edu</w:t>
        </w:r>
      </w:hyperlink>
      <w:r>
        <w:t>.</w:t>
      </w:r>
    </w:p>
    <w:p w:rsidR="00F55730" w:rsidRPr="00F55730" w:rsidRDefault="00F55730" w:rsidP="00F55730">
      <w:pPr>
        <w:pStyle w:val="ListParagraph"/>
      </w:pPr>
    </w:p>
    <w:p w:rsidR="00F55730" w:rsidRDefault="00F55730" w:rsidP="00F55730">
      <w:pPr>
        <w:pStyle w:val="ListParagraph"/>
        <w:numPr>
          <w:ilvl w:val="0"/>
          <w:numId w:val="1"/>
        </w:numPr>
      </w:pPr>
      <w:r w:rsidRPr="00F55730">
        <w:rPr>
          <w:i/>
        </w:rPr>
        <w:t>Conflict-based assignment</w:t>
      </w:r>
      <w:r>
        <w:t>:</w:t>
      </w:r>
    </w:p>
    <w:p w:rsidR="00F55730" w:rsidRDefault="00F55730" w:rsidP="00F55730">
      <w:pPr>
        <w:pStyle w:val="ListParagraph"/>
      </w:pPr>
    </w:p>
    <w:p w:rsidR="00F55730" w:rsidRDefault="00F55730" w:rsidP="00F55730">
      <w:pPr>
        <w:pStyle w:val="ListParagraph"/>
        <w:numPr>
          <w:ilvl w:val="0"/>
          <w:numId w:val="3"/>
        </w:numPr>
      </w:pPr>
      <w:r w:rsidRPr="002B73E5">
        <w:rPr>
          <w:u w:val="single"/>
        </w:rPr>
        <w:t>Introduction</w:t>
      </w:r>
      <w:r>
        <w:t xml:space="preserve">: Administrators are expected to address conflicts on a regular basis. While some aspects of conflict management might be labeled as being “common sense,” there are strategies which can enhance an administrator’s effectiveness. One </w:t>
      </w:r>
      <w:r>
        <w:lastRenderedPageBreak/>
        <w:t>strategy is for an administrator to know the manner in which she/he reacts to conflict, e.g., flight, fight, or be strategic.</w:t>
      </w:r>
      <w:r w:rsidR="00AD11B4">
        <w:t xml:space="preserve"> In fact, one of the chapters</w:t>
      </w:r>
      <w:r w:rsidR="005E17AA">
        <w:t xml:space="preserve"> of Hoy and </w:t>
      </w:r>
      <w:proofErr w:type="spellStart"/>
      <w:r w:rsidR="005E17AA">
        <w:t>Miskel</w:t>
      </w:r>
      <w:proofErr w:type="spellEnd"/>
      <w:r w:rsidR="005E17AA">
        <w:t xml:space="preserve"> addresses Hoy &amp; </w:t>
      </w:r>
      <w:proofErr w:type="spellStart"/>
      <w:r w:rsidR="005E17AA">
        <w:t>Miskel</w:t>
      </w:r>
      <w:proofErr w:type="spellEnd"/>
      <w:r w:rsidR="005E17AA">
        <w:t>.</w:t>
      </w:r>
    </w:p>
    <w:p w:rsidR="00F55730" w:rsidRDefault="00F55730" w:rsidP="00F55730">
      <w:pPr>
        <w:pStyle w:val="ListParagraph"/>
        <w:ind w:left="1080"/>
      </w:pPr>
    </w:p>
    <w:p w:rsidR="002B73E5" w:rsidRDefault="00F55730" w:rsidP="00D46797">
      <w:pPr>
        <w:pStyle w:val="ListParagraph"/>
        <w:ind w:left="1080"/>
      </w:pPr>
      <w:r w:rsidRPr="002B73E5">
        <w:rPr>
          <w:u w:val="single"/>
        </w:rPr>
        <w:t>Directions</w:t>
      </w:r>
      <w:r w:rsidR="0008197D">
        <w:t xml:space="preserve">: You </w:t>
      </w:r>
      <w:r w:rsidR="00C76DFB">
        <w:t>will participate in a conflict-based activity</w:t>
      </w:r>
      <w:r>
        <w:t xml:space="preserve">.  </w:t>
      </w:r>
      <w:r w:rsidR="00C67854">
        <w:t>You are</w:t>
      </w:r>
      <w:r w:rsidR="00C76DFB">
        <w:t xml:space="preserve"> also</w:t>
      </w:r>
      <w:r w:rsidR="00C67854">
        <w:t xml:space="preserve"> expected to read the book </w:t>
      </w:r>
      <w:r w:rsidR="00C67854">
        <w:rPr>
          <w:i/>
        </w:rPr>
        <w:t xml:space="preserve">Getting Past </w:t>
      </w:r>
      <w:r w:rsidR="00C67854" w:rsidRPr="00C67854">
        <w:t>No</w:t>
      </w:r>
      <w:r w:rsidR="00C67854">
        <w:t xml:space="preserve"> by William </w:t>
      </w:r>
      <w:proofErr w:type="spellStart"/>
      <w:r w:rsidR="00C67854">
        <w:t>Ury</w:t>
      </w:r>
      <w:proofErr w:type="spellEnd"/>
      <w:r w:rsidR="00C76DFB">
        <w:t xml:space="preserve">, which is a relatively quick and easy read. </w:t>
      </w:r>
      <w:r w:rsidRPr="00C67854">
        <w:t>You</w:t>
      </w:r>
      <w:r>
        <w:t xml:space="preserve"> are expected to create and submit a t</w:t>
      </w:r>
      <w:r w:rsidR="002B73E5">
        <w:t>wo-page reflection of your reac</w:t>
      </w:r>
      <w:r w:rsidR="00C76DFB">
        <w:t>tions to the conflict-based activity</w:t>
      </w:r>
      <w:r w:rsidR="00C67854">
        <w:t xml:space="preserve"> and the</w:t>
      </w:r>
      <w:r w:rsidR="0035710E">
        <w:t xml:space="preserve"> applicability of the</w:t>
      </w:r>
      <w:bookmarkStart w:id="0" w:name="_GoBack"/>
      <w:bookmarkEnd w:id="0"/>
      <w:r w:rsidR="00C67854">
        <w:t xml:space="preserve"> content of </w:t>
      </w:r>
      <w:proofErr w:type="spellStart"/>
      <w:r w:rsidR="00C67854">
        <w:t>Ury’s</w:t>
      </w:r>
      <w:proofErr w:type="spellEnd"/>
      <w:r w:rsidR="00C67854">
        <w:t xml:space="preserve"> book</w:t>
      </w:r>
      <w:r w:rsidR="002B73E5">
        <w:t>. The paper should have two</w:t>
      </w:r>
      <w:r>
        <w:t xml:space="preserve"> labeled sections</w:t>
      </w:r>
      <w:r w:rsidR="006C7CE9">
        <w:t xml:space="preserve">, each approximately </w:t>
      </w:r>
      <w:r>
        <w:t>a page in length. The sections are:</w:t>
      </w:r>
      <w:r w:rsidR="002B73E5">
        <w:t xml:space="preserve"> (1) your observations</w:t>
      </w:r>
      <w:r w:rsidR="00C76DFB">
        <w:t xml:space="preserve"> of the activity</w:t>
      </w:r>
      <w:r w:rsidR="00C67854">
        <w:t xml:space="preserve"> and the book</w:t>
      </w:r>
      <w:r w:rsidR="00FE00EF">
        <w:t>,</w:t>
      </w:r>
      <w:r w:rsidR="002B73E5">
        <w:t xml:space="preserve"> and </w:t>
      </w:r>
      <w:r w:rsidR="006C7CE9">
        <w:t>(2) your reflections regarding</w:t>
      </w:r>
      <w:r w:rsidR="002B73E5">
        <w:t xml:space="preserve"> their applicability to conflict in your school. </w:t>
      </w:r>
      <w:r w:rsidR="00D46797">
        <w:t>More weight will be given in the evaluation to the reflection section than the observation section.</w:t>
      </w:r>
    </w:p>
    <w:p w:rsidR="002B73E5" w:rsidRDefault="002B73E5" w:rsidP="002B73E5">
      <w:pPr>
        <w:pStyle w:val="ListParagraph"/>
        <w:ind w:left="1080"/>
      </w:pPr>
    </w:p>
    <w:p w:rsidR="00F55730" w:rsidRDefault="00F55730" w:rsidP="00F55730">
      <w:pPr>
        <w:pStyle w:val="ListParagraph"/>
        <w:numPr>
          <w:ilvl w:val="0"/>
          <w:numId w:val="3"/>
        </w:numPr>
      </w:pPr>
      <w:r w:rsidRPr="002B73E5">
        <w:rPr>
          <w:u w:val="single"/>
        </w:rPr>
        <w:t>Due date for the assignment</w:t>
      </w:r>
      <w:r>
        <w:t xml:space="preserve">: by midnight </w:t>
      </w:r>
      <w:r w:rsidR="008F50E3">
        <w:t>Monday, December 3</w:t>
      </w:r>
    </w:p>
    <w:p w:rsidR="00F55730" w:rsidRDefault="00F55730" w:rsidP="00F55730">
      <w:pPr>
        <w:pStyle w:val="ListParagraph"/>
      </w:pPr>
    </w:p>
    <w:p w:rsidR="00F55730" w:rsidRDefault="00F55730" w:rsidP="00F55730">
      <w:pPr>
        <w:pStyle w:val="ListParagraph"/>
        <w:numPr>
          <w:ilvl w:val="0"/>
          <w:numId w:val="3"/>
        </w:numPr>
      </w:pPr>
      <w:r>
        <w:t xml:space="preserve">Manner in which the assignment should be submitted: As a Word document attached to an email message which is sent to me at </w:t>
      </w:r>
      <w:hyperlink r:id="rId12" w:history="1">
        <w:r w:rsidRPr="0062056B">
          <w:rPr>
            <w:rStyle w:val="Hyperlink"/>
          </w:rPr>
          <w:t>larsonw@ohio.edu</w:t>
        </w:r>
      </w:hyperlink>
      <w:r>
        <w:t xml:space="preserve"> and copied to Robin at </w:t>
      </w:r>
      <w:hyperlink r:id="rId13" w:history="1">
        <w:r w:rsidRPr="0062056B">
          <w:rPr>
            <w:rStyle w:val="Hyperlink"/>
          </w:rPr>
          <w:t>boydr@ohio.edu</w:t>
        </w:r>
      </w:hyperlink>
      <w:r>
        <w:t>.</w:t>
      </w:r>
    </w:p>
    <w:p w:rsidR="00F55730" w:rsidRDefault="00F55730" w:rsidP="00F55730"/>
    <w:p w:rsidR="004B12AD" w:rsidRDefault="004B12AD" w:rsidP="004B12AD">
      <w:pPr>
        <w:ind w:left="720"/>
      </w:pPr>
    </w:p>
    <w:p w:rsidR="00583A7C" w:rsidRDefault="00583A7C" w:rsidP="00A222FA">
      <w:pPr>
        <w:jc w:val="center"/>
      </w:pPr>
    </w:p>
    <w:sectPr w:rsidR="00583A7C" w:rsidSect="00E341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30C8F"/>
    <w:multiLevelType w:val="hybridMultilevel"/>
    <w:tmpl w:val="7616C504"/>
    <w:lvl w:ilvl="0" w:tplc="360E4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351516"/>
    <w:multiLevelType w:val="hybridMultilevel"/>
    <w:tmpl w:val="21A871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F3B29A2"/>
    <w:multiLevelType w:val="hybridMultilevel"/>
    <w:tmpl w:val="AB0EE8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5CD7EDD"/>
    <w:multiLevelType w:val="hybridMultilevel"/>
    <w:tmpl w:val="5BAC45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D55728D"/>
    <w:multiLevelType w:val="hybridMultilevel"/>
    <w:tmpl w:val="74A43CDC"/>
    <w:lvl w:ilvl="0" w:tplc="F25C61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762CB7"/>
    <w:multiLevelType w:val="hybridMultilevel"/>
    <w:tmpl w:val="149C1200"/>
    <w:lvl w:ilvl="0" w:tplc="377014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7FD44B4"/>
    <w:multiLevelType w:val="hybridMultilevel"/>
    <w:tmpl w:val="259C4536"/>
    <w:lvl w:ilvl="0" w:tplc="15C80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FE7D66"/>
    <w:multiLevelType w:val="hybridMultilevel"/>
    <w:tmpl w:val="6CA2EAFE"/>
    <w:lvl w:ilvl="0" w:tplc="570E38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BA7A43"/>
    <w:multiLevelType w:val="hybridMultilevel"/>
    <w:tmpl w:val="B11E5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EC4BB8"/>
    <w:multiLevelType w:val="hybridMultilevel"/>
    <w:tmpl w:val="2EC2499C"/>
    <w:lvl w:ilvl="0" w:tplc="04090001">
      <w:start w:val="1"/>
      <w:numFmt w:val="bullet"/>
      <w:lvlText w:val=""/>
      <w:lvlJc w:val="left"/>
      <w:pPr>
        <w:ind w:left="1930" w:hanging="360"/>
      </w:pPr>
      <w:rPr>
        <w:rFonts w:ascii="Symbol" w:hAnsi="Symbol" w:hint="default"/>
      </w:rPr>
    </w:lvl>
    <w:lvl w:ilvl="1" w:tplc="04090003" w:tentative="1">
      <w:start w:val="1"/>
      <w:numFmt w:val="bullet"/>
      <w:lvlText w:val="o"/>
      <w:lvlJc w:val="left"/>
      <w:pPr>
        <w:ind w:left="2650" w:hanging="360"/>
      </w:pPr>
      <w:rPr>
        <w:rFonts w:ascii="Courier New" w:hAnsi="Courier New" w:cs="Courier New" w:hint="default"/>
      </w:rPr>
    </w:lvl>
    <w:lvl w:ilvl="2" w:tplc="04090005" w:tentative="1">
      <w:start w:val="1"/>
      <w:numFmt w:val="bullet"/>
      <w:lvlText w:val=""/>
      <w:lvlJc w:val="left"/>
      <w:pPr>
        <w:ind w:left="3370" w:hanging="360"/>
      </w:pPr>
      <w:rPr>
        <w:rFonts w:ascii="Wingdings" w:hAnsi="Wingdings" w:hint="default"/>
      </w:rPr>
    </w:lvl>
    <w:lvl w:ilvl="3" w:tplc="04090001" w:tentative="1">
      <w:start w:val="1"/>
      <w:numFmt w:val="bullet"/>
      <w:lvlText w:val=""/>
      <w:lvlJc w:val="left"/>
      <w:pPr>
        <w:ind w:left="4090" w:hanging="360"/>
      </w:pPr>
      <w:rPr>
        <w:rFonts w:ascii="Symbol" w:hAnsi="Symbol" w:hint="default"/>
      </w:rPr>
    </w:lvl>
    <w:lvl w:ilvl="4" w:tplc="04090003" w:tentative="1">
      <w:start w:val="1"/>
      <w:numFmt w:val="bullet"/>
      <w:lvlText w:val="o"/>
      <w:lvlJc w:val="left"/>
      <w:pPr>
        <w:ind w:left="4810" w:hanging="360"/>
      </w:pPr>
      <w:rPr>
        <w:rFonts w:ascii="Courier New" w:hAnsi="Courier New" w:cs="Courier New" w:hint="default"/>
      </w:rPr>
    </w:lvl>
    <w:lvl w:ilvl="5" w:tplc="04090005" w:tentative="1">
      <w:start w:val="1"/>
      <w:numFmt w:val="bullet"/>
      <w:lvlText w:val=""/>
      <w:lvlJc w:val="left"/>
      <w:pPr>
        <w:ind w:left="5530" w:hanging="360"/>
      </w:pPr>
      <w:rPr>
        <w:rFonts w:ascii="Wingdings" w:hAnsi="Wingdings" w:hint="default"/>
      </w:rPr>
    </w:lvl>
    <w:lvl w:ilvl="6" w:tplc="04090001" w:tentative="1">
      <w:start w:val="1"/>
      <w:numFmt w:val="bullet"/>
      <w:lvlText w:val=""/>
      <w:lvlJc w:val="left"/>
      <w:pPr>
        <w:ind w:left="6250" w:hanging="360"/>
      </w:pPr>
      <w:rPr>
        <w:rFonts w:ascii="Symbol" w:hAnsi="Symbol" w:hint="default"/>
      </w:rPr>
    </w:lvl>
    <w:lvl w:ilvl="7" w:tplc="04090003" w:tentative="1">
      <w:start w:val="1"/>
      <w:numFmt w:val="bullet"/>
      <w:lvlText w:val="o"/>
      <w:lvlJc w:val="left"/>
      <w:pPr>
        <w:ind w:left="6970" w:hanging="360"/>
      </w:pPr>
      <w:rPr>
        <w:rFonts w:ascii="Courier New" w:hAnsi="Courier New" w:cs="Courier New" w:hint="default"/>
      </w:rPr>
    </w:lvl>
    <w:lvl w:ilvl="8" w:tplc="04090005" w:tentative="1">
      <w:start w:val="1"/>
      <w:numFmt w:val="bullet"/>
      <w:lvlText w:val=""/>
      <w:lvlJc w:val="left"/>
      <w:pPr>
        <w:ind w:left="7690" w:hanging="360"/>
      </w:pPr>
      <w:rPr>
        <w:rFonts w:ascii="Wingdings" w:hAnsi="Wingdings" w:hint="default"/>
      </w:rPr>
    </w:lvl>
  </w:abstractNum>
  <w:num w:numId="1">
    <w:abstractNumId w:val="8"/>
  </w:num>
  <w:num w:numId="2">
    <w:abstractNumId w:val="7"/>
  </w:num>
  <w:num w:numId="3">
    <w:abstractNumId w:val="6"/>
  </w:num>
  <w:num w:numId="4">
    <w:abstractNumId w:val="1"/>
  </w:num>
  <w:num w:numId="5">
    <w:abstractNumId w:val="3"/>
  </w:num>
  <w:num w:numId="6">
    <w:abstractNumId w:val="0"/>
  </w:num>
  <w:num w:numId="7">
    <w:abstractNumId w:val="5"/>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FA"/>
    <w:rsid w:val="000528F5"/>
    <w:rsid w:val="00071666"/>
    <w:rsid w:val="0008197D"/>
    <w:rsid w:val="00083F7C"/>
    <w:rsid w:val="00085339"/>
    <w:rsid w:val="00123979"/>
    <w:rsid w:val="00133FAB"/>
    <w:rsid w:val="001B53EA"/>
    <w:rsid w:val="001F722B"/>
    <w:rsid w:val="0024758F"/>
    <w:rsid w:val="002B73E5"/>
    <w:rsid w:val="003062F7"/>
    <w:rsid w:val="003569DB"/>
    <w:rsid w:val="0035710E"/>
    <w:rsid w:val="003928C5"/>
    <w:rsid w:val="004315CC"/>
    <w:rsid w:val="004B12AD"/>
    <w:rsid w:val="004E4D4D"/>
    <w:rsid w:val="004F609E"/>
    <w:rsid w:val="00560358"/>
    <w:rsid w:val="00583A7C"/>
    <w:rsid w:val="005C2BB6"/>
    <w:rsid w:val="005E17AA"/>
    <w:rsid w:val="00654786"/>
    <w:rsid w:val="00666B9C"/>
    <w:rsid w:val="006A2885"/>
    <w:rsid w:val="006B760E"/>
    <w:rsid w:val="006C7CE9"/>
    <w:rsid w:val="007021E4"/>
    <w:rsid w:val="00750BB2"/>
    <w:rsid w:val="00754D06"/>
    <w:rsid w:val="00754FDC"/>
    <w:rsid w:val="007626DA"/>
    <w:rsid w:val="007655E3"/>
    <w:rsid w:val="007678C2"/>
    <w:rsid w:val="0078259B"/>
    <w:rsid w:val="007F564D"/>
    <w:rsid w:val="00816998"/>
    <w:rsid w:val="008202D0"/>
    <w:rsid w:val="00835E06"/>
    <w:rsid w:val="00871C01"/>
    <w:rsid w:val="008974FD"/>
    <w:rsid w:val="00897E25"/>
    <w:rsid w:val="008A27C1"/>
    <w:rsid w:val="008B0B7B"/>
    <w:rsid w:val="008D0A62"/>
    <w:rsid w:val="008D2B72"/>
    <w:rsid w:val="008F50E3"/>
    <w:rsid w:val="00963323"/>
    <w:rsid w:val="0097189B"/>
    <w:rsid w:val="0099344B"/>
    <w:rsid w:val="009C2C9D"/>
    <w:rsid w:val="009D1350"/>
    <w:rsid w:val="00A222FA"/>
    <w:rsid w:val="00A30BA3"/>
    <w:rsid w:val="00A550CB"/>
    <w:rsid w:val="00AA782C"/>
    <w:rsid w:val="00AD11B4"/>
    <w:rsid w:val="00AD6B1F"/>
    <w:rsid w:val="00B00D47"/>
    <w:rsid w:val="00B30686"/>
    <w:rsid w:val="00B822AB"/>
    <w:rsid w:val="00B929C3"/>
    <w:rsid w:val="00C077B9"/>
    <w:rsid w:val="00C40983"/>
    <w:rsid w:val="00C577DF"/>
    <w:rsid w:val="00C67854"/>
    <w:rsid w:val="00C76DFB"/>
    <w:rsid w:val="00C876E9"/>
    <w:rsid w:val="00C958E2"/>
    <w:rsid w:val="00D01E13"/>
    <w:rsid w:val="00D46797"/>
    <w:rsid w:val="00D5642F"/>
    <w:rsid w:val="00D8221E"/>
    <w:rsid w:val="00D85291"/>
    <w:rsid w:val="00E1706B"/>
    <w:rsid w:val="00E3419C"/>
    <w:rsid w:val="00E400BB"/>
    <w:rsid w:val="00E4310F"/>
    <w:rsid w:val="00E61995"/>
    <w:rsid w:val="00E81032"/>
    <w:rsid w:val="00F55730"/>
    <w:rsid w:val="00F7283C"/>
    <w:rsid w:val="00FD0B28"/>
    <w:rsid w:val="00FE00EF"/>
    <w:rsid w:val="00FE5578"/>
    <w:rsid w:val="00FE6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C3692"/>
  <w15:docId w15:val="{AE627218-FDD1-4B7F-82CD-79699152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A7C"/>
    <w:pPr>
      <w:ind w:left="720"/>
      <w:contextualSpacing/>
    </w:pPr>
  </w:style>
  <w:style w:type="character" w:styleId="Hyperlink">
    <w:name w:val="Hyperlink"/>
    <w:basedOn w:val="DefaultParagraphFont"/>
    <w:uiPriority w:val="99"/>
    <w:unhideWhenUsed/>
    <w:rsid w:val="00C077B9"/>
    <w:rPr>
      <w:color w:val="0000FF" w:themeColor="hyperlink"/>
      <w:u w:val="single"/>
    </w:rPr>
  </w:style>
  <w:style w:type="paragraph" w:styleId="BalloonText">
    <w:name w:val="Balloon Text"/>
    <w:basedOn w:val="Normal"/>
    <w:link w:val="BalloonTextChar"/>
    <w:uiPriority w:val="99"/>
    <w:semiHidden/>
    <w:unhideWhenUsed/>
    <w:rsid w:val="00FE55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5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sonw@ohio.edu" TargetMode="External"/><Relationship Id="rId13" Type="http://schemas.openxmlformats.org/officeDocument/2006/relationships/hyperlink" Target="mailto:boydr@ohio.edu" TargetMode="External"/><Relationship Id="rId3" Type="http://schemas.openxmlformats.org/officeDocument/2006/relationships/styles" Target="styles.xml"/><Relationship Id="rId7" Type="http://schemas.openxmlformats.org/officeDocument/2006/relationships/hyperlink" Target="mailto:boydr@ohio.edu" TargetMode="External"/><Relationship Id="rId12" Type="http://schemas.openxmlformats.org/officeDocument/2006/relationships/hyperlink" Target="mailto:larsonw@ohi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rsonw@ohio.edu" TargetMode="External"/><Relationship Id="rId11" Type="http://schemas.openxmlformats.org/officeDocument/2006/relationships/hyperlink" Target="mailto:boydr@ohio.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rsonw@ohio.edu" TargetMode="External"/><Relationship Id="rId4" Type="http://schemas.openxmlformats.org/officeDocument/2006/relationships/settings" Target="settings.xml"/><Relationship Id="rId9" Type="http://schemas.openxmlformats.org/officeDocument/2006/relationships/hyperlink" Target="mailto:boydr@ohio.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D2E3C-48D8-4345-8C62-D710BB2E0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Ohio University Southern</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OUS</dc:creator>
  <cp:lastModifiedBy>Larson, William</cp:lastModifiedBy>
  <cp:revision>19</cp:revision>
  <cp:lastPrinted>2016-08-17T19:37:00Z</cp:lastPrinted>
  <dcterms:created xsi:type="dcterms:W3CDTF">2018-08-17T02:39:00Z</dcterms:created>
  <dcterms:modified xsi:type="dcterms:W3CDTF">2018-08-22T19:09:00Z</dcterms:modified>
</cp:coreProperties>
</file>