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12439" w14:textId="43A457FD" w:rsidR="00845917" w:rsidRPr="00885748" w:rsidRDefault="005E10D7">
      <w:pPr>
        <w:rPr>
          <w:rFonts w:ascii="Tw Cen MT" w:hAnsi="Tw Cen MT"/>
          <w:sz w:val="32"/>
          <w:szCs w:val="32"/>
        </w:rPr>
      </w:pPr>
      <w:r w:rsidRPr="00885748">
        <w:rPr>
          <w:rFonts w:ascii="Tw Cen MT" w:hAnsi="Tw Cen MT"/>
          <w:sz w:val="32"/>
          <w:szCs w:val="32"/>
        </w:rPr>
        <w:t>Ohio University</w:t>
      </w:r>
      <w:r w:rsidR="001760EB" w:rsidRPr="00885748">
        <w:rPr>
          <w:rFonts w:ascii="Tw Cen MT" w:hAnsi="Tw Cen MT"/>
          <w:sz w:val="32"/>
          <w:szCs w:val="32"/>
        </w:rPr>
        <w:t xml:space="preserve"> Guidance for Restart of Field Research</w:t>
      </w:r>
    </w:p>
    <w:p w14:paraId="5D48CF02" w14:textId="3B17C16C" w:rsidR="001760EB" w:rsidRPr="00885748" w:rsidRDefault="001760EB">
      <w:pPr>
        <w:rPr>
          <w:rFonts w:ascii="Tw Cen MT" w:hAnsi="Tw Cen MT"/>
          <w:sz w:val="32"/>
          <w:szCs w:val="32"/>
        </w:rPr>
      </w:pPr>
    </w:p>
    <w:p w14:paraId="196425ED" w14:textId="3E66B1BD" w:rsidR="001760EB" w:rsidRPr="00885748" w:rsidRDefault="001760EB">
      <w:pPr>
        <w:rPr>
          <w:rFonts w:ascii="Tw Cen MT" w:hAnsi="Tw Cen MT"/>
          <w:sz w:val="32"/>
          <w:szCs w:val="32"/>
        </w:rPr>
      </w:pPr>
      <w:r w:rsidRPr="00885748">
        <w:rPr>
          <w:rFonts w:ascii="Tw Cen MT" w:hAnsi="Tw Cen MT"/>
          <w:sz w:val="32"/>
          <w:szCs w:val="32"/>
        </w:rPr>
        <w:t xml:space="preserve">May </w:t>
      </w:r>
      <w:r w:rsidR="005D70B6">
        <w:rPr>
          <w:rFonts w:ascii="Tw Cen MT" w:hAnsi="Tw Cen MT"/>
          <w:sz w:val="32"/>
          <w:szCs w:val="32"/>
        </w:rPr>
        <w:t>2</w:t>
      </w:r>
      <w:r w:rsidR="00D567F6">
        <w:rPr>
          <w:rFonts w:ascii="Tw Cen MT" w:hAnsi="Tw Cen MT"/>
          <w:sz w:val="32"/>
          <w:szCs w:val="32"/>
        </w:rPr>
        <w:t>5</w:t>
      </w:r>
      <w:bookmarkStart w:id="0" w:name="_GoBack"/>
      <w:bookmarkEnd w:id="0"/>
      <w:r w:rsidRPr="00885748">
        <w:rPr>
          <w:rFonts w:ascii="Tw Cen MT" w:hAnsi="Tw Cen MT"/>
          <w:sz w:val="32"/>
          <w:szCs w:val="32"/>
        </w:rPr>
        <w:t>, 2020</w:t>
      </w:r>
    </w:p>
    <w:p w14:paraId="73CB542E" w14:textId="5A696F0E" w:rsidR="001760EB" w:rsidRPr="00885748" w:rsidRDefault="001760EB">
      <w:pPr>
        <w:rPr>
          <w:rFonts w:ascii="Tw Cen MT" w:hAnsi="Tw Cen MT"/>
          <w:sz w:val="32"/>
          <w:szCs w:val="32"/>
        </w:rPr>
      </w:pPr>
    </w:p>
    <w:p w14:paraId="19D66027" w14:textId="4E4B3AE3" w:rsidR="001760EB" w:rsidRPr="00885748" w:rsidRDefault="003D34F6" w:rsidP="00885748">
      <w:pPr>
        <w:jc w:val="both"/>
        <w:rPr>
          <w:rFonts w:ascii="Tw Cen MT" w:hAnsi="Tw Cen MT"/>
        </w:rPr>
      </w:pPr>
      <w:r w:rsidRPr="00885748">
        <w:rPr>
          <w:rFonts w:ascii="Tw Cen MT" w:hAnsi="Tw Cen MT"/>
          <w:b/>
          <w:bCs/>
        </w:rPr>
        <w:t>Background.</w:t>
      </w:r>
      <w:r w:rsidRPr="00885748">
        <w:rPr>
          <w:rFonts w:ascii="Tw Cen MT" w:hAnsi="Tw Cen MT"/>
        </w:rPr>
        <w:t xml:space="preserve">  </w:t>
      </w:r>
      <w:r w:rsidR="001760EB" w:rsidRPr="00885748">
        <w:rPr>
          <w:rFonts w:ascii="Tw Cen MT" w:hAnsi="Tw Cen MT"/>
        </w:rPr>
        <w:t xml:space="preserve">With reductions underway by the State of Ohio in public health restrictions linked to COVID-19, Ohio University is taking steps for a phased opening of research </w:t>
      </w:r>
      <w:r w:rsidR="005D70B6">
        <w:rPr>
          <w:rFonts w:ascii="Tw Cen MT" w:hAnsi="Tw Cen MT"/>
        </w:rPr>
        <w:t xml:space="preserve">and creative </w:t>
      </w:r>
      <w:r w:rsidR="001760EB" w:rsidRPr="00885748">
        <w:rPr>
          <w:rFonts w:ascii="Tw Cen MT" w:hAnsi="Tw Cen MT"/>
        </w:rPr>
        <w:t>activities that have been on hiatus</w:t>
      </w:r>
      <w:r w:rsidR="000A71F6" w:rsidRPr="00885748">
        <w:rPr>
          <w:rFonts w:ascii="Tw Cen MT" w:hAnsi="Tw Cen MT"/>
        </w:rPr>
        <w:t xml:space="preserve"> during the pandemic</w:t>
      </w:r>
      <w:r w:rsidR="001760EB" w:rsidRPr="00885748">
        <w:rPr>
          <w:rFonts w:ascii="Tw Cen MT" w:hAnsi="Tw Cen MT"/>
        </w:rPr>
        <w:t>.   Planning is being led by a committee chaired by Vice President for Research &amp; Creative Activity Joseph Shields</w:t>
      </w:r>
      <w:r w:rsidR="005D70B6">
        <w:rPr>
          <w:rFonts w:ascii="Tw Cen MT" w:hAnsi="Tw Cen MT"/>
        </w:rPr>
        <w:t xml:space="preserve"> and College of Fine Arts Dean Matthew </w:t>
      </w:r>
      <w:proofErr w:type="spellStart"/>
      <w:r w:rsidR="005D70B6">
        <w:rPr>
          <w:rFonts w:ascii="Tw Cen MT" w:hAnsi="Tw Cen MT"/>
        </w:rPr>
        <w:t>Shaftel</w:t>
      </w:r>
      <w:proofErr w:type="spellEnd"/>
      <w:r w:rsidR="001760EB" w:rsidRPr="00885748">
        <w:rPr>
          <w:rFonts w:ascii="Tw Cen MT" w:hAnsi="Tw Cen MT"/>
        </w:rPr>
        <w:t xml:space="preserve">, in coordination with larger university efforts to </w:t>
      </w:r>
      <w:r w:rsidRPr="00885748">
        <w:rPr>
          <w:rFonts w:ascii="Tw Cen MT" w:hAnsi="Tw Cen MT"/>
        </w:rPr>
        <w:t>selectively resume</w:t>
      </w:r>
      <w:r w:rsidR="001760EB" w:rsidRPr="00885748">
        <w:rPr>
          <w:rFonts w:ascii="Tw Cen MT" w:hAnsi="Tw Cen MT"/>
        </w:rPr>
        <w:t xml:space="preserve"> </w:t>
      </w:r>
      <w:r w:rsidR="000A71F6" w:rsidRPr="00885748">
        <w:rPr>
          <w:rFonts w:ascii="Tw Cen MT" w:hAnsi="Tw Cen MT"/>
        </w:rPr>
        <w:t>activity</w:t>
      </w:r>
      <w:r w:rsidRPr="00885748">
        <w:rPr>
          <w:rFonts w:ascii="Tw Cen MT" w:hAnsi="Tw Cen MT"/>
        </w:rPr>
        <w:t xml:space="preserve"> while remaining sensitive to safety considerations.</w:t>
      </w:r>
    </w:p>
    <w:p w14:paraId="5A4C4613" w14:textId="3B293978" w:rsidR="001760EB" w:rsidRPr="00885748" w:rsidRDefault="001760EB" w:rsidP="00885748">
      <w:pPr>
        <w:jc w:val="both"/>
        <w:rPr>
          <w:rFonts w:ascii="Tw Cen MT" w:hAnsi="Tw Cen MT"/>
        </w:rPr>
      </w:pPr>
    </w:p>
    <w:p w14:paraId="378E8005" w14:textId="1DC6D3A2" w:rsidR="001760EB" w:rsidRPr="00885748" w:rsidRDefault="001760EB" w:rsidP="00885748">
      <w:pPr>
        <w:jc w:val="both"/>
        <w:rPr>
          <w:rFonts w:ascii="Tw Cen MT" w:hAnsi="Tw Cen MT"/>
        </w:rPr>
      </w:pPr>
      <w:r w:rsidRPr="00885748">
        <w:rPr>
          <w:rFonts w:ascii="Tw Cen MT" w:hAnsi="Tw Cen MT"/>
        </w:rPr>
        <w:t xml:space="preserve">At the current time planning is being initiated for resumption of </w:t>
      </w:r>
      <w:r w:rsidR="000A71F6" w:rsidRPr="00885748">
        <w:rPr>
          <w:rFonts w:ascii="Tw Cen MT" w:hAnsi="Tw Cen MT"/>
          <w:b/>
          <w:bCs/>
        </w:rPr>
        <w:t>F</w:t>
      </w:r>
      <w:r w:rsidRPr="00885748">
        <w:rPr>
          <w:rFonts w:ascii="Tw Cen MT" w:hAnsi="Tw Cen MT"/>
          <w:b/>
          <w:bCs/>
        </w:rPr>
        <w:t xml:space="preserve">ield </w:t>
      </w:r>
      <w:r w:rsidR="000A71F6" w:rsidRPr="00885748">
        <w:rPr>
          <w:rFonts w:ascii="Tw Cen MT" w:hAnsi="Tw Cen MT"/>
          <w:b/>
          <w:bCs/>
        </w:rPr>
        <w:t>R</w:t>
      </w:r>
      <w:r w:rsidRPr="00885748">
        <w:rPr>
          <w:rFonts w:ascii="Tw Cen MT" w:hAnsi="Tw Cen MT"/>
          <w:b/>
          <w:bCs/>
        </w:rPr>
        <w:t>esearch</w:t>
      </w:r>
      <w:r w:rsidRPr="00885748">
        <w:rPr>
          <w:rFonts w:ascii="Tw Cen MT" w:hAnsi="Tw Cen MT"/>
        </w:rPr>
        <w:t xml:space="preserve"> at the conclusion of the </w:t>
      </w:r>
      <w:r w:rsidR="00750F51" w:rsidRPr="00885748">
        <w:rPr>
          <w:rFonts w:ascii="Tw Cen MT" w:hAnsi="Tw Cen MT"/>
        </w:rPr>
        <w:t>Stay-at-Home</w:t>
      </w:r>
      <w:r w:rsidRPr="00885748">
        <w:rPr>
          <w:rFonts w:ascii="Tw Cen MT" w:hAnsi="Tw Cen MT"/>
        </w:rPr>
        <w:t xml:space="preserve"> order.  </w:t>
      </w:r>
      <w:r w:rsidR="000A71F6" w:rsidRPr="00885748">
        <w:rPr>
          <w:rFonts w:ascii="Tw Cen MT" w:hAnsi="Tw Cen MT"/>
        </w:rPr>
        <w:t xml:space="preserve">In the present context </w:t>
      </w:r>
      <w:r w:rsidR="003D34F6" w:rsidRPr="00885748">
        <w:rPr>
          <w:rFonts w:ascii="Tw Cen MT" w:hAnsi="Tw Cen MT"/>
          <w:u w:val="single"/>
        </w:rPr>
        <w:t xml:space="preserve">Field Research </w:t>
      </w:r>
      <w:r w:rsidR="000A71F6" w:rsidRPr="00885748">
        <w:rPr>
          <w:rFonts w:ascii="Tw Cen MT" w:hAnsi="Tw Cen MT"/>
          <w:u w:val="single"/>
        </w:rPr>
        <w:t xml:space="preserve">is defined as research </w:t>
      </w:r>
      <w:r w:rsidR="00C30505">
        <w:rPr>
          <w:rFonts w:ascii="Tw Cen MT" w:hAnsi="Tw Cen MT"/>
          <w:u w:val="single"/>
        </w:rPr>
        <w:t xml:space="preserve">normally </w:t>
      </w:r>
      <w:r w:rsidR="000A71F6" w:rsidRPr="00885748">
        <w:rPr>
          <w:rFonts w:ascii="Tw Cen MT" w:hAnsi="Tw Cen MT"/>
          <w:u w:val="single"/>
        </w:rPr>
        <w:t>conducted outdoors</w:t>
      </w:r>
      <w:r w:rsidR="00A510E1">
        <w:rPr>
          <w:rFonts w:ascii="Tw Cen MT" w:hAnsi="Tw Cen MT"/>
          <w:u w:val="single"/>
        </w:rPr>
        <w:t>,</w:t>
      </w:r>
      <w:r w:rsidR="00A510E1">
        <w:rPr>
          <w:rFonts w:ascii="Tw Cen MT" w:hAnsi="Tw Cen MT"/>
        </w:rPr>
        <w:t xml:space="preserve"> and this guidance is restricted to domestic sites that can be accessed by driving.</w:t>
      </w:r>
      <w:r w:rsidR="000A71F6" w:rsidRPr="00885748">
        <w:rPr>
          <w:rFonts w:ascii="Tw Cen MT" w:hAnsi="Tw Cen MT"/>
        </w:rPr>
        <w:t xml:space="preserve">  Field Research is being given early priority because of the time sensitivity of activities that are seasonally dependent, and because of the reduced potential for </w:t>
      </w:r>
      <w:r w:rsidR="003D34F6" w:rsidRPr="00885748">
        <w:rPr>
          <w:rFonts w:ascii="Tw Cen MT" w:hAnsi="Tw Cen MT"/>
        </w:rPr>
        <w:t>COVID-19 exposure that is possible in many outdoor settings.</w:t>
      </w:r>
    </w:p>
    <w:p w14:paraId="4CE176B5" w14:textId="3534A3A3" w:rsidR="003D34F6" w:rsidRDefault="003D34F6" w:rsidP="00885748">
      <w:pPr>
        <w:jc w:val="both"/>
        <w:rPr>
          <w:rFonts w:ascii="Tw Cen MT" w:hAnsi="Tw Cen MT"/>
        </w:rPr>
      </w:pPr>
    </w:p>
    <w:p w14:paraId="3F767776" w14:textId="77777777" w:rsidR="00885748" w:rsidRPr="00885748" w:rsidRDefault="00885748" w:rsidP="00885748">
      <w:pPr>
        <w:jc w:val="both"/>
        <w:rPr>
          <w:rFonts w:ascii="Tw Cen MT" w:hAnsi="Tw Cen MT"/>
        </w:rPr>
      </w:pPr>
    </w:p>
    <w:p w14:paraId="2752328E" w14:textId="493C35BE" w:rsidR="005E10D7" w:rsidRPr="00885748" w:rsidRDefault="005E10D7" w:rsidP="00885748">
      <w:pPr>
        <w:jc w:val="both"/>
        <w:rPr>
          <w:rFonts w:ascii="Tw Cen MT" w:hAnsi="Tw Cen MT"/>
          <w:bCs/>
        </w:rPr>
      </w:pPr>
      <w:r w:rsidRPr="00885748">
        <w:rPr>
          <w:rFonts w:ascii="Tw Cen MT" w:hAnsi="Tw Cen MT"/>
          <w:b/>
        </w:rPr>
        <w:t>Guiding Principles</w:t>
      </w:r>
      <w:r w:rsidR="003D34F6" w:rsidRPr="00885748">
        <w:rPr>
          <w:rFonts w:ascii="Tw Cen MT" w:hAnsi="Tw Cen MT"/>
          <w:b/>
        </w:rPr>
        <w:t>.</w:t>
      </w:r>
      <w:r w:rsidR="003D34F6" w:rsidRPr="00885748">
        <w:rPr>
          <w:rFonts w:ascii="Tw Cen MT" w:hAnsi="Tw Cen MT"/>
          <w:bCs/>
        </w:rPr>
        <w:t xml:space="preserve">   Resumption of research </w:t>
      </w:r>
      <w:r w:rsidR="005D70B6">
        <w:rPr>
          <w:rFonts w:ascii="Tw Cen MT" w:hAnsi="Tw Cen MT"/>
          <w:bCs/>
        </w:rPr>
        <w:t xml:space="preserve">and creative </w:t>
      </w:r>
      <w:r w:rsidR="003D34F6" w:rsidRPr="00885748">
        <w:rPr>
          <w:rFonts w:ascii="Tw Cen MT" w:hAnsi="Tw Cen MT"/>
          <w:bCs/>
        </w:rPr>
        <w:t>activity will be responsive to the following principles:</w:t>
      </w:r>
    </w:p>
    <w:p w14:paraId="176A4BCD" w14:textId="77777777" w:rsidR="005E10D7" w:rsidRPr="00885748" w:rsidRDefault="005E10D7" w:rsidP="00885748">
      <w:pPr>
        <w:jc w:val="both"/>
        <w:rPr>
          <w:rFonts w:ascii="Tw Cen MT" w:hAnsi="Tw Cen MT"/>
        </w:rPr>
      </w:pPr>
    </w:p>
    <w:p w14:paraId="63EAC59F" w14:textId="67BFD4A2" w:rsidR="005E10D7" w:rsidRPr="00885748" w:rsidRDefault="001E4E5F" w:rsidP="00885748">
      <w:pPr>
        <w:jc w:val="both"/>
        <w:rPr>
          <w:rFonts w:ascii="Tw Cen MT" w:hAnsi="Tw Cen MT"/>
        </w:rPr>
      </w:pPr>
      <w:r w:rsidRPr="00885748">
        <w:rPr>
          <w:rFonts w:ascii="Tw Cen MT" w:hAnsi="Tw Cen MT"/>
        </w:rPr>
        <w:t>1)</w:t>
      </w:r>
      <w:r w:rsidR="00D35BDD" w:rsidRPr="00885748">
        <w:rPr>
          <w:rFonts w:ascii="Tw Cen MT" w:hAnsi="Tw Cen MT"/>
        </w:rPr>
        <w:t xml:space="preserve"> </w:t>
      </w:r>
      <w:r w:rsidRPr="00885748">
        <w:rPr>
          <w:rFonts w:ascii="Tw Cen MT" w:hAnsi="Tw Cen MT"/>
        </w:rPr>
        <w:t>F</w:t>
      </w:r>
      <w:r w:rsidR="00D35BDD" w:rsidRPr="00885748">
        <w:rPr>
          <w:rFonts w:ascii="Tw Cen MT" w:hAnsi="Tw Cen MT"/>
        </w:rPr>
        <w:t xml:space="preserve">ollow </w:t>
      </w:r>
      <w:r w:rsidR="00950792">
        <w:rPr>
          <w:rFonts w:ascii="Tw Cen MT" w:hAnsi="Tw Cen MT"/>
        </w:rPr>
        <w:t>applicable</w:t>
      </w:r>
      <w:r w:rsidR="00D35BDD" w:rsidRPr="00885748">
        <w:rPr>
          <w:rFonts w:ascii="Tw Cen MT" w:hAnsi="Tw Cen MT"/>
        </w:rPr>
        <w:t xml:space="preserve"> </w:t>
      </w:r>
      <w:r w:rsidR="00257ACF" w:rsidRPr="00885748">
        <w:rPr>
          <w:rFonts w:ascii="Tw Cen MT" w:hAnsi="Tw Cen MT"/>
        </w:rPr>
        <w:t>rules</w:t>
      </w:r>
      <w:r w:rsidR="00950792">
        <w:rPr>
          <w:rFonts w:ascii="Tw Cen MT" w:hAnsi="Tw Cen MT"/>
        </w:rPr>
        <w:t>, orders and guidelines (“Rules”)</w:t>
      </w:r>
      <w:r w:rsidR="00257ACF" w:rsidRPr="00885748">
        <w:rPr>
          <w:rFonts w:ascii="Tw Cen MT" w:hAnsi="Tw Cen MT"/>
        </w:rPr>
        <w:t xml:space="preserve"> of </w:t>
      </w:r>
      <w:r w:rsidRPr="00885748">
        <w:rPr>
          <w:rFonts w:ascii="Tw Cen MT" w:hAnsi="Tw Cen MT"/>
        </w:rPr>
        <w:t>local</w:t>
      </w:r>
      <w:r w:rsidR="00D35BDD" w:rsidRPr="00885748">
        <w:rPr>
          <w:rFonts w:ascii="Tw Cen MT" w:hAnsi="Tw Cen MT"/>
        </w:rPr>
        <w:t xml:space="preserve">, </w:t>
      </w:r>
      <w:r w:rsidRPr="00885748">
        <w:rPr>
          <w:rFonts w:ascii="Tw Cen MT" w:hAnsi="Tw Cen MT"/>
        </w:rPr>
        <w:t>s</w:t>
      </w:r>
      <w:r w:rsidR="005E10D7" w:rsidRPr="00885748">
        <w:rPr>
          <w:rFonts w:ascii="Tw Cen MT" w:hAnsi="Tw Cen MT"/>
        </w:rPr>
        <w:t xml:space="preserve">tate, and </w:t>
      </w:r>
      <w:r w:rsidRPr="00885748">
        <w:rPr>
          <w:rFonts w:ascii="Tw Cen MT" w:hAnsi="Tw Cen MT"/>
        </w:rPr>
        <w:t>n</w:t>
      </w:r>
      <w:r w:rsidR="005E10D7" w:rsidRPr="00885748">
        <w:rPr>
          <w:rFonts w:ascii="Tw Cen MT" w:hAnsi="Tw Cen MT"/>
        </w:rPr>
        <w:t xml:space="preserve">ational </w:t>
      </w:r>
      <w:r w:rsidR="00950792">
        <w:rPr>
          <w:rFonts w:ascii="Tw Cen MT" w:hAnsi="Tw Cen MT"/>
        </w:rPr>
        <w:t xml:space="preserve">governmental and </w:t>
      </w:r>
      <w:r w:rsidRPr="00885748">
        <w:rPr>
          <w:rFonts w:ascii="Tw Cen MT" w:hAnsi="Tw Cen MT"/>
        </w:rPr>
        <w:t>p</w:t>
      </w:r>
      <w:r w:rsidR="005E10D7" w:rsidRPr="00885748">
        <w:rPr>
          <w:rFonts w:ascii="Tw Cen MT" w:hAnsi="Tw Cen MT"/>
        </w:rPr>
        <w:t xml:space="preserve">ublic </w:t>
      </w:r>
      <w:r w:rsidRPr="00885748">
        <w:rPr>
          <w:rFonts w:ascii="Tw Cen MT" w:hAnsi="Tw Cen MT"/>
        </w:rPr>
        <w:t>h</w:t>
      </w:r>
      <w:r w:rsidR="005E10D7" w:rsidRPr="00885748">
        <w:rPr>
          <w:rFonts w:ascii="Tw Cen MT" w:hAnsi="Tw Cen MT"/>
        </w:rPr>
        <w:t xml:space="preserve">ealth </w:t>
      </w:r>
      <w:r w:rsidRPr="00885748">
        <w:rPr>
          <w:rFonts w:ascii="Tw Cen MT" w:hAnsi="Tw Cen MT"/>
        </w:rPr>
        <w:t>a</w:t>
      </w:r>
      <w:r w:rsidR="005E10D7" w:rsidRPr="00885748">
        <w:rPr>
          <w:rFonts w:ascii="Tw Cen MT" w:hAnsi="Tw Cen MT"/>
        </w:rPr>
        <w:t xml:space="preserve">uthorities. </w:t>
      </w:r>
      <w:r w:rsidR="00950792">
        <w:rPr>
          <w:rFonts w:ascii="Tw Cen MT" w:hAnsi="Tw Cen MT"/>
        </w:rPr>
        <w:t xml:space="preserve">Such Rules </w:t>
      </w:r>
      <w:r w:rsidR="005E10D7" w:rsidRPr="00885748">
        <w:rPr>
          <w:rFonts w:ascii="Tw Cen MT" w:hAnsi="Tw Cen MT"/>
        </w:rPr>
        <w:t xml:space="preserve">include </w:t>
      </w:r>
      <w:r w:rsidRPr="00885748">
        <w:rPr>
          <w:rFonts w:ascii="Tw Cen MT" w:hAnsi="Tw Cen MT"/>
        </w:rPr>
        <w:t xml:space="preserve">guidance for off-campus </w:t>
      </w:r>
      <w:r w:rsidR="005E10D7" w:rsidRPr="00885748">
        <w:rPr>
          <w:rFonts w:ascii="Tw Cen MT" w:hAnsi="Tw Cen MT"/>
        </w:rPr>
        <w:t>destination sites</w:t>
      </w:r>
      <w:r w:rsidR="00950792">
        <w:rPr>
          <w:rFonts w:ascii="Tw Cen MT" w:hAnsi="Tw Cen MT"/>
        </w:rPr>
        <w:t xml:space="preserve">, and </w:t>
      </w:r>
      <w:r w:rsidR="005E10D7" w:rsidRPr="00885748">
        <w:rPr>
          <w:rFonts w:ascii="Tw Cen MT" w:hAnsi="Tw Cen MT"/>
        </w:rPr>
        <w:t>all directives to shelter-at-home, implement social distancing, etc.</w:t>
      </w:r>
    </w:p>
    <w:p w14:paraId="40AC4FE9" w14:textId="77777777" w:rsidR="005E10D7" w:rsidRPr="00885748" w:rsidRDefault="005E10D7" w:rsidP="00885748">
      <w:pPr>
        <w:jc w:val="both"/>
        <w:rPr>
          <w:rFonts w:ascii="Tw Cen MT" w:hAnsi="Tw Cen MT"/>
        </w:rPr>
      </w:pPr>
    </w:p>
    <w:p w14:paraId="2D826DBF" w14:textId="1DB61792" w:rsidR="005E10D7" w:rsidRPr="00885748" w:rsidRDefault="001E4E5F" w:rsidP="00885748">
      <w:pPr>
        <w:jc w:val="both"/>
        <w:rPr>
          <w:rFonts w:ascii="Tw Cen MT" w:hAnsi="Tw Cen MT"/>
        </w:rPr>
      </w:pPr>
      <w:r w:rsidRPr="00885748">
        <w:rPr>
          <w:rFonts w:ascii="Tw Cen MT" w:hAnsi="Tw Cen MT"/>
        </w:rPr>
        <w:t>2)</w:t>
      </w:r>
      <w:r w:rsidR="005E10D7" w:rsidRPr="00885748">
        <w:rPr>
          <w:rFonts w:ascii="Tw Cen MT" w:hAnsi="Tw Cen MT"/>
        </w:rPr>
        <w:t xml:space="preserve"> Protect the health and safety</w:t>
      </w:r>
      <w:r w:rsidR="002C3453" w:rsidRPr="00885748">
        <w:rPr>
          <w:rFonts w:ascii="Tw Cen MT" w:hAnsi="Tw Cen MT"/>
        </w:rPr>
        <w:t xml:space="preserve"> of the OHIO research </w:t>
      </w:r>
      <w:r w:rsidR="00950792">
        <w:rPr>
          <w:rFonts w:ascii="Tw Cen MT" w:hAnsi="Tw Cen MT"/>
        </w:rPr>
        <w:t xml:space="preserve">and creative </w:t>
      </w:r>
      <w:r w:rsidR="002C3453" w:rsidRPr="00885748">
        <w:rPr>
          <w:rFonts w:ascii="Tw Cen MT" w:hAnsi="Tw Cen MT"/>
        </w:rPr>
        <w:t>community and any others we may come in contact with. This includes emotional as well as physical safety.</w:t>
      </w:r>
    </w:p>
    <w:p w14:paraId="7FB8F287" w14:textId="77777777" w:rsidR="005E10D7" w:rsidRPr="00885748" w:rsidRDefault="005E10D7" w:rsidP="00885748">
      <w:pPr>
        <w:jc w:val="both"/>
        <w:rPr>
          <w:rFonts w:ascii="Tw Cen MT" w:hAnsi="Tw Cen MT"/>
        </w:rPr>
      </w:pPr>
    </w:p>
    <w:p w14:paraId="753D2372" w14:textId="00C61C08" w:rsidR="005E10D7" w:rsidRPr="00885748" w:rsidRDefault="001E4E5F" w:rsidP="00885748">
      <w:pPr>
        <w:jc w:val="both"/>
        <w:rPr>
          <w:rFonts w:ascii="Tw Cen MT" w:hAnsi="Tw Cen MT"/>
        </w:rPr>
      </w:pPr>
      <w:r w:rsidRPr="00885748">
        <w:rPr>
          <w:rFonts w:ascii="Tw Cen MT" w:hAnsi="Tw Cen MT"/>
        </w:rPr>
        <w:t xml:space="preserve">3) </w:t>
      </w:r>
      <w:r w:rsidR="005E10D7" w:rsidRPr="00885748">
        <w:rPr>
          <w:rFonts w:ascii="Tw Cen MT" w:hAnsi="Tw Cen MT"/>
        </w:rPr>
        <w:t xml:space="preserve">Protect the careers of OHIO researchers </w:t>
      </w:r>
      <w:r w:rsidR="005D70B6">
        <w:rPr>
          <w:rFonts w:ascii="Tw Cen MT" w:hAnsi="Tw Cen MT"/>
        </w:rPr>
        <w:t xml:space="preserve">and creatives </w:t>
      </w:r>
      <w:r w:rsidR="005E10D7" w:rsidRPr="00885748">
        <w:rPr>
          <w:rFonts w:ascii="Tw Cen MT" w:hAnsi="Tw Cen MT"/>
        </w:rPr>
        <w:t>(especially early career, post-doctoral, grant-sponsored researchers, etc.).</w:t>
      </w:r>
    </w:p>
    <w:p w14:paraId="4585B6BD" w14:textId="77777777" w:rsidR="005E10D7" w:rsidRPr="00885748" w:rsidRDefault="005E10D7" w:rsidP="00885748">
      <w:pPr>
        <w:jc w:val="both"/>
        <w:rPr>
          <w:rFonts w:ascii="Tw Cen MT" w:hAnsi="Tw Cen MT"/>
        </w:rPr>
      </w:pPr>
    </w:p>
    <w:p w14:paraId="6FBAADC6" w14:textId="3E9C0F03" w:rsidR="005D70B6" w:rsidRPr="00952CFD" w:rsidRDefault="001E4E5F" w:rsidP="005D70B6">
      <w:pPr>
        <w:jc w:val="both"/>
        <w:rPr>
          <w:rFonts w:ascii="Tw Cen MT" w:hAnsi="Tw Cen MT"/>
        </w:rPr>
      </w:pPr>
      <w:r w:rsidRPr="00885748">
        <w:rPr>
          <w:rFonts w:ascii="Tw Cen MT" w:hAnsi="Tw Cen MT"/>
        </w:rPr>
        <w:t xml:space="preserve">4) </w:t>
      </w:r>
      <w:r w:rsidR="005E10D7" w:rsidRPr="00885748">
        <w:rPr>
          <w:rFonts w:ascii="Tw Cen MT" w:hAnsi="Tw Cen MT"/>
        </w:rPr>
        <w:t xml:space="preserve">Protect the </w:t>
      </w:r>
      <w:r w:rsidR="00950792">
        <w:rPr>
          <w:rFonts w:ascii="Tw Cen MT" w:hAnsi="Tw Cen MT"/>
        </w:rPr>
        <w:t>research and creative activities</w:t>
      </w:r>
      <w:r w:rsidR="005E10D7" w:rsidRPr="00885748">
        <w:rPr>
          <w:rFonts w:ascii="Tw Cen MT" w:hAnsi="Tw Cen MT"/>
        </w:rPr>
        <w:t xml:space="preserve"> of our OHIO graduate students. </w:t>
      </w:r>
      <w:r w:rsidR="005D70B6">
        <w:rPr>
          <w:rFonts w:ascii="Tw Cen MT" w:hAnsi="Tw Cen MT"/>
        </w:rPr>
        <w:t>Participation of undergraduates in Field Research should be limited to instances where their role is essential to the success of the project or to completion of academic program requirements.</w:t>
      </w:r>
    </w:p>
    <w:p w14:paraId="2B86F2BA" w14:textId="77777777" w:rsidR="005E10D7" w:rsidRPr="00885748" w:rsidRDefault="005E10D7" w:rsidP="00885748">
      <w:pPr>
        <w:jc w:val="both"/>
        <w:rPr>
          <w:rFonts w:ascii="Tw Cen MT" w:hAnsi="Tw Cen MT"/>
        </w:rPr>
      </w:pPr>
    </w:p>
    <w:p w14:paraId="731A995E" w14:textId="5B68A51B" w:rsidR="005E10D7" w:rsidRPr="00885748" w:rsidRDefault="001E4E5F" w:rsidP="00885748">
      <w:pPr>
        <w:jc w:val="both"/>
        <w:rPr>
          <w:rFonts w:ascii="Tw Cen MT" w:hAnsi="Tw Cen MT"/>
        </w:rPr>
      </w:pPr>
      <w:r w:rsidRPr="00885748">
        <w:rPr>
          <w:rFonts w:ascii="Tw Cen MT" w:hAnsi="Tw Cen MT"/>
        </w:rPr>
        <w:t xml:space="preserve">5) </w:t>
      </w:r>
      <w:r w:rsidR="005E10D7" w:rsidRPr="00885748">
        <w:rPr>
          <w:rFonts w:ascii="Tw Cen MT" w:hAnsi="Tw Cen MT"/>
        </w:rPr>
        <w:t>Provide a fair and transparent process for b</w:t>
      </w:r>
      <w:r w:rsidR="001C39C0" w:rsidRPr="00885748">
        <w:rPr>
          <w:rFonts w:ascii="Tw Cen MT" w:hAnsi="Tw Cen MT"/>
        </w:rPr>
        <w:t xml:space="preserve">oth start-up </w:t>
      </w:r>
      <w:r w:rsidR="002C3453" w:rsidRPr="00885748">
        <w:rPr>
          <w:rFonts w:ascii="Tw Cen MT" w:hAnsi="Tw Cen MT"/>
        </w:rPr>
        <w:t>(</w:t>
      </w:r>
      <w:r w:rsidR="001C39C0" w:rsidRPr="00885748">
        <w:rPr>
          <w:rFonts w:ascii="Tw Cen MT" w:hAnsi="Tw Cen MT"/>
        </w:rPr>
        <w:t xml:space="preserve">and potential </w:t>
      </w:r>
      <w:r w:rsidR="002C3453" w:rsidRPr="00885748">
        <w:rPr>
          <w:rFonts w:ascii="Tw Cen MT" w:hAnsi="Tw Cen MT"/>
        </w:rPr>
        <w:t xml:space="preserve">subsequent </w:t>
      </w:r>
      <w:r w:rsidR="001C39C0" w:rsidRPr="00885748">
        <w:rPr>
          <w:rFonts w:ascii="Tw Cen MT" w:hAnsi="Tw Cen MT"/>
        </w:rPr>
        <w:t>shut</w:t>
      </w:r>
      <w:r w:rsidR="005E10D7" w:rsidRPr="00885748">
        <w:rPr>
          <w:rFonts w:ascii="Tw Cen MT" w:hAnsi="Tw Cen MT"/>
        </w:rPr>
        <w:t>down</w:t>
      </w:r>
      <w:r w:rsidR="002C3453" w:rsidRPr="00885748">
        <w:rPr>
          <w:rFonts w:ascii="Tw Cen MT" w:hAnsi="Tw Cen MT"/>
        </w:rPr>
        <w:t>)</w:t>
      </w:r>
      <w:r w:rsidR="005E10D7" w:rsidRPr="00885748">
        <w:rPr>
          <w:rFonts w:ascii="Tw Cen MT" w:hAnsi="Tw Cen MT"/>
        </w:rPr>
        <w:t xml:space="preserve"> of research </w:t>
      </w:r>
      <w:r w:rsidR="005D70B6">
        <w:rPr>
          <w:rFonts w:ascii="Tw Cen MT" w:hAnsi="Tw Cen MT"/>
        </w:rPr>
        <w:t xml:space="preserve">and creative activity </w:t>
      </w:r>
      <w:r w:rsidR="005E10D7" w:rsidRPr="00885748">
        <w:rPr>
          <w:rFonts w:ascii="Tw Cen MT" w:hAnsi="Tw Cen MT"/>
        </w:rPr>
        <w:t xml:space="preserve">that permits exceptions as necessary and </w:t>
      </w:r>
      <w:r w:rsidR="00750F51" w:rsidRPr="00885748">
        <w:rPr>
          <w:rFonts w:ascii="Tw Cen MT" w:hAnsi="Tw Cen MT"/>
        </w:rPr>
        <w:t>with decision oversight at the college level.</w:t>
      </w:r>
    </w:p>
    <w:p w14:paraId="5E7A9625" w14:textId="77777777" w:rsidR="00D02452" w:rsidRPr="00885748" w:rsidRDefault="00D02452" w:rsidP="00885748">
      <w:pPr>
        <w:jc w:val="both"/>
        <w:rPr>
          <w:rFonts w:ascii="Tw Cen MT" w:hAnsi="Tw Cen MT"/>
        </w:rPr>
      </w:pPr>
    </w:p>
    <w:p w14:paraId="1FDEF1F8" w14:textId="2DBE4EF7" w:rsidR="00D02452" w:rsidRPr="00885748" w:rsidRDefault="00750F51" w:rsidP="00885748">
      <w:pPr>
        <w:jc w:val="both"/>
        <w:rPr>
          <w:rFonts w:ascii="Tw Cen MT" w:hAnsi="Tw Cen MT"/>
        </w:rPr>
      </w:pPr>
      <w:r w:rsidRPr="00885748">
        <w:rPr>
          <w:rFonts w:ascii="Tw Cen MT" w:hAnsi="Tw Cen MT"/>
        </w:rPr>
        <w:t xml:space="preserve">6) </w:t>
      </w:r>
      <w:r w:rsidR="00D02452" w:rsidRPr="00885748">
        <w:rPr>
          <w:rFonts w:ascii="Tw Cen MT" w:hAnsi="Tw Cen MT"/>
        </w:rPr>
        <w:t xml:space="preserve">All PIs </w:t>
      </w:r>
      <w:r w:rsidR="005D70B6">
        <w:rPr>
          <w:rFonts w:ascii="Tw Cen MT" w:hAnsi="Tw Cen MT"/>
        </w:rPr>
        <w:t xml:space="preserve">and lead creatives </w:t>
      </w:r>
      <w:r w:rsidR="00950792">
        <w:rPr>
          <w:rFonts w:ascii="Tw Cen MT" w:hAnsi="Tw Cen MT"/>
        </w:rPr>
        <w:t>should understand and consider</w:t>
      </w:r>
      <w:r w:rsidR="00D02452" w:rsidRPr="00885748">
        <w:rPr>
          <w:rFonts w:ascii="Tw Cen MT" w:hAnsi="Tw Cen MT"/>
        </w:rPr>
        <w:t xml:space="preserve"> the risk of restarting their research</w:t>
      </w:r>
      <w:r w:rsidR="005D70B6">
        <w:rPr>
          <w:rFonts w:ascii="Tw Cen MT" w:hAnsi="Tw Cen MT"/>
        </w:rPr>
        <w:t>/creative activity</w:t>
      </w:r>
      <w:r w:rsidR="00F5271E" w:rsidRPr="00885748">
        <w:rPr>
          <w:rFonts w:ascii="Tw Cen MT" w:hAnsi="Tw Cen MT"/>
        </w:rPr>
        <w:t xml:space="preserve">, </w:t>
      </w:r>
      <w:r w:rsidR="00D02452" w:rsidRPr="00885748">
        <w:rPr>
          <w:rFonts w:ascii="Tw Cen MT" w:hAnsi="Tw Cen MT"/>
        </w:rPr>
        <w:t xml:space="preserve">recognizing that </w:t>
      </w:r>
      <w:r w:rsidR="008F06FE" w:rsidRPr="00885748">
        <w:rPr>
          <w:rFonts w:ascii="Tw Cen MT" w:hAnsi="Tw Cen MT"/>
        </w:rPr>
        <w:t>work</w:t>
      </w:r>
      <w:r w:rsidR="00D02452" w:rsidRPr="00885748">
        <w:rPr>
          <w:rFonts w:ascii="Tw Cen MT" w:hAnsi="Tw Cen MT"/>
        </w:rPr>
        <w:t xml:space="preserve"> could be shut down with little notice under one or more of the above principles.</w:t>
      </w:r>
    </w:p>
    <w:p w14:paraId="5CC6E9E1" w14:textId="77777777" w:rsidR="00750F51" w:rsidRPr="00885748" w:rsidRDefault="00750F51" w:rsidP="00885748">
      <w:pPr>
        <w:jc w:val="both"/>
        <w:rPr>
          <w:rFonts w:ascii="Tw Cen MT" w:hAnsi="Tw Cen MT"/>
        </w:rPr>
      </w:pPr>
    </w:p>
    <w:p w14:paraId="6E69A7A0" w14:textId="21DE34D9" w:rsidR="005D70B6" w:rsidRPr="00885748" w:rsidRDefault="00834721" w:rsidP="005D70B6">
      <w:pPr>
        <w:jc w:val="both"/>
        <w:rPr>
          <w:rFonts w:ascii="Tw Cen MT" w:hAnsi="Tw Cen MT"/>
          <w:bCs/>
        </w:rPr>
      </w:pPr>
      <w:r w:rsidRPr="00885748">
        <w:rPr>
          <w:rFonts w:ascii="Tw Cen MT" w:hAnsi="Tw Cen MT"/>
          <w:b/>
        </w:rPr>
        <w:t>Approval Process</w:t>
      </w:r>
      <w:r w:rsidR="00750F51" w:rsidRPr="00885748">
        <w:rPr>
          <w:rFonts w:ascii="Tw Cen MT" w:hAnsi="Tw Cen MT"/>
          <w:b/>
        </w:rPr>
        <w:t>.</w:t>
      </w:r>
      <w:r w:rsidR="00750F51" w:rsidRPr="00885748">
        <w:rPr>
          <w:rFonts w:ascii="Tw Cen MT" w:hAnsi="Tw Cen MT"/>
          <w:bCs/>
        </w:rPr>
        <w:t xml:space="preserve">  Researchers who want to engage in Field Research at the conclusion of the current Stay-at-Home order</w:t>
      </w:r>
      <w:r w:rsidR="005D70B6">
        <w:rPr>
          <w:rFonts w:ascii="Tw Cen MT" w:hAnsi="Tw Cen MT"/>
          <w:bCs/>
        </w:rPr>
        <w:t xml:space="preserve"> </w:t>
      </w:r>
      <w:r w:rsidR="00750F51" w:rsidRPr="00885748">
        <w:rPr>
          <w:rFonts w:ascii="Tw Cen MT" w:hAnsi="Tw Cen MT"/>
          <w:bCs/>
        </w:rPr>
        <w:t xml:space="preserve">are required to </w:t>
      </w:r>
      <w:r w:rsidR="00CA18BD" w:rsidRPr="00885748">
        <w:rPr>
          <w:rFonts w:ascii="Tw Cen MT" w:hAnsi="Tw Cen MT"/>
          <w:bCs/>
        </w:rPr>
        <w:t>submit a</w:t>
      </w:r>
      <w:r w:rsidR="00750F51" w:rsidRPr="00885748">
        <w:rPr>
          <w:rFonts w:ascii="Tw Cen MT" w:hAnsi="Tw Cen MT"/>
          <w:bCs/>
        </w:rPr>
        <w:t xml:space="preserve"> </w:t>
      </w:r>
      <w:r w:rsidR="00750F51" w:rsidRPr="00885748">
        <w:rPr>
          <w:rFonts w:ascii="Tw Cen MT" w:hAnsi="Tw Cen MT"/>
          <w:b/>
        </w:rPr>
        <w:t>Research Operation Plan</w:t>
      </w:r>
      <w:r w:rsidR="00750F51" w:rsidRPr="00885748">
        <w:rPr>
          <w:rFonts w:ascii="Tw Cen MT" w:hAnsi="Tw Cen MT"/>
          <w:bCs/>
        </w:rPr>
        <w:t xml:space="preserve"> </w:t>
      </w:r>
      <w:r w:rsidR="00782783" w:rsidRPr="00885748">
        <w:rPr>
          <w:rFonts w:ascii="Tw Cen MT" w:hAnsi="Tw Cen MT"/>
          <w:bCs/>
        </w:rPr>
        <w:t xml:space="preserve">on the accompanying form </w:t>
      </w:r>
      <w:r w:rsidR="005D70B6">
        <w:rPr>
          <w:rFonts w:ascii="Tw Cen MT" w:hAnsi="Tw Cen MT"/>
          <w:bCs/>
        </w:rPr>
        <w:t xml:space="preserve">to be </w:t>
      </w:r>
      <w:r w:rsidR="005D70B6" w:rsidRPr="00885748">
        <w:rPr>
          <w:rFonts w:ascii="Tw Cen MT" w:hAnsi="Tw Cen MT"/>
          <w:bCs/>
        </w:rPr>
        <w:t>reviewed for approval by the</w:t>
      </w:r>
      <w:r w:rsidR="005D70B6">
        <w:rPr>
          <w:rFonts w:ascii="Tw Cen MT" w:hAnsi="Tw Cen MT"/>
          <w:bCs/>
        </w:rPr>
        <w:t xml:space="preserve">ir department chair/school director, relevant </w:t>
      </w:r>
      <w:r w:rsidR="005D70B6" w:rsidRPr="00885748">
        <w:rPr>
          <w:rFonts w:ascii="Tw Cen MT" w:hAnsi="Tw Cen MT"/>
          <w:bCs/>
        </w:rPr>
        <w:t xml:space="preserve">Associate Dean </w:t>
      </w:r>
      <w:r w:rsidR="005D70B6">
        <w:rPr>
          <w:rFonts w:ascii="Tw Cen MT" w:hAnsi="Tw Cen MT"/>
          <w:bCs/>
        </w:rPr>
        <w:t xml:space="preserve">in their college, </w:t>
      </w:r>
      <w:r w:rsidR="005D70B6" w:rsidRPr="00885748">
        <w:rPr>
          <w:rFonts w:ascii="Tw Cen MT" w:hAnsi="Tw Cen MT"/>
          <w:bCs/>
        </w:rPr>
        <w:t>and the Vice President for Research &amp; Creative Activity.</w:t>
      </w:r>
      <w:r w:rsidR="005D70B6">
        <w:rPr>
          <w:rFonts w:ascii="Tw Cen MT" w:hAnsi="Tw Cen MT"/>
          <w:bCs/>
        </w:rPr>
        <w:t xml:space="preserve">  </w:t>
      </w:r>
    </w:p>
    <w:p w14:paraId="77FFDDD1" w14:textId="66508A47" w:rsidR="006A48C4" w:rsidRDefault="006A48C4" w:rsidP="00885748">
      <w:pPr>
        <w:jc w:val="both"/>
        <w:rPr>
          <w:rFonts w:ascii="Tw Cen MT" w:hAnsi="Tw Cen MT"/>
          <w:bCs/>
        </w:rPr>
      </w:pPr>
    </w:p>
    <w:p w14:paraId="0F2B757E" w14:textId="77777777" w:rsidR="00885748" w:rsidRPr="00885748" w:rsidRDefault="00885748" w:rsidP="00885748">
      <w:pPr>
        <w:jc w:val="both"/>
        <w:rPr>
          <w:rFonts w:ascii="Tw Cen MT" w:hAnsi="Tw Cen MT"/>
          <w:bCs/>
        </w:rPr>
      </w:pPr>
    </w:p>
    <w:p w14:paraId="2DE0F1E8" w14:textId="48F115A8" w:rsidR="00F5271E" w:rsidRPr="00885748" w:rsidRDefault="006A48C4" w:rsidP="00885748">
      <w:pPr>
        <w:jc w:val="both"/>
        <w:rPr>
          <w:rFonts w:ascii="Tw Cen MT" w:hAnsi="Tw Cen MT"/>
          <w:bCs/>
        </w:rPr>
      </w:pPr>
      <w:r w:rsidRPr="00885748">
        <w:rPr>
          <w:rFonts w:ascii="Tw Cen MT" w:hAnsi="Tw Cen MT"/>
          <w:b/>
        </w:rPr>
        <w:t>Safety Plan</w:t>
      </w:r>
      <w:r w:rsidRPr="00885748">
        <w:rPr>
          <w:rFonts w:ascii="Tw Cen MT" w:hAnsi="Tw Cen MT"/>
          <w:bCs/>
        </w:rPr>
        <w:t>.  A central part of the Research Operation Plan is a Safety Plan that incorporates the following elements, tailored to the specific activities and requirements of the research activity.</w:t>
      </w:r>
    </w:p>
    <w:p w14:paraId="669B0CE0" w14:textId="6549CBB5" w:rsidR="003D70BB" w:rsidRPr="00885748" w:rsidRDefault="003D70BB" w:rsidP="00885748">
      <w:pPr>
        <w:jc w:val="both"/>
        <w:rPr>
          <w:rFonts w:ascii="Tw Cen MT" w:eastAsia="Times New Roman" w:hAnsi="Tw Cen MT" w:cstheme="minorHAnsi"/>
        </w:rPr>
      </w:pPr>
    </w:p>
    <w:p w14:paraId="5B18D2E4" w14:textId="57257D48" w:rsidR="003D70BB" w:rsidRPr="00885748" w:rsidRDefault="003D70BB" w:rsidP="00885748">
      <w:pPr>
        <w:jc w:val="both"/>
        <w:rPr>
          <w:rFonts w:ascii="Tw Cen MT" w:eastAsia="Times New Roman" w:hAnsi="Tw Cen MT" w:cstheme="minorHAnsi"/>
          <w:i/>
          <w:iCs/>
        </w:rPr>
      </w:pPr>
      <w:r w:rsidRPr="00885748">
        <w:rPr>
          <w:rFonts w:ascii="Tw Cen MT" w:eastAsia="Times New Roman" w:hAnsi="Tw Cen MT" w:cstheme="minorHAnsi"/>
          <w:i/>
          <w:iCs/>
        </w:rPr>
        <w:t>Collaborative Research.</w:t>
      </w:r>
    </w:p>
    <w:p w14:paraId="51A757F6" w14:textId="297AF618" w:rsidR="00834721" w:rsidRPr="00885748" w:rsidRDefault="00834721" w:rsidP="00885748">
      <w:pPr>
        <w:pStyle w:val="ListParagraph"/>
        <w:numPr>
          <w:ilvl w:val="0"/>
          <w:numId w:val="19"/>
        </w:numPr>
        <w:spacing w:before="100" w:beforeAutospacing="1" w:after="100" w:afterAutospacing="1" w:line="240" w:lineRule="auto"/>
        <w:jc w:val="both"/>
        <w:rPr>
          <w:rFonts w:ascii="Tw Cen MT" w:eastAsia="Times New Roman" w:hAnsi="Tw Cen MT" w:cstheme="minorHAnsi"/>
          <w:sz w:val="24"/>
          <w:szCs w:val="24"/>
        </w:rPr>
      </w:pPr>
      <w:r w:rsidRPr="00885748">
        <w:rPr>
          <w:rFonts w:ascii="Tw Cen MT" w:eastAsia="Times New Roman" w:hAnsi="Tw Cen MT" w:cstheme="minorHAnsi"/>
          <w:sz w:val="24"/>
          <w:szCs w:val="24"/>
        </w:rPr>
        <w:t>If non-</w:t>
      </w:r>
      <w:r w:rsidR="0027158C" w:rsidRPr="00885748">
        <w:rPr>
          <w:rFonts w:ascii="Tw Cen MT" w:eastAsia="Times New Roman" w:hAnsi="Tw Cen MT" w:cstheme="minorHAnsi"/>
          <w:sz w:val="24"/>
          <w:szCs w:val="24"/>
        </w:rPr>
        <w:t>OHIO personnel</w:t>
      </w:r>
      <w:r w:rsidRPr="00885748">
        <w:rPr>
          <w:rFonts w:ascii="Tw Cen MT" w:eastAsia="Times New Roman" w:hAnsi="Tw Cen MT" w:cstheme="minorHAnsi"/>
          <w:sz w:val="24"/>
          <w:szCs w:val="24"/>
        </w:rPr>
        <w:t xml:space="preserve"> or research partners are actively engaged in the research, </w:t>
      </w:r>
      <w:r w:rsidR="00EE78CE" w:rsidRPr="00885748">
        <w:rPr>
          <w:rFonts w:ascii="Tw Cen MT" w:eastAsia="Times New Roman" w:hAnsi="Tw Cen MT" w:cstheme="minorHAnsi"/>
          <w:sz w:val="24"/>
          <w:szCs w:val="24"/>
        </w:rPr>
        <w:t>and are subject to more stringent guidelines, OHIO personnel should follow the more stringent direction</w:t>
      </w:r>
      <w:r w:rsidR="003D70BB" w:rsidRPr="00885748">
        <w:rPr>
          <w:rFonts w:ascii="Tw Cen MT" w:eastAsia="Times New Roman" w:hAnsi="Tw Cen MT" w:cstheme="minorHAnsi"/>
          <w:sz w:val="24"/>
          <w:szCs w:val="24"/>
        </w:rPr>
        <w:t xml:space="preserve"> </w:t>
      </w:r>
      <w:r w:rsidRPr="00885748">
        <w:rPr>
          <w:rFonts w:ascii="Tw Cen MT" w:eastAsia="Times New Roman" w:hAnsi="Tw Cen MT" w:cstheme="minorHAnsi"/>
          <w:sz w:val="24"/>
          <w:szCs w:val="24"/>
        </w:rPr>
        <w:t xml:space="preserve">unless expressly permitted by the partner agencies. </w:t>
      </w:r>
    </w:p>
    <w:p w14:paraId="0C9D9F2C" w14:textId="6941BCA7" w:rsidR="003D70BB" w:rsidRPr="00885748" w:rsidRDefault="003D70BB" w:rsidP="00885748">
      <w:pPr>
        <w:spacing w:before="100" w:beforeAutospacing="1" w:after="100" w:afterAutospacing="1"/>
        <w:jc w:val="both"/>
        <w:rPr>
          <w:rFonts w:ascii="Tw Cen MT" w:eastAsia="Times New Roman" w:hAnsi="Tw Cen MT" w:cstheme="minorHAnsi"/>
          <w:i/>
          <w:iCs/>
        </w:rPr>
      </w:pPr>
      <w:r w:rsidRPr="00885748">
        <w:rPr>
          <w:rFonts w:ascii="Tw Cen MT" w:eastAsia="Times New Roman" w:hAnsi="Tw Cen MT" w:cstheme="minorHAnsi"/>
          <w:i/>
          <w:iCs/>
        </w:rPr>
        <w:t>Travel.</w:t>
      </w:r>
    </w:p>
    <w:p w14:paraId="7B75EEC3" w14:textId="77777777" w:rsidR="00885748" w:rsidRDefault="006C7E31" w:rsidP="00885748">
      <w:pPr>
        <w:pStyle w:val="ListParagraph"/>
        <w:numPr>
          <w:ilvl w:val="0"/>
          <w:numId w:val="19"/>
        </w:numPr>
        <w:spacing w:before="100" w:beforeAutospacing="1" w:after="100" w:afterAutospacing="1" w:line="240" w:lineRule="auto"/>
        <w:jc w:val="both"/>
        <w:rPr>
          <w:rFonts w:ascii="Tw Cen MT" w:eastAsia="Times New Roman" w:hAnsi="Tw Cen MT" w:cstheme="minorHAnsi"/>
          <w:sz w:val="24"/>
          <w:szCs w:val="24"/>
        </w:rPr>
      </w:pPr>
      <w:r w:rsidRPr="00885748">
        <w:rPr>
          <w:rFonts w:ascii="Tw Cen MT" w:eastAsia="Times New Roman" w:hAnsi="Tw Cen MT" w:cstheme="minorHAnsi"/>
          <w:sz w:val="24"/>
          <w:szCs w:val="24"/>
        </w:rPr>
        <w:t xml:space="preserve">If traveling long distances, stops should only be made for fuel and restrooms.  </w:t>
      </w:r>
      <w:r w:rsidR="006A48C4" w:rsidRPr="00885748">
        <w:rPr>
          <w:rFonts w:ascii="Tw Cen MT" w:eastAsia="Times New Roman" w:hAnsi="Tw Cen MT" w:cstheme="minorHAnsi"/>
          <w:sz w:val="24"/>
          <w:szCs w:val="24"/>
        </w:rPr>
        <w:t>Research participants must s</w:t>
      </w:r>
      <w:r w:rsidRPr="00885748">
        <w:rPr>
          <w:rFonts w:ascii="Tw Cen MT" w:eastAsia="Times New Roman" w:hAnsi="Tw Cen MT" w:cstheme="minorHAnsi"/>
          <w:sz w:val="24"/>
          <w:szCs w:val="24"/>
        </w:rPr>
        <w:t xml:space="preserve">anitize hands after these activities. </w:t>
      </w:r>
    </w:p>
    <w:p w14:paraId="06B5663B" w14:textId="7655A693" w:rsidR="006C7E31" w:rsidRPr="00885748" w:rsidRDefault="006C7E31" w:rsidP="00885748">
      <w:pPr>
        <w:pStyle w:val="ListParagraph"/>
        <w:spacing w:before="100" w:beforeAutospacing="1" w:after="100" w:afterAutospacing="1" w:line="240" w:lineRule="auto"/>
        <w:ind w:left="360"/>
        <w:jc w:val="both"/>
        <w:rPr>
          <w:rFonts w:ascii="Tw Cen MT" w:eastAsia="Times New Roman" w:hAnsi="Tw Cen MT" w:cstheme="minorHAnsi"/>
          <w:sz w:val="24"/>
          <w:szCs w:val="24"/>
        </w:rPr>
      </w:pPr>
      <w:r w:rsidRPr="00885748">
        <w:rPr>
          <w:rFonts w:ascii="Tw Cen MT" w:eastAsia="Times New Roman" w:hAnsi="Tw Cen MT" w:cstheme="minorHAnsi"/>
        </w:rPr>
        <w:t xml:space="preserve"> </w:t>
      </w:r>
    </w:p>
    <w:p w14:paraId="781F8739" w14:textId="247C1DAF" w:rsidR="00834721" w:rsidRDefault="00EE78CE" w:rsidP="00885748">
      <w:pPr>
        <w:pStyle w:val="ListParagraph"/>
        <w:numPr>
          <w:ilvl w:val="0"/>
          <w:numId w:val="19"/>
        </w:numPr>
        <w:spacing w:before="100" w:beforeAutospacing="1" w:after="100" w:afterAutospacing="1" w:line="240" w:lineRule="auto"/>
        <w:jc w:val="both"/>
        <w:rPr>
          <w:rFonts w:ascii="Tw Cen MT" w:eastAsia="Times New Roman" w:hAnsi="Tw Cen MT"/>
          <w:sz w:val="24"/>
          <w:szCs w:val="24"/>
        </w:rPr>
      </w:pPr>
      <w:r w:rsidRPr="00885748">
        <w:rPr>
          <w:rFonts w:ascii="Tw Cen MT" w:eastAsia="Times New Roman" w:hAnsi="Tw Cen MT"/>
          <w:sz w:val="24"/>
          <w:szCs w:val="24"/>
        </w:rPr>
        <w:t>If possible, research participants should travel in separate vehicles to the work site; n</w:t>
      </w:r>
      <w:r w:rsidR="00834721" w:rsidRPr="00885748">
        <w:rPr>
          <w:rFonts w:ascii="Tw Cen MT" w:eastAsia="Times New Roman" w:hAnsi="Tw Cen MT"/>
          <w:sz w:val="24"/>
          <w:szCs w:val="24"/>
        </w:rPr>
        <w:t>o more than two people may occupy a vehicle to, from, and at the work site. Masks (i.e., cloth face coverings</w:t>
      </w:r>
      <w:r w:rsidR="00B6436D" w:rsidRPr="00885748">
        <w:rPr>
          <w:rFonts w:ascii="Tw Cen MT" w:eastAsia="Times New Roman" w:hAnsi="Tw Cen MT"/>
          <w:sz w:val="24"/>
          <w:szCs w:val="24"/>
        </w:rPr>
        <w:t xml:space="preserve"> or proper PPE</w:t>
      </w:r>
      <w:r w:rsidR="00834721" w:rsidRPr="00885748">
        <w:rPr>
          <w:rFonts w:ascii="Tw Cen MT" w:eastAsia="Times New Roman" w:hAnsi="Tw Cen MT"/>
          <w:sz w:val="24"/>
          <w:szCs w:val="24"/>
        </w:rPr>
        <w:t xml:space="preserve">) are to be worn in vehicles when there are two people. If possible, travel with windows open. High touch areas (i.e., </w:t>
      </w:r>
      <w:r w:rsidR="1E30D6E3" w:rsidRPr="00885748">
        <w:rPr>
          <w:rFonts w:ascii="Tw Cen MT" w:eastAsia="Times New Roman" w:hAnsi="Tw Cen MT"/>
          <w:sz w:val="24"/>
          <w:szCs w:val="24"/>
        </w:rPr>
        <w:t>vehicle</w:t>
      </w:r>
      <w:r w:rsidR="00834721" w:rsidRPr="00885748">
        <w:rPr>
          <w:rFonts w:ascii="Tw Cen MT" w:eastAsia="Times New Roman" w:hAnsi="Tw Cen MT"/>
          <w:sz w:val="24"/>
          <w:szCs w:val="24"/>
        </w:rPr>
        <w:t xml:space="preserve"> keys, door handles</w:t>
      </w:r>
      <w:r w:rsidR="00D35BDD" w:rsidRPr="00885748">
        <w:rPr>
          <w:rFonts w:ascii="Tw Cen MT" w:eastAsia="Times New Roman" w:hAnsi="Tw Cen MT"/>
          <w:sz w:val="24"/>
          <w:szCs w:val="24"/>
        </w:rPr>
        <w:t xml:space="preserve">, touch </w:t>
      </w:r>
      <w:r w:rsidR="0027158C" w:rsidRPr="00885748">
        <w:rPr>
          <w:rFonts w:ascii="Tw Cen MT" w:eastAsia="Times New Roman" w:hAnsi="Tw Cen MT"/>
          <w:sz w:val="24"/>
          <w:szCs w:val="24"/>
        </w:rPr>
        <w:t>screens</w:t>
      </w:r>
      <w:r w:rsidR="00D35BDD" w:rsidRPr="00885748">
        <w:rPr>
          <w:rFonts w:ascii="Tw Cen MT" w:eastAsia="Times New Roman" w:hAnsi="Tw Cen MT"/>
          <w:sz w:val="24"/>
          <w:szCs w:val="24"/>
        </w:rPr>
        <w:t>,</w:t>
      </w:r>
      <w:r w:rsidR="00834721" w:rsidRPr="00885748">
        <w:rPr>
          <w:rFonts w:ascii="Tw Cen MT" w:eastAsia="Times New Roman" w:hAnsi="Tw Cen MT"/>
          <w:sz w:val="24"/>
          <w:szCs w:val="24"/>
        </w:rPr>
        <w:t xml:space="preserve"> and steering wheel) must be disinfected before and after </w:t>
      </w:r>
      <w:r w:rsidR="006C7E31" w:rsidRPr="00885748">
        <w:rPr>
          <w:rFonts w:ascii="Tw Cen MT" w:eastAsia="Times New Roman" w:hAnsi="Tw Cen MT"/>
          <w:sz w:val="24"/>
          <w:szCs w:val="24"/>
        </w:rPr>
        <w:t>each</w:t>
      </w:r>
      <w:r w:rsidR="00834721" w:rsidRPr="00885748">
        <w:rPr>
          <w:rFonts w:ascii="Tw Cen MT" w:eastAsia="Times New Roman" w:hAnsi="Tw Cen MT"/>
          <w:sz w:val="24"/>
          <w:szCs w:val="24"/>
        </w:rPr>
        <w:t xml:space="preserve"> </w:t>
      </w:r>
      <w:r w:rsidR="0027158C" w:rsidRPr="00885748">
        <w:rPr>
          <w:rFonts w:ascii="Tw Cen MT" w:eastAsia="Times New Roman" w:hAnsi="Tw Cen MT"/>
          <w:sz w:val="24"/>
          <w:szCs w:val="24"/>
        </w:rPr>
        <w:t xml:space="preserve">field </w:t>
      </w:r>
      <w:r w:rsidR="00834721" w:rsidRPr="00885748">
        <w:rPr>
          <w:rFonts w:ascii="Tw Cen MT" w:eastAsia="Times New Roman" w:hAnsi="Tw Cen MT"/>
          <w:sz w:val="24"/>
          <w:szCs w:val="24"/>
        </w:rPr>
        <w:t>day.</w:t>
      </w:r>
    </w:p>
    <w:p w14:paraId="488B8B8E" w14:textId="77777777" w:rsidR="00885748" w:rsidRPr="00885748" w:rsidRDefault="00885748" w:rsidP="00885748">
      <w:pPr>
        <w:pStyle w:val="ListParagraph"/>
        <w:spacing w:before="100" w:beforeAutospacing="1" w:after="100" w:afterAutospacing="1" w:line="240" w:lineRule="auto"/>
        <w:ind w:left="360"/>
        <w:jc w:val="both"/>
        <w:rPr>
          <w:rFonts w:ascii="Tw Cen MT" w:eastAsia="Times New Roman" w:hAnsi="Tw Cen MT"/>
          <w:sz w:val="24"/>
          <w:szCs w:val="24"/>
        </w:rPr>
      </w:pPr>
    </w:p>
    <w:p w14:paraId="4EEFD561" w14:textId="56BC1275" w:rsidR="003D70BB" w:rsidRPr="00885748" w:rsidRDefault="00834721" w:rsidP="00885748">
      <w:pPr>
        <w:pStyle w:val="ListParagraph"/>
        <w:numPr>
          <w:ilvl w:val="0"/>
          <w:numId w:val="19"/>
        </w:numPr>
        <w:spacing w:before="100" w:beforeAutospacing="1" w:after="100" w:afterAutospacing="1" w:line="240" w:lineRule="auto"/>
        <w:jc w:val="both"/>
        <w:rPr>
          <w:rFonts w:ascii="Tw Cen MT" w:eastAsia="Times New Roman" w:hAnsi="Tw Cen MT" w:cstheme="minorHAnsi"/>
          <w:sz w:val="24"/>
          <w:szCs w:val="24"/>
        </w:rPr>
      </w:pPr>
      <w:r w:rsidRPr="00885748">
        <w:rPr>
          <w:rFonts w:ascii="Tw Cen MT" w:eastAsia="Times New Roman" w:hAnsi="Tw Cen MT" w:cstheme="minorHAnsi"/>
          <w:sz w:val="24"/>
          <w:szCs w:val="24"/>
        </w:rPr>
        <w:t>If boats are to be used, each boat will have a maximum number of total personnel allowed on the vessel at any time. Outboard vessels that are 21 feet or less will be limited to crews of two. Vessels over 21 feet but less than 27 feet will be limited to a crew of three.</w:t>
      </w:r>
    </w:p>
    <w:p w14:paraId="081D03A6" w14:textId="77777777" w:rsidR="003D70BB" w:rsidRPr="00885748" w:rsidRDefault="003D70BB" w:rsidP="00885748">
      <w:pPr>
        <w:pStyle w:val="ListParagraph"/>
        <w:spacing w:before="100" w:beforeAutospacing="1" w:after="100" w:afterAutospacing="1" w:line="240" w:lineRule="auto"/>
        <w:jc w:val="both"/>
        <w:rPr>
          <w:rFonts w:ascii="Tw Cen MT" w:eastAsia="Times New Roman" w:hAnsi="Tw Cen MT" w:cstheme="minorHAnsi"/>
          <w:sz w:val="24"/>
          <w:szCs w:val="24"/>
        </w:rPr>
      </w:pPr>
    </w:p>
    <w:p w14:paraId="7AF4AA2B" w14:textId="77777777" w:rsidR="00885748" w:rsidRDefault="003D70BB" w:rsidP="00885748">
      <w:pPr>
        <w:pStyle w:val="ListParagraph"/>
        <w:numPr>
          <w:ilvl w:val="0"/>
          <w:numId w:val="19"/>
        </w:numPr>
        <w:spacing w:before="100" w:beforeAutospacing="1" w:after="100" w:afterAutospacing="1" w:line="240" w:lineRule="auto"/>
        <w:jc w:val="both"/>
        <w:rPr>
          <w:rFonts w:ascii="Tw Cen MT" w:eastAsia="Times New Roman" w:hAnsi="Tw Cen MT" w:cstheme="minorHAnsi"/>
          <w:sz w:val="24"/>
          <w:szCs w:val="24"/>
        </w:rPr>
      </w:pPr>
      <w:r w:rsidRPr="00885748">
        <w:rPr>
          <w:rFonts w:ascii="Tw Cen MT" w:eastAsia="Times New Roman" w:hAnsi="Tw Cen MT" w:cstheme="minorHAnsi"/>
          <w:sz w:val="24"/>
          <w:szCs w:val="24"/>
        </w:rPr>
        <w:t>Remote work that requires lodging and/or long-term stays.</w:t>
      </w:r>
    </w:p>
    <w:p w14:paraId="278EC5D0" w14:textId="77777777" w:rsidR="00885748" w:rsidRDefault="00885748" w:rsidP="00885748">
      <w:pPr>
        <w:pStyle w:val="ListParagraph"/>
        <w:spacing w:before="100" w:beforeAutospacing="1" w:after="100" w:afterAutospacing="1" w:line="240" w:lineRule="auto"/>
        <w:ind w:left="1440"/>
        <w:jc w:val="both"/>
        <w:rPr>
          <w:rFonts w:ascii="Tw Cen MT" w:eastAsia="Times New Roman" w:hAnsi="Tw Cen MT" w:cstheme="minorHAnsi"/>
          <w:sz w:val="24"/>
          <w:szCs w:val="24"/>
        </w:rPr>
      </w:pPr>
    </w:p>
    <w:p w14:paraId="54EE9F37" w14:textId="06DEAC90" w:rsidR="003D70BB" w:rsidRPr="00885748" w:rsidRDefault="003D70BB" w:rsidP="00885748">
      <w:pPr>
        <w:pStyle w:val="ListParagraph"/>
        <w:numPr>
          <w:ilvl w:val="0"/>
          <w:numId w:val="22"/>
        </w:numPr>
        <w:spacing w:before="100" w:beforeAutospacing="1" w:after="100" w:afterAutospacing="1" w:line="240" w:lineRule="auto"/>
        <w:jc w:val="both"/>
        <w:rPr>
          <w:rFonts w:ascii="Tw Cen MT" w:eastAsia="Times New Roman" w:hAnsi="Tw Cen MT" w:cstheme="minorHAnsi"/>
          <w:sz w:val="24"/>
          <w:szCs w:val="24"/>
        </w:rPr>
      </w:pPr>
      <w:r w:rsidRPr="00885748">
        <w:rPr>
          <w:rFonts w:ascii="Tw Cen MT" w:eastAsia="Times New Roman" w:hAnsi="Tw Cen MT" w:cstheme="minorHAnsi"/>
          <w:sz w:val="24"/>
          <w:szCs w:val="24"/>
        </w:rPr>
        <w:t xml:space="preserve">Remote fieldwork changes the risks of exposure to COVID-19 in positive and negative ways.  Traveling to a remote work site often brings individuals from multiple locations to the same location enhancing risk when people arrive, but limits external exposure after arrival. </w:t>
      </w:r>
    </w:p>
    <w:p w14:paraId="615EE981" w14:textId="77777777" w:rsidR="003D70BB" w:rsidRPr="00885748" w:rsidRDefault="003D70BB" w:rsidP="00885748">
      <w:pPr>
        <w:pStyle w:val="ListParagraph"/>
        <w:numPr>
          <w:ilvl w:val="0"/>
          <w:numId w:val="22"/>
        </w:numPr>
        <w:spacing w:before="100" w:beforeAutospacing="1" w:after="100" w:afterAutospacing="1" w:line="240" w:lineRule="auto"/>
        <w:jc w:val="both"/>
        <w:rPr>
          <w:rFonts w:ascii="Tw Cen MT" w:eastAsia="Times New Roman" w:hAnsi="Tw Cen MT" w:cstheme="minorHAnsi"/>
          <w:sz w:val="24"/>
          <w:szCs w:val="24"/>
        </w:rPr>
      </w:pPr>
      <w:r w:rsidRPr="00885748">
        <w:rPr>
          <w:rFonts w:ascii="Tw Cen MT" w:eastAsia="Times New Roman" w:hAnsi="Tw Cen MT" w:cstheme="minorHAnsi"/>
          <w:sz w:val="24"/>
          <w:szCs w:val="24"/>
        </w:rPr>
        <w:t xml:space="preserve">Individuals planning to participate in remote work, should self-quarantine as much as possible before traveling to the remote site. </w:t>
      </w:r>
    </w:p>
    <w:p w14:paraId="1130E29E" w14:textId="0876B4A5" w:rsidR="003D70BB" w:rsidRPr="00885748" w:rsidRDefault="003D70BB" w:rsidP="00885748">
      <w:pPr>
        <w:pStyle w:val="ListParagraph"/>
        <w:numPr>
          <w:ilvl w:val="0"/>
          <w:numId w:val="22"/>
        </w:numPr>
        <w:spacing w:before="100" w:beforeAutospacing="1" w:after="100" w:afterAutospacing="1" w:line="240" w:lineRule="auto"/>
        <w:jc w:val="both"/>
        <w:rPr>
          <w:rFonts w:ascii="Tw Cen MT" w:hAnsi="Tw Cen MT" w:cstheme="minorHAnsi"/>
          <w:sz w:val="24"/>
          <w:szCs w:val="24"/>
        </w:rPr>
      </w:pPr>
      <w:r w:rsidRPr="00885748">
        <w:rPr>
          <w:rFonts w:ascii="Tw Cen MT" w:eastAsia="Times New Roman" w:hAnsi="Tw Cen MT" w:cstheme="minorHAnsi"/>
          <w:sz w:val="24"/>
          <w:szCs w:val="24"/>
        </w:rPr>
        <w:t xml:space="preserve">Field crews should establish protocols to socially isolate individuals, pairs, and groups in a hierarchical fashion.  For example, if individuals have to share sleeping quarters, other daily activities should be arranged to </w:t>
      </w:r>
      <w:r w:rsidR="001120FC">
        <w:rPr>
          <w:rFonts w:ascii="Tw Cen MT" w:eastAsia="Times New Roman" w:hAnsi="Tw Cen MT" w:cstheme="minorHAnsi"/>
          <w:sz w:val="24"/>
          <w:szCs w:val="24"/>
        </w:rPr>
        <w:t xml:space="preserve">maintain the same groupings via </w:t>
      </w:r>
      <w:r w:rsidRPr="00885748">
        <w:rPr>
          <w:rFonts w:ascii="Tw Cen MT" w:eastAsia="Times New Roman" w:hAnsi="Tw Cen MT" w:cstheme="minorHAnsi"/>
          <w:sz w:val="24"/>
          <w:szCs w:val="24"/>
        </w:rPr>
        <w:t xml:space="preserve">scheduled eating times, riding in vehicles, etc. </w:t>
      </w:r>
    </w:p>
    <w:p w14:paraId="1B727854" w14:textId="77777777" w:rsidR="003D70BB" w:rsidRPr="00885748" w:rsidRDefault="003D70BB" w:rsidP="00885748">
      <w:pPr>
        <w:pStyle w:val="ListParagraph"/>
        <w:numPr>
          <w:ilvl w:val="0"/>
          <w:numId w:val="22"/>
        </w:numPr>
        <w:spacing w:before="100" w:beforeAutospacing="1" w:after="100" w:afterAutospacing="1" w:line="240" w:lineRule="auto"/>
        <w:jc w:val="both"/>
        <w:rPr>
          <w:rFonts w:ascii="Tw Cen MT" w:hAnsi="Tw Cen MT" w:cstheme="minorHAnsi"/>
          <w:sz w:val="24"/>
          <w:szCs w:val="24"/>
        </w:rPr>
      </w:pPr>
      <w:r w:rsidRPr="00885748">
        <w:rPr>
          <w:rFonts w:ascii="Tw Cen MT" w:hAnsi="Tw Cen MT" w:cstheme="minorHAnsi"/>
          <w:sz w:val="24"/>
          <w:szCs w:val="24"/>
        </w:rPr>
        <w:t xml:space="preserve">Purchasing of food, supplies and contact with society outside the field crew should be limited to as few individual interactions as possible. </w:t>
      </w:r>
    </w:p>
    <w:p w14:paraId="117EF972" w14:textId="77777777" w:rsidR="003D70BB" w:rsidRPr="00885748" w:rsidRDefault="003D70BB" w:rsidP="00885748">
      <w:pPr>
        <w:pStyle w:val="ListParagraph"/>
        <w:numPr>
          <w:ilvl w:val="0"/>
          <w:numId w:val="22"/>
        </w:numPr>
        <w:spacing w:before="100" w:beforeAutospacing="1" w:after="100" w:afterAutospacing="1" w:line="240" w:lineRule="auto"/>
        <w:jc w:val="both"/>
        <w:rPr>
          <w:rFonts w:ascii="Tw Cen MT" w:hAnsi="Tw Cen MT" w:cstheme="minorHAnsi"/>
          <w:sz w:val="24"/>
          <w:szCs w:val="24"/>
        </w:rPr>
      </w:pPr>
      <w:r w:rsidRPr="00885748">
        <w:rPr>
          <w:rFonts w:ascii="Tw Cen MT" w:hAnsi="Tw Cen MT" w:cstheme="minorHAnsi"/>
          <w:sz w:val="24"/>
          <w:szCs w:val="24"/>
        </w:rPr>
        <w:t xml:space="preserve">If a member of the field crew presents flu-like symptoms the following steps are required: </w:t>
      </w:r>
    </w:p>
    <w:p w14:paraId="4F345677" w14:textId="77777777" w:rsidR="003D70BB" w:rsidRPr="00885748" w:rsidRDefault="003D70BB" w:rsidP="00885748">
      <w:pPr>
        <w:pStyle w:val="ListParagraph"/>
        <w:numPr>
          <w:ilvl w:val="2"/>
          <w:numId w:val="20"/>
        </w:numPr>
        <w:spacing w:before="100" w:beforeAutospacing="1" w:after="100" w:afterAutospacing="1" w:line="240" w:lineRule="auto"/>
        <w:ind w:left="1620"/>
        <w:jc w:val="both"/>
        <w:rPr>
          <w:rFonts w:ascii="Tw Cen MT" w:hAnsi="Tw Cen MT" w:cstheme="minorHAnsi"/>
          <w:sz w:val="24"/>
          <w:szCs w:val="24"/>
        </w:rPr>
      </w:pPr>
      <w:r w:rsidRPr="00885748">
        <w:rPr>
          <w:rFonts w:ascii="Tw Cen MT" w:hAnsi="Tw Cen MT" w:cstheme="minorHAnsi"/>
          <w:sz w:val="24"/>
          <w:szCs w:val="24"/>
        </w:rPr>
        <w:t>The individual must cease field work and self-quarantine.  Contingency funds for a separate hotel room or other measures must be considered by the PI before research begins.</w:t>
      </w:r>
    </w:p>
    <w:p w14:paraId="25E5FB15" w14:textId="77777777" w:rsidR="003D70BB" w:rsidRPr="00885748" w:rsidRDefault="003D70BB" w:rsidP="00885748">
      <w:pPr>
        <w:pStyle w:val="ListParagraph"/>
        <w:numPr>
          <w:ilvl w:val="2"/>
          <w:numId w:val="20"/>
        </w:numPr>
        <w:spacing w:before="100" w:beforeAutospacing="1" w:after="100" w:afterAutospacing="1" w:line="240" w:lineRule="auto"/>
        <w:ind w:left="1620"/>
        <w:jc w:val="both"/>
        <w:rPr>
          <w:rFonts w:ascii="Tw Cen MT" w:hAnsi="Tw Cen MT" w:cstheme="minorHAnsi"/>
          <w:sz w:val="24"/>
          <w:szCs w:val="24"/>
        </w:rPr>
      </w:pPr>
      <w:r w:rsidRPr="00885748">
        <w:rPr>
          <w:rFonts w:ascii="Tw Cen MT" w:hAnsi="Tw Cen MT" w:cstheme="minorHAnsi"/>
          <w:sz w:val="24"/>
          <w:szCs w:val="24"/>
        </w:rPr>
        <w:t xml:space="preserve">Apply for COVID testing as soon as possible. </w:t>
      </w:r>
    </w:p>
    <w:p w14:paraId="02DE2508" w14:textId="77777777" w:rsidR="003D70BB" w:rsidRPr="00885748" w:rsidRDefault="003D70BB" w:rsidP="00885748">
      <w:pPr>
        <w:pStyle w:val="ListParagraph"/>
        <w:numPr>
          <w:ilvl w:val="2"/>
          <w:numId w:val="20"/>
        </w:numPr>
        <w:spacing w:before="100" w:beforeAutospacing="1" w:after="100" w:afterAutospacing="1" w:line="240" w:lineRule="auto"/>
        <w:ind w:left="1620"/>
        <w:jc w:val="both"/>
        <w:rPr>
          <w:rFonts w:ascii="Tw Cen MT" w:hAnsi="Tw Cen MT" w:cstheme="minorHAnsi"/>
          <w:sz w:val="24"/>
          <w:szCs w:val="24"/>
        </w:rPr>
      </w:pPr>
      <w:r w:rsidRPr="00885748">
        <w:rPr>
          <w:rFonts w:ascii="Tw Cen MT" w:hAnsi="Tw Cen MT" w:cstheme="minorHAnsi"/>
          <w:sz w:val="24"/>
          <w:szCs w:val="24"/>
        </w:rPr>
        <w:t xml:space="preserve">The remainder of the crew may continue their work but must make extra efforts to isolate the crew from external sources. </w:t>
      </w:r>
    </w:p>
    <w:p w14:paraId="1F3F5390" w14:textId="18AD568C" w:rsidR="003D70BB" w:rsidRPr="00885748" w:rsidRDefault="003D70BB" w:rsidP="00885748">
      <w:pPr>
        <w:pStyle w:val="ListParagraph"/>
        <w:numPr>
          <w:ilvl w:val="2"/>
          <w:numId w:val="20"/>
        </w:numPr>
        <w:spacing w:before="100" w:beforeAutospacing="1" w:after="100" w:afterAutospacing="1" w:line="240" w:lineRule="auto"/>
        <w:ind w:left="1620"/>
        <w:jc w:val="both"/>
        <w:rPr>
          <w:rFonts w:ascii="Tw Cen MT" w:hAnsi="Tw Cen MT" w:cstheme="minorHAnsi"/>
          <w:sz w:val="24"/>
          <w:szCs w:val="24"/>
        </w:rPr>
      </w:pPr>
      <w:r w:rsidRPr="00885748">
        <w:rPr>
          <w:rFonts w:ascii="Tw Cen MT" w:hAnsi="Tw Cen MT" w:cstheme="minorHAnsi"/>
          <w:sz w:val="24"/>
          <w:szCs w:val="24"/>
        </w:rPr>
        <w:t>The individual can return to work if they test negative o</w:t>
      </w:r>
      <w:r w:rsidR="001120FC">
        <w:rPr>
          <w:rFonts w:ascii="Tw Cen MT" w:hAnsi="Tw Cen MT" w:cstheme="minorHAnsi"/>
          <w:sz w:val="24"/>
          <w:szCs w:val="24"/>
        </w:rPr>
        <w:t>r</w:t>
      </w:r>
      <w:r w:rsidRPr="00885748">
        <w:rPr>
          <w:rFonts w:ascii="Tw Cen MT" w:hAnsi="Tw Cen MT" w:cstheme="minorHAnsi"/>
          <w:sz w:val="24"/>
          <w:szCs w:val="24"/>
        </w:rPr>
        <w:t xml:space="preserve"> are fever free for at least 14 days.</w:t>
      </w:r>
    </w:p>
    <w:p w14:paraId="721BC4B5" w14:textId="77777777" w:rsidR="0085169A" w:rsidRDefault="0085169A" w:rsidP="00885748">
      <w:pPr>
        <w:pStyle w:val="ListParagraph"/>
        <w:spacing w:before="100" w:beforeAutospacing="1" w:after="100" w:afterAutospacing="1" w:line="240" w:lineRule="auto"/>
        <w:ind w:left="360"/>
        <w:jc w:val="both"/>
        <w:rPr>
          <w:rFonts w:ascii="Tw Cen MT" w:hAnsi="Tw Cen MT" w:cstheme="minorHAnsi"/>
          <w:i/>
          <w:iCs/>
          <w:sz w:val="24"/>
          <w:szCs w:val="24"/>
        </w:rPr>
      </w:pPr>
    </w:p>
    <w:p w14:paraId="6ED5810A" w14:textId="7587B445" w:rsidR="003D70BB" w:rsidRPr="00885748" w:rsidRDefault="003D70BB" w:rsidP="00885748">
      <w:pPr>
        <w:pStyle w:val="ListParagraph"/>
        <w:spacing w:before="100" w:beforeAutospacing="1" w:after="100" w:afterAutospacing="1" w:line="240" w:lineRule="auto"/>
        <w:ind w:left="360"/>
        <w:jc w:val="both"/>
        <w:rPr>
          <w:rFonts w:ascii="Tw Cen MT" w:hAnsi="Tw Cen MT" w:cstheme="minorHAnsi"/>
          <w:i/>
          <w:iCs/>
          <w:sz w:val="24"/>
          <w:szCs w:val="24"/>
        </w:rPr>
      </w:pPr>
      <w:r w:rsidRPr="00885748">
        <w:rPr>
          <w:rFonts w:ascii="Tw Cen MT" w:hAnsi="Tw Cen MT" w:cstheme="minorHAnsi"/>
          <w:i/>
          <w:iCs/>
          <w:sz w:val="24"/>
          <w:szCs w:val="24"/>
        </w:rPr>
        <w:lastRenderedPageBreak/>
        <w:t>General Safety.</w:t>
      </w:r>
    </w:p>
    <w:p w14:paraId="76816515" w14:textId="77777777" w:rsidR="003D70BB" w:rsidRPr="00885748" w:rsidRDefault="003D70BB" w:rsidP="00885748">
      <w:pPr>
        <w:pStyle w:val="ListParagraph"/>
        <w:spacing w:before="100" w:beforeAutospacing="1" w:after="100" w:afterAutospacing="1" w:line="240" w:lineRule="auto"/>
        <w:ind w:left="2160"/>
        <w:jc w:val="both"/>
        <w:rPr>
          <w:rFonts w:ascii="Tw Cen MT" w:hAnsi="Tw Cen MT" w:cstheme="minorHAnsi"/>
          <w:sz w:val="24"/>
          <w:szCs w:val="24"/>
        </w:rPr>
      </w:pPr>
    </w:p>
    <w:p w14:paraId="58D92852" w14:textId="729B9385" w:rsidR="003D70BB" w:rsidRDefault="003D70BB" w:rsidP="00885748">
      <w:pPr>
        <w:pStyle w:val="ListParagraph"/>
        <w:numPr>
          <w:ilvl w:val="0"/>
          <w:numId w:val="19"/>
        </w:numPr>
        <w:spacing w:before="100" w:beforeAutospacing="1" w:after="100" w:afterAutospacing="1" w:line="240" w:lineRule="auto"/>
        <w:jc w:val="both"/>
        <w:rPr>
          <w:rFonts w:ascii="Tw Cen MT" w:eastAsia="Times New Roman" w:hAnsi="Tw Cen MT" w:cstheme="minorHAnsi"/>
          <w:sz w:val="24"/>
          <w:szCs w:val="24"/>
        </w:rPr>
      </w:pPr>
      <w:r w:rsidRPr="00885748">
        <w:rPr>
          <w:rFonts w:ascii="Tw Cen MT" w:eastAsia="Times New Roman" w:hAnsi="Tw Cen MT" w:cstheme="minorHAnsi"/>
          <w:sz w:val="24"/>
          <w:szCs w:val="24"/>
        </w:rPr>
        <w:t xml:space="preserve">Before conducting research each day, all OHIO participants in the research project must measure their body temperatures. </w:t>
      </w:r>
    </w:p>
    <w:p w14:paraId="55775405" w14:textId="77777777" w:rsidR="00885748" w:rsidRPr="00885748" w:rsidRDefault="00885748" w:rsidP="00885748">
      <w:pPr>
        <w:pStyle w:val="ListParagraph"/>
        <w:spacing w:before="100" w:beforeAutospacing="1" w:after="100" w:afterAutospacing="1" w:line="240" w:lineRule="auto"/>
        <w:jc w:val="both"/>
        <w:rPr>
          <w:rFonts w:ascii="Tw Cen MT" w:eastAsia="Times New Roman" w:hAnsi="Tw Cen MT" w:cstheme="minorHAnsi"/>
          <w:sz w:val="24"/>
          <w:szCs w:val="24"/>
        </w:rPr>
      </w:pPr>
    </w:p>
    <w:p w14:paraId="1D07ED78" w14:textId="77777777" w:rsidR="00885748" w:rsidRDefault="003D70BB" w:rsidP="00885748">
      <w:pPr>
        <w:pStyle w:val="ListParagraph"/>
        <w:numPr>
          <w:ilvl w:val="0"/>
          <w:numId w:val="19"/>
        </w:numPr>
        <w:spacing w:before="100" w:beforeAutospacing="1" w:after="100" w:afterAutospacing="1" w:line="240" w:lineRule="auto"/>
        <w:jc w:val="both"/>
        <w:rPr>
          <w:rFonts w:ascii="Tw Cen MT" w:eastAsia="Times New Roman" w:hAnsi="Tw Cen MT" w:cstheme="minorHAnsi"/>
          <w:sz w:val="24"/>
          <w:szCs w:val="24"/>
        </w:rPr>
      </w:pPr>
      <w:r w:rsidRPr="00885748">
        <w:rPr>
          <w:rFonts w:ascii="Tw Cen MT" w:eastAsia="Times New Roman" w:hAnsi="Tw Cen MT" w:cstheme="minorHAnsi"/>
          <w:sz w:val="24"/>
          <w:szCs w:val="24"/>
        </w:rPr>
        <w:t>No one may participate in any fieldwork if they are feeling ill, have a temperature of &gt;100 degrees F, or if any members of their household are experiencing flu-like symptoms.</w:t>
      </w:r>
    </w:p>
    <w:p w14:paraId="6C9392D6" w14:textId="27059A94" w:rsidR="006C7E31" w:rsidRPr="00885748" w:rsidRDefault="00834721" w:rsidP="00885748">
      <w:pPr>
        <w:pStyle w:val="ListParagraph"/>
        <w:spacing w:before="100" w:beforeAutospacing="1" w:after="100" w:afterAutospacing="1" w:line="240" w:lineRule="auto"/>
        <w:ind w:left="360"/>
        <w:jc w:val="both"/>
        <w:rPr>
          <w:rFonts w:ascii="Tw Cen MT" w:eastAsia="Times New Roman" w:hAnsi="Tw Cen MT" w:cstheme="minorHAnsi"/>
          <w:sz w:val="24"/>
          <w:szCs w:val="24"/>
        </w:rPr>
      </w:pPr>
      <w:r w:rsidRPr="00885748">
        <w:rPr>
          <w:rFonts w:ascii="Tw Cen MT" w:eastAsia="Times New Roman" w:hAnsi="Tw Cen MT" w:cstheme="minorHAnsi"/>
        </w:rPr>
        <w:t xml:space="preserve"> </w:t>
      </w:r>
    </w:p>
    <w:p w14:paraId="64F14EB8" w14:textId="65DD39A5" w:rsidR="00EE78CE" w:rsidRPr="00885748" w:rsidRDefault="00834721" w:rsidP="00885748">
      <w:pPr>
        <w:pStyle w:val="ListParagraph"/>
        <w:numPr>
          <w:ilvl w:val="0"/>
          <w:numId w:val="19"/>
        </w:numPr>
        <w:spacing w:before="100" w:beforeAutospacing="1" w:after="100" w:afterAutospacing="1" w:line="240" w:lineRule="auto"/>
        <w:jc w:val="both"/>
        <w:rPr>
          <w:rFonts w:ascii="Tw Cen MT" w:eastAsia="Times New Roman" w:hAnsi="Tw Cen MT" w:cstheme="minorHAnsi"/>
          <w:sz w:val="24"/>
          <w:szCs w:val="24"/>
        </w:rPr>
      </w:pPr>
      <w:r w:rsidRPr="00885748">
        <w:rPr>
          <w:rFonts w:ascii="Tw Cen MT" w:eastAsia="Times New Roman" w:hAnsi="Tw Cen MT" w:cstheme="minorHAnsi"/>
          <w:sz w:val="24"/>
          <w:szCs w:val="24"/>
        </w:rPr>
        <w:t>During field tasks, it is recommend</w:t>
      </w:r>
      <w:r w:rsidR="00EE78CE" w:rsidRPr="00885748">
        <w:rPr>
          <w:rFonts w:ascii="Tw Cen MT" w:eastAsia="Times New Roman" w:hAnsi="Tw Cen MT" w:cstheme="minorHAnsi"/>
          <w:sz w:val="24"/>
          <w:szCs w:val="24"/>
        </w:rPr>
        <w:t>ed</w:t>
      </w:r>
      <w:r w:rsidRPr="00885748">
        <w:rPr>
          <w:rFonts w:ascii="Tw Cen MT" w:eastAsia="Times New Roman" w:hAnsi="Tw Cen MT" w:cstheme="minorHAnsi"/>
          <w:sz w:val="24"/>
          <w:szCs w:val="24"/>
        </w:rPr>
        <w:t xml:space="preserve"> that masks be worn at all times, but required when conducting tasks that require interacting </w:t>
      </w:r>
      <w:r w:rsidR="00EE78CE" w:rsidRPr="00885748">
        <w:rPr>
          <w:rFonts w:ascii="Tw Cen MT" w:eastAsia="Times New Roman" w:hAnsi="Tw Cen MT" w:cstheme="minorHAnsi"/>
          <w:sz w:val="24"/>
          <w:szCs w:val="24"/>
        </w:rPr>
        <w:t xml:space="preserve">with </w:t>
      </w:r>
      <w:r w:rsidR="001120FC">
        <w:rPr>
          <w:rFonts w:ascii="Tw Cen MT" w:eastAsia="Times New Roman" w:hAnsi="Tw Cen MT" w:cstheme="minorHAnsi"/>
          <w:sz w:val="24"/>
          <w:szCs w:val="24"/>
        </w:rPr>
        <w:t xml:space="preserve">any </w:t>
      </w:r>
      <w:r w:rsidR="00EE78CE" w:rsidRPr="00885748">
        <w:rPr>
          <w:rFonts w:ascii="Tw Cen MT" w:eastAsia="Times New Roman" w:hAnsi="Tw Cen MT" w:cstheme="minorHAnsi"/>
          <w:sz w:val="24"/>
          <w:szCs w:val="24"/>
        </w:rPr>
        <w:t xml:space="preserve">other individual </w:t>
      </w:r>
      <w:r w:rsidRPr="00885748">
        <w:rPr>
          <w:rFonts w:ascii="Tw Cen MT" w:eastAsia="Times New Roman" w:hAnsi="Tw Cen MT" w:cstheme="minorHAnsi"/>
          <w:sz w:val="24"/>
          <w:szCs w:val="24"/>
        </w:rPr>
        <w:t xml:space="preserve">at less than 6 feet. </w:t>
      </w:r>
    </w:p>
    <w:p w14:paraId="706218B0" w14:textId="77777777" w:rsidR="00EE78CE" w:rsidRPr="00885748" w:rsidRDefault="00EE78CE" w:rsidP="00885748">
      <w:pPr>
        <w:pStyle w:val="ListParagraph"/>
        <w:spacing w:before="100" w:beforeAutospacing="1" w:after="100" w:afterAutospacing="1" w:line="240" w:lineRule="auto"/>
        <w:jc w:val="both"/>
        <w:rPr>
          <w:rFonts w:ascii="Tw Cen MT" w:eastAsia="Times New Roman" w:hAnsi="Tw Cen MT" w:cstheme="minorHAnsi"/>
          <w:sz w:val="24"/>
          <w:szCs w:val="24"/>
        </w:rPr>
      </w:pPr>
    </w:p>
    <w:p w14:paraId="6BCAC952" w14:textId="22709915" w:rsidR="00EE78CE" w:rsidRPr="00885748" w:rsidRDefault="00834721" w:rsidP="00885748">
      <w:pPr>
        <w:pStyle w:val="ListParagraph"/>
        <w:numPr>
          <w:ilvl w:val="0"/>
          <w:numId w:val="19"/>
        </w:numPr>
        <w:spacing w:before="100" w:beforeAutospacing="1" w:after="100" w:afterAutospacing="1" w:line="240" w:lineRule="auto"/>
        <w:jc w:val="both"/>
        <w:rPr>
          <w:rFonts w:ascii="Tw Cen MT" w:eastAsia="Times New Roman" w:hAnsi="Tw Cen MT" w:cstheme="minorHAnsi"/>
          <w:sz w:val="24"/>
          <w:szCs w:val="24"/>
        </w:rPr>
      </w:pPr>
      <w:r w:rsidRPr="00885748">
        <w:rPr>
          <w:rFonts w:ascii="Tw Cen MT" w:eastAsia="Times New Roman" w:hAnsi="Tw Cen MT" w:cstheme="minorHAnsi"/>
          <w:sz w:val="24"/>
          <w:szCs w:val="24"/>
        </w:rPr>
        <w:t>The level and timing of disinfecting between uses of equipment should be determined by the crew</w:t>
      </w:r>
      <w:r w:rsidR="001120FC">
        <w:rPr>
          <w:rFonts w:ascii="Tw Cen MT" w:eastAsia="Times New Roman" w:hAnsi="Tw Cen MT" w:cstheme="minorHAnsi"/>
          <w:sz w:val="24"/>
          <w:szCs w:val="24"/>
        </w:rPr>
        <w:t xml:space="preserve"> lead</w:t>
      </w:r>
      <w:r w:rsidRPr="00885748">
        <w:rPr>
          <w:rFonts w:ascii="Tw Cen MT" w:eastAsia="Times New Roman" w:hAnsi="Tw Cen MT" w:cstheme="minorHAnsi"/>
          <w:sz w:val="24"/>
          <w:szCs w:val="24"/>
        </w:rPr>
        <w:t xml:space="preserve">.  For some it may make sense to clean after each use, but for other crews it may be understood that the risk of exposure is a daily risk </w:t>
      </w:r>
      <w:r w:rsidR="00EE78CE" w:rsidRPr="00885748">
        <w:rPr>
          <w:rFonts w:ascii="Tw Cen MT" w:eastAsia="Times New Roman" w:hAnsi="Tw Cen MT" w:cstheme="minorHAnsi"/>
          <w:sz w:val="24"/>
          <w:szCs w:val="24"/>
        </w:rPr>
        <w:t xml:space="preserve">and </w:t>
      </w:r>
      <w:r w:rsidRPr="00885748">
        <w:rPr>
          <w:rFonts w:ascii="Tw Cen MT" w:eastAsia="Times New Roman" w:hAnsi="Tw Cen MT" w:cstheme="minorHAnsi"/>
          <w:sz w:val="24"/>
          <w:szCs w:val="24"/>
        </w:rPr>
        <w:t xml:space="preserve">not an individual encounter risk. </w:t>
      </w:r>
    </w:p>
    <w:p w14:paraId="012ED68C" w14:textId="77777777" w:rsidR="00EE78CE" w:rsidRPr="00C30505" w:rsidRDefault="00EE78CE" w:rsidP="00885748">
      <w:pPr>
        <w:pStyle w:val="ListParagraph"/>
        <w:spacing w:before="100" w:beforeAutospacing="1" w:after="100" w:afterAutospacing="1" w:line="240" w:lineRule="auto"/>
        <w:jc w:val="both"/>
        <w:rPr>
          <w:rFonts w:ascii="Tw Cen MT" w:eastAsia="Times New Roman" w:hAnsi="Tw Cen MT" w:cstheme="minorHAnsi"/>
          <w:sz w:val="24"/>
          <w:szCs w:val="24"/>
        </w:rPr>
      </w:pPr>
    </w:p>
    <w:p w14:paraId="47F8101D" w14:textId="0ED6B20E" w:rsidR="00834721" w:rsidRPr="00C30505" w:rsidRDefault="00EE78CE" w:rsidP="00885748">
      <w:pPr>
        <w:pStyle w:val="ListParagraph"/>
        <w:numPr>
          <w:ilvl w:val="0"/>
          <w:numId w:val="19"/>
        </w:numPr>
        <w:spacing w:before="100" w:beforeAutospacing="1" w:after="100" w:afterAutospacing="1" w:line="240" w:lineRule="auto"/>
        <w:jc w:val="both"/>
        <w:rPr>
          <w:rFonts w:ascii="Tw Cen MT" w:eastAsia="Times New Roman" w:hAnsi="Tw Cen MT" w:cstheme="minorHAnsi"/>
          <w:sz w:val="24"/>
          <w:szCs w:val="24"/>
        </w:rPr>
      </w:pPr>
      <w:r w:rsidRPr="00C30505">
        <w:rPr>
          <w:rFonts w:ascii="Tw Cen MT" w:eastAsia="Times New Roman" w:hAnsi="Tw Cen MT" w:cstheme="minorHAnsi"/>
          <w:sz w:val="24"/>
          <w:szCs w:val="24"/>
        </w:rPr>
        <w:t>Upon completion of the research all equipment must be disinfected.</w:t>
      </w:r>
    </w:p>
    <w:p w14:paraId="5D797A02" w14:textId="77777777" w:rsidR="00885748" w:rsidRPr="00885748" w:rsidRDefault="00885748" w:rsidP="00885748">
      <w:pPr>
        <w:pStyle w:val="ListParagraph"/>
        <w:spacing w:before="100" w:beforeAutospacing="1" w:after="100" w:afterAutospacing="1" w:line="240" w:lineRule="auto"/>
        <w:ind w:left="360"/>
        <w:jc w:val="both"/>
        <w:rPr>
          <w:rFonts w:ascii="Tw Cen MT" w:eastAsia="Times New Roman" w:hAnsi="Tw Cen MT" w:cstheme="minorHAnsi"/>
          <w:sz w:val="24"/>
          <w:szCs w:val="24"/>
        </w:rPr>
      </w:pPr>
    </w:p>
    <w:p w14:paraId="696AC775" w14:textId="28BDF87E" w:rsidR="00782783" w:rsidRPr="00885748" w:rsidRDefault="00834721" w:rsidP="00885748">
      <w:pPr>
        <w:pStyle w:val="ListParagraph"/>
        <w:numPr>
          <w:ilvl w:val="0"/>
          <w:numId w:val="19"/>
        </w:numPr>
        <w:spacing w:before="100" w:beforeAutospacing="1" w:after="100" w:afterAutospacing="1" w:line="240" w:lineRule="auto"/>
        <w:jc w:val="both"/>
        <w:rPr>
          <w:rFonts w:ascii="Tw Cen MT" w:eastAsia="Times New Roman" w:hAnsi="Tw Cen MT" w:cstheme="minorHAnsi"/>
          <w:sz w:val="24"/>
          <w:szCs w:val="24"/>
        </w:rPr>
      </w:pPr>
      <w:r w:rsidRPr="00885748">
        <w:rPr>
          <w:rFonts w:ascii="Tw Cen MT" w:eastAsia="Times New Roman" w:hAnsi="Tw Cen MT" w:cstheme="minorHAnsi"/>
          <w:sz w:val="24"/>
          <w:szCs w:val="24"/>
        </w:rPr>
        <w:t>All crew members should bring ample water/liquids and food</w:t>
      </w:r>
      <w:r w:rsidR="00D35BDD" w:rsidRPr="00885748">
        <w:rPr>
          <w:rFonts w:ascii="Tw Cen MT" w:eastAsia="Times New Roman" w:hAnsi="Tw Cen MT" w:cstheme="minorHAnsi"/>
          <w:sz w:val="24"/>
          <w:szCs w:val="24"/>
        </w:rPr>
        <w:t xml:space="preserve"> for themselves in</w:t>
      </w:r>
      <w:r w:rsidR="0085169A">
        <w:rPr>
          <w:rFonts w:ascii="Tw Cen MT" w:eastAsia="Times New Roman" w:hAnsi="Tw Cen MT" w:cstheme="minorHAnsi"/>
          <w:sz w:val="24"/>
          <w:szCs w:val="24"/>
        </w:rPr>
        <w:t xml:space="preserve"> </w:t>
      </w:r>
      <w:r w:rsidR="00D35BDD" w:rsidRPr="00885748">
        <w:rPr>
          <w:rFonts w:ascii="Tw Cen MT" w:eastAsia="Times New Roman" w:hAnsi="Tw Cen MT" w:cstheme="minorHAnsi"/>
          <w:sz w:val="24"/>
          <w:szCs w:val="24"/>
        </w:rPr>
        <w:t>clearly labe</w:t>
      </w:r>
      <w:r w:rsidRPr="00885748">
        <w:rPr>
          <w:rFonts w:ascii="Tw Cen MT" w:eastAsia="Times New Roman" w:hAnsi="Tw Cen MT" w:cstheme="minorHAnsi"/>
          <w:sz w:val="24"/>
          <w:szCs w:val="24"/>
        </w:rPr>
        <w:t xml:space="preserve">led bottles and containers. No sharing of drinks or food will be allowed. </w:t>
      </w:r>
    </w:p>
    <w:p w14:paraId="1052966A" w14:textId="77777777" w:rsidR="00782783" w:rsidRPr="00885748" w:rsidRDefault="00782783" w:rsidP="00885748">
      <w:pPr>
        <w:pStyle w:val="ListParagraph"/>
        <w:spacing w:before="100" w:beforeAutospacing="1" w:after="100" w:afterAutospacing="1" w:line="240" w:lineRule="auto"/>
        <w:jc w:val="both"/>
        <w:rPr>
          <w:rFonts w:ascii="Tw Cen MT" w:eastAsia="Times New Roman" w:hAnsi="Tw Cen MT" w:cstheme="minorHAnsi"/>
          <w:sz w:val="24"/>
          <w:szCs w:val="24"/>
        </w:rPr>
      </w:pPr>
    </w:p>
    <w:p w14:paraId="1A18BD63" w14:textId="2C759D48" w:rsidR="00885748" w:rsidRDefault="00A944A4" w:rsidP="00885748">
      <w:pPr>
        <w:pStyle w:val="ListParagraph"/>
        <w:numPr>
          <w:ilvl w:val="0"/>
          <w:numId w:val="19"/>
        </w:numPr>
        <w:spacing w:before="100" w:beforeAutospacing="1" w:after="100" w:afterAutospacing="1" w:line="240" w:lineRule="auto"/>
        <w:jc w:val="both"/>
        <w:rPr>
          <w:rFonts w:ascii="Tw Cen MT" w:eastAsia="Times New Roman" w:hAnsi="Tw Cen MT" w:cstheme="minorHAnsi"/>
          <w:sz w:val="24"/>
          <w:szCs w:val="24"/>
        </w:rPr>
      </w:pPr>
      <w:r w:rsidRPr="00885748">
        <w:rPr>
          <w:rFonts w:ascii="Tw Cen MT" w:eastAsia="Times New Roman" w:hAnsi="Tw Cen MT" w:cstheme="minorHAnsi"/>
          <w:sz w:val="24"/>
          <w:szCs w:val="24"/>
        </w:rPr>
        <w:t xml:space="preserve">Pickup of equipment and drop-off </w:t>
      </w:r>
      <w:r w:rsidR="00782783" w:rsidRPr="00885748">
        <w:rPr>
          <w:rFonts w:ascii="Tw Cen MT" w:eastAsia="Times New Roman" w:hAnsi="Tw Cen MT" w:cstheme="minorHAnsi"/>
          <w:sz w:val="24"/>
          <w:szCs w:val="24"/>
        </w:rPr>
        <w:t xml:space="preserve">of specimens may require </w:t>
      </w:r>
      <w:r w:rsidRPr="00885748">
        <w:rPr>
          <w:rFonts w:ascii="Tw Cen MT" w:eastAsia="Times New Roman" w:hAnsi="Tw Cen MT" w:cstheme="minorHAnsi"/>
          <w:sz w:val="24"/>
          <w:szCs w:val="24"/>
        </w:rPr>
        <w:t>brief access to a laboratory setting</w:t>
      </w:r>
      <w:r w:rsidR="00782783" w:rsidRPr="00885748">
        <w:rPr>
          <w:rFonts w:ascii="Tw Cen MT" w:eastAsia="Times New Roman" w:hAnsi="Tw Cen MT" w:cstheme="minorHAnsi"/>
          <w:sz w:val="24"/>
          <w:szCs w:val="24"/>
        </w:rPr>
        <w:t xml:space="preserve">.  Under the current process, no lab access is allowed beyond </w:t>
      </w:r>
      <w:r w:rsidRPr="00885748">
        <w:rPr>
          <w:rFonts w:ascii="Tw Cen MT" w:eastAsia="Times New Roman" w:hAnsi="Tw Cen MT" w:cstheme="minorHAnsi"/>
          <w:sz w:val="24"/>
          <w:szCs w:val="24"/>
        </w:rPr>
        <w:t>equipment pickup/</w:t>
      </w:r>
      <w:proofErr w:type="spellStart"/>
      <w:r w:rsidRPr="00885748">
        <w:rPr>
          <w:rFonts w:ascii="Tw Cen MT" w:eastAsia="Times New Roman" w:hAnsi="Tw Cen MT" w:cstheme="minorHAnsi"/>
          <w:sz w:val="24"/>
          <w:szCs w:val="24"/>
        </w:rPr>
        <w:t>dropoff</w:t>
      </w:r>
      <w:proofErr w:type="spellEnd"/>
      <w:r w:rsidRPr="00885748">
        <w:rPr>
          <w:rFonts w:ascii="Tw Cen MT" w:eastAsia="Times New Roman" w:hAnsi="Tw Cen MT" w:cstheme="minorHAnsi"/>
          <w:sz w:val="24"/>
          <w:szCs w:val="24"/>
        </w:rPr>
        <w:t xml:space="preserve"> and </w:t>
      </w:r>
      <w:proofErr w:type="spellStart"/>
      <w:r w:rsidR="00782783" w:rsidRPr="00885748">
        <w:rPr>
          <w:rFonts w:ascii="Tw Cen MT" w:eastAsia="Times New Roman" w:hAnsi="Tw Cen MT" w:cstheme="minorHAnsi"/>
          <w:sz w:val="24"/>
          <w:szCs w:val="24"/>
        </w:rPr>
        <w:t>dropoff</w:t>
      </w:r>
      <w:proofErr w:type="spellEnd"/>
      <w:r w:rsidR="00782783" w:rsidRPr="00885748">
        <w:rPr>
          <w:rFonts w:ascii="Tw Cen MT" w:eastAsia="Times New Roman" w:hAnsi="Tw Cen MT" w:cstheme="minorHAnsi"/>
          <w:sz w:val="24"/>
          <w:szCs w:val="24"/>
        </w:rPr>
        <w:t>/depositing of specimens for preservation and future access.</w:t>
      </w:r>
    </w:p>
    <w:p w14:paraId="371F8CB4" w14:textId="77777777" w:rsidR="00885748" w:rsidRDefault="00885748" w:rsidP="00885748">
      <w:pPr>
        <w:pStyle w:val="ListParagraph"/>
        <w:spacing w:before="100" w:beforeAutospacing="1" w:after="100" w:afterAutospacing="1" w:line="240" w:lineRule="auto"/>
        <w:ind w:left="360"/>
        <w:jc w:val="both"/>
        <w:rPr>
          <w:rFonts w:ascii="Tw Cen MT" w:eastAsia="Times New Roman" w:hAnsi="Tw Cen MT" w:cstheme="minorHAnsi"/>
          <w:sz w:val="24"/>
          <w:szCs w:val="24"/>
        </w:rPr>
      </w:pPr>
    </w:p>
    <w:p w14:paraId="2C2DA984" w14:textId="25C82D78" w:rsidR="00885748" w:rsidRPr="00885748" w:rsidRDefault="00885748" w:rsidP="00885748">
      <w:pPr>
        <w:pStyle w:val="ListParagraph"/>
        <w:numPr>
          <w:ilvl w:val="0"/>
          <w:numId w:val="19"/>
        </w:numPr>
        <w:spacing w:before="100" w:beforeAutospacing="1" w:after="100" w:afterAutospacing="1" w:line="240" w:lineRule="auto"/>
        <w:jc w:val="both"/>
        <w:rPr>
          <w:rFonts w:ascii="Tw Cen MT" w:eastAsia="Times New Roman" w:hAnsi="Tw Cen MT" w:cstheme="minorHAnsi"/>
          <w:sz w:val="24"/>
          <w:szCs w:val="24"/>
        </w:rPr>
      </w:pPr>
      <w:r>
        <w:rPr>
          <w:rFonts w:ascii="Tw Cen MT" w:eastAsia="Times New Roman" w:hAnsi="Tw Cen MT" w:cstheme="minorHAnsi"/>
          <w:sz w:val="24"/>
          <w:szCs w:val="24"/>
        </w:rPr>
        <w:t xml:space="preserve">Researchers working with live vertebrate animals should </w:t>
      </w:r>
      <w:r w:rsidR="00C52D23">
        <w:rPr>
          <w:rFonts w:ascii="Tw Cen MT" w:eastAsia="Times New Roman" w:hAnsi="Tw Cen MT" w:cstheme="minorHAnsi"/>
          <w:sz w:val="24"/>
          <w:szCs w:val="24"/>
        </w:rPr>
        <w:t>check for agency guidance on potential risks for COVID-19 transmission and adopt safety procedures as appropriate.</w:t>
      </w:r>
    </w:p>
    <w:p w14:paraId="7325B283" w14:textId="77777777" w:rsidR="006A48C4" w:rsidRPr="00885748" w:rsidRDefault="006A48C4" w:rsidP="00885748">
      <w:pPr>
        <w:pStyle w:val="ListParagraph"/>
        <w:spacing w:before="100" w:beforeAutospacing="1" w:after="100" w:afterAutospacing="1" w:line="240" w:lineRule="auto"/>
        <w:jc w:val="both"/>
        <w:rPr>
          <w:rFonts w:ascii="Tw Cen MT" w:eastAsia="Times New Roman" w:hAnsi="Tw Cen MT"/>
          <w:sz w:val="24"/>
          <w:szCs w:val="24"/>
        </w:rPr>
      </w:pPr>
    </w:p>
    <w:p w14:paraId="7C4CF948" w14:textId="340D737A" w:rsidR="009B5651" w:rsidRPr="00885748" w:rsidRDefault="00EE78CE" w:rsidP="00885748">
      <w:pPr>
        <w:jc w:val="both"/>
        <w:rPr>
          <w:rFonts w:ascii="Tw Cen MT" w:hAnsi="Tw Cen MT"/>
          <w:b/>
        </w:rPr>
      </w:pPr>
      <w:r w:rsidRPr="00885748">
        <w:rPr>
          <w:rFonts w:ascii="Tw Cen MT" w:hAnsi="Tw Cen MT"/>
          <w:b/>
        </w:rPr>
        <w:t>Implementation.</w:t>
      </w:r>
    </w:p>
    <w:p w14:paraId="5C010BA7" w14:textId="2C5EBF25" w:rsidR="002C70C3" w:rsidRPr="002C70C3" w:rsidRDefault="002C70C3" w:rsidP="002C70C3">
      <w:pPr>
        <w:pStyle w:val="ListParagraph"/>
        <w:numPr>
          <w:ilvl w:val="0"/>
          <w:numId w:val="29"/>
        </w:numPr>
        <w:spacing w:before="100" w:beforeAutospacing="1" w:after="100" w:afterAutospacing="1" w:line="240" w:lineRule="auto"/>
        <w:jc w:val="both"/>
        <w:rPr>
          <w:rFonts w:ascii="Tw Cen MT" w:eastAsia="Times New Roman" w:hAnsi="Tw Cen MT"/>
          <w:sz w:val="24"/>
          <w:szCs w:val="24"/>
        </w:rPr>
      </w:pPr>
      <w:r>
        <w:rPr>
          <w:rFonts w:ascii="Tw Cen MT" w:eastAsia="Times New Roman" w:hAnsi="Tw Cen MT" w:cstheme="minorHAnsi"/>
          <w:sz w:val="24"/>
          <w:szCs w:val="24"/>
        </w:rPr>
        <w:t>The PI/Lead Creative should complete and submit the Field Research Restart Form to their Department Chair or School Director, who will review and upon approval submit to the appropriate Associate Dean for review.  Upon approval, the Associate Dean will route to the Vice President for Research &amp; Creative Activity for review and sign-off.  Approval by the VPRCA constitutes authorization to proceed with the requested activity.</w:t>
      </w:r>
    </w:p>
    <w:p w14:paraId="49D7BFF7" w14:textId="77777777" w:rsidR="002C70C3" w:rsidRPr="002D2F16" w:rsidRDefault="002C70C3" w:rsidP="002C70C3">
      <w:pPr>
        <w:pStyle w:val="ListParagraph"/>
        <w:spacing w:before="100" w:beforeAutospacing="1" w:after="100" w:afterAutospacing="1" w:line="240" w:lineRule="auto"/>
        <w:ind w:left="360"/>
        <w:jc w:val="both"/>
        <w:rPr>
          <w:rFonts w:ascii="Tw Cen MT" w:eastAsia="Times New Roman" w:hAnsi="Tw Cen MT"/>
          <w:sz w:val="24"/>
          <w:szCs w:val="24"/>
        </w:rPr>
      </w:pPr>
    </w:p>
    <w:p w14:paraId="553365D0" w14:textId="003C0A7E" w:rsidR="0085169A" w:rsidRPr="002C70C3" w:rsidRDefault="00EE78CE" w:rsidP="001C485B">
      <w:pPr>
        <w:pStyle w:val="ListParagraph"/>
        <w:numPr>
          <w:ilvl w:val="0"/>
          <w:numId w:val="29"/>
        </w:numPr>
        <w:spacing w:before="100" w:beforeAutospacing="1" w:after="100" w:afterAutospacing="1" w:line="240" w:lineRule="auto"/>
        <w:jc w:val="both"/>
        <w:rPr>
          <w:rFonts w:ascii="Tw Cen MT" w:eastAsia="Times New Roman" w:hAnsi="Tw Cen MT"/>
          <w:sz w:val="24"/>
          <w:szCs w:val="24"/>
        </w:rPr>
      </w:pPr>
      <w:r w:rsidRPr="002C70C3">
        <w:rPr>
          <w:rFonts w:ascii="Tw Cen MT" w:eastAsia="Times New Roman" w:hAnsi="Tw Cen MT" w:cstheme="minorHAnsi"/>
          <w:sz w:val="24"/>
          <w:szCs w:val="24"/>
        </w:rPr>
        <w:t xml:space="preserve">The approved Research Operation Plan must be reviewed </w:t>
      </w:r>
      <w:r w:rsidR="001120FC" w:rsidRPr="002C70C3">
        <w:rPr>
          <w:rFonts w:ascii="Tw Cen MT" w:eastAsia="Times New Roman" w:hAnsi="Tw Cen MT" w:cstheme="minorHAnsi"/>
          <w:sz w:val="24"/>
          <w:szCs w:val="24"/>
        </w:rPr>
        <w:t xml:space="preserve">and signed </w:t>
      </w:r>
      <w:r w:rsidRPr="002C70C3">
        <w:rPr>
          <w:rFonts w:ascii="Tw Cen MT" w:eastAsia="Times New Roman" w:hAnsi="Tw Cen MT" w:cstheme="minorHAnsi"/>
          <w:sz w:val="24"/>
          <w:szCs w:val="24"/>
        </w:rPr>
        <w:t xml:space="preserve">by all participants in the research </w:t>
      </w:r>
      <w:r w:rsidR="00C245CB" w:rsidRPr="002C70C3">
        <w:rPr>
          <w:rFonts w:ascii="Tw Cen MT" w:eastAsia="Times New Roman" w:hAnsi="Tw Cen MT" w:cstheme="minorHAnsi"/>
          <w:sz w:val="24"/>
          <w:szCs w:val="24"/>
        </w:rPr>
        <w:t xml:space="preserve">prior to their participation, </w:t>
      </w:r>
      <w:r w:rsidRPr="002C70C3">
        <w:rPr>
          <w:rFonts w:ascii="Tw Cen MT" w:eastAsia="Times New Roman" w:hAnsi="Tw Cen MT" w:cstheme="minorHAnsi"/>
          <w:sz w:val="24"/>
          <w:szCs w:val="24"/>
        </w:rPr>
        <w:t xml:space="preserve">and provided to the </w:t>
      </w:r>
      <w:r w:rsidR="002C70C3">
        <w:rPr>
          <w:rFonts w:ascii="Tw Cen MT" w:eastAsia="Times New Roman" w:hAnsi="Tw Cen MT" w:cstheme="minorHAnsi"/>
          <w:sz w:val="24"/>
          <w:szCs w:val="24"/>
        </w:rPr>
        <w:t>relevant</w:t>
      </w:r>
      <w:r w:rsidR="002C70C3" w:rsidRPr="00885748">
        <w:rPr>
          <w:rFonts w:ascii="Tw Cen MT" w:eastAsia="Times New Roman" w:hAnsi="Tw Cen MT" w:cstheme="minorHAnsi"/>
          <w:sz w:val="24"/>
          <w:szCs w:val="24"/>
        </w:rPr>
        <w:t xml:space="preserve"> </w:t>
      </w:r>
      <w:r w:rsidR="002C70C3">
        <w:rPr>
          <w:rFonts w:ascii="Tw Cen MT" w:eastAsia="Times New Roman" w:hAnsi="Tw Cen MT" w:cstheme="minorHAnsi"/>
          <w:sz w:val="24"/>
          <w:szCs w:val="24"/>
        </w:rPr>
        <w:t>D</w:t>
      </w:r>
      <w:r w:rsidR="002C70C3" w:rsidRPr="00885748">
        <w:rPr>
          <w:rFonts w:ascii="Tw Cen MT" w:eastAsia="Times New Roman" w:hAnsi="Tw Cen MT" w:cstheme="minorHAnsi"/>
          <w:sz w:val="24"/>
          <w:szCs w:val="24"/>
        </w:rPr>
        <w:t xml:space="preserve">epartment </w:t>
      </w:r>
      <w:r w:rsidR="002C70C3">
        <w:rPr>
          <w:rFonts w:ascii="Tw Cen MT" w:eastAsia="Times New Roman" w:hAnsi="Tw Cen MT" w:cstheme="minorHAnsi"/>
          <w:sz w:val="24"/>
          <w:szCs w:val="24"/>
        </w:rPr>
        <w:t xml:space="preserve"> C</w:t>
      </w:r>
      <w:r w:rsidR="002C70C3" w:rsidRPr="00885748">
        <w:rPr>
          <w:rFonts w:ascii="Tw Cen MT" w:eastAsia="Times New Roman" w:hAnsi="Tw Cen MT" w:cstheme="minorHAnsi"/>
          <w:sz w:val="24"/>
          <w:szCs w:val="24"/>
        </w:rPr>
        <w:t>hair</w:t>
      </w:r>
      <w:r w:rsidR="002C70C3">
        <w:rPr>
          <w:rFonts w:ascii="Tw Cen MT" w:eastAsia="Times New Roman" w:hAnsi="Tw Cen MT" w:cstheme="minorHAnsi"/>
          <w:sz w:val="24"/>
          <w:szCs w:val="24"/>
        </w:rPr>
        <w:t>/School Director and Associate Dean</w:t>
      </w:r>
      <w:r w:rsidR="002C70C3" w:rsidRPr="00885748">
        <w:rPr>
          <w:rFonts w:ascii="Tw Cen MT" w:eastAsia="Times New Roman" w:hAnsi="Tw Cen MT" w:cstheme="minorHAnsi"/>
          <w:sz w:val="24"/>
          <w:szCs w:val="24"/>
        </w:rPr>
        <w:t xml:space="preserve"> to be kept on file for reference.</w:t>
      </w:r>
    </w:p>
    <w:p w14:paraId="1A6B250B" w14:textId="77777777" w:rsidR="002C70C3" w:rsidRPr="002C70C3" w:rsidRDefault="002C70C3" w:rsidP="002C70C3">
      <w:pPr>
        <w:pStyle w:val="ListParagraph"/>
        <w:spacing w:before="100" w:beforeAutospacing="1" w:after="100" w:afterAutospacing="1" w:line="240" w:lineRule="auto"/>
        <w:ind w:left="360"/>
        <w:jc w:val="both"/>
        <w:rPr>
          <w:rFonts w:ascii="Tw Cen MT" w:eastAsia="Times New Roman" w:hAnsi="Tw Cen MT"/>
          <w:sz w:val="24"/>
          <w:szCs w:val="24"/>
        </w:rPr>
      </w:pPr>
    </w:p>
    <w:p w14:paraId="7BBFC2AA" w14:textId="2FD5B954" w:rsidR="00DB5E73" w:rsidRDefault="00EE78CE" w:rsidP="0085169A">
      <w:pPr>
        <w:pStyle w:val="ListParagraph"/>
        <w:numPr>
          <w:ilvl w:val="0"/>
          <w:numId w:val="29"/>
        </w:numPr>
        <w:spacing w:before="100" w:beforeAutospacing="1" w:after="100" w:afterAutospacing="1"/>
        <w:jc w:val="both"/>
        <w:rPr>
          <w:rFonts w:ascii="Tw Cen MT" w:eastAsia="Times New Roman" w:hAnsi="Tw Cen MT" w:cstheme="minorHAnsi"/>
          <w:sz w:val="24"/>
          <w:szCs w:val="24"/>
        </w:rPr>
      </w:pPr>
      <w:r w:rsidRPr="0085169A">
        <w:rPr>
          <w:rFonts w:ascii="Tw Cen MT" w:eastAsia="Times New Roman" w:hAnsi="Tw Cen MT" w:cstheme="minorHAnsi"/>
          <w:sz w:val="24"/>
          <w:szCs w:val="24"/>
        </w:rPr>
        <w:t>The PI must have written permission for the fieldwork to proceed from those that control access to the site</w:t>
      </w:r>
      <w:r w:rsidR="001120FC" w:rsidRPr="0085169A">
        <w:rPr>
          <w:rFonts w:ascii="Tw Cen MT" w:eastAsia="Times New Roman" w:hAnsi="Tw Cen MT" w:cstheme="minorHAnsi"/>
          <w:sz w:val="24"/>
          <w:szCs w:val="24"/>
        </w:rPr>
        <w:t>.</w:t>
      </w:r>
    </w:p>
    <w:p w14:paraId="3533910D" w14:textId="77777777" w:rsidR="0085169A" w:rsidRPr="0085169A" w:rsidRDefault="0085169A" w:rsidP="0085169A">
      <w:pPr>
        <w:pStyle w:val="ListParagraph"/>
        <w:spacing w:before="100" w:beforeAutospacing="1" w:after="100" w:afterAutospacing="1"/>
        <w:ind w:left="360"/>
        <w:jc w:val="both"/>
        <w:rPr>
          <w:rFonts w:ascii="Tw Cen MT" w:eastAsia="Times New Roman" w:hAnsi="Tw Cen MT" w:cstheme="minorHAnsi"/>
          <w:sz w:val="24"/>
          <w:szCs w:val="24"/>
        </w:rPr>
      </w:pPr>
    </w:p>
    <w:p w14:paraId="53BCB6A0" w14:textId="0977FAB7" w:rsidR="00EE78CE" w:rsidRPr="002C70C3" w:rsidRDefault="003D70BB" w:rsidP="00E62BA8">
      <w:pPr>
        <w:pStyle w:val="ListParagraph"/>
        <w:numPr>
          <w:ilvl w:val="0"/>
          <w:numId w:val="29"/>
        </w:numPr>
        <w:spacing w:before="100" w:beforeAutospacing="1" w:after="100" w:afterAutospacing="1"/>
        <w:jc w:val="both"/>
        <w:rPr>
          <w:rFonts w:ascii="Tw Cen MT" w:eastAsia="Times New Roman" w:hAnsi="Tw Cen MT" w:cstheme="minorHAnsi"/>
        </w:rPr>
      </w:pPr>
      <w:r w:rsidRPr="002C70C3">
        <w:rPr>
          <w:rFonts w:ascii="Tw Cen MT" w:eastAsia="Times New Roman" w:hAnsi="Tw Cen MT"/>
          <w:sz w:val="24"/>
          <w:szCs w:val="24"/>
        </w:rPr>
        <w:t xml:space="preserve">Faculty, students, technicians and other staff </w:t>
      </w:r>
      <w:r w:rsidR="00950792">
        <w:rPr>
          <w:rFonts w:ascii="Tw Cen MT" w:eastAsia="Times New Roman" w:hAnsi="Tw Cen MT"/>
          <w:sz w:val="24"/>
          <w:szCs w:val="24"/>
        </w:rPr>
        <w:t>should</w:t>
      </w:r>
      <w:r w:rsidRPr="002C70C3">
        <w:rPr>
          <w:rFonts w:ascii="Tw Cen MT" w:eastAsia="Times New Roman" w:hAnsi="Tw Cen MT"/>
          <w:sz w:val="24"/>
          <w:szCs w:val="24"/>
        </w:rPr>
        <w:t xml:space="preserve"> NOT be compelled to engage in travel or field or lab activities that they are not comfortable with because of potential health risk due to COVID-19. </w:t>
      </w:r>
    </w:p>
    <w:p w14:paraId="3D18F06C" w14:textId="2E564785" w:rsidR="00C52D23" w:rsidRDefault="00C52D23" w:rsidP="00885748">
      <w:pPr>
        <w:jc w:val="both"/>
        <w:rPr>
          <w:rFonts w:ascii="Tw Cen MT" w:hAnsi="Tw Cen MT"/>
          <w:b/>
        </w:rPr>
      </w:pPr>
    </w:p>
    <w:p w14:paraId="18217AFE" w14:textId="77777777" w:rsidR="009B5651" w:rsidRPr="00885748" w:rsidRDefault="009B5651" w:rsidP="00885748">
      <w:pPr>
        <w:jc w:val="both"/>
        <w:rPr>
          <w:rFonts w:ascii="Tw Cen MT" w:hAnsi="Tw Cen MT"/>
          <w:b/>
        </w:rPr>
      </w:pPr>
    </w:p>
    <w:p w14:paraId="6300E75E" w14:textId="77777777" w:rsidR="007A169E" w:rsidRDefault="00782783" w:rsidP="00885748">
      <w:pPr>
        <w:jc w:val="both"/>
        <w:rPr>
          <w:rFonts w:ascii="Tw Cen MT" w:hAnsi="Tw Cen MT"/>
          <w:b/>
        </w:rPr>
      </w:pPr>
      <w:r w:rsidRPr="00885748">
        <w:rPr>
          <w:rFonts w:ascii="Tw Cen MT" w:hAnsi="Tw Cen MT"/>
          <w:b/>
        </w:rPr>
        <w:t>Ohio University – Field Research Restart</w:t>
      </w:r>
      <w:r w:rsidR="00C52D23">
        <w:rPr>
          <w:rFonts w:ascii="Tw Cen MT" w:hAnsi="Tw Cen MT"/>
          <w:b/>
        </w:rPr>
        <w:t xml:space="preserve"> Form</w:t>
      </w:r>
    </w:p>
    <w:p w14:paraId="32AA6E1A" w14:textId="77777777" w:rsidR="007A169E" w:rsidRDefault="007A169E" w:rsidP="00885748">
      <w:pPr>
        <w:jc w:val="both"/>
        <w:rPr>
          <w:rFonts w:ascii="Tw Cen MT" w:hAnsi="Tw Cen MT"/>
          <w:b/>
        </w:rPr>
      </w:pPr>
    </w:p>
    <w:p w14:paraId="5076953F" w14:textId="77777777" w:rsidR="005D70B6" w:rsidRPr="00D147A7" w:rsidRDefault="007A169E" w:rsidP="005D70B6">
      <w:pPr>
        <w:jc w:val="both"/>
        <w:rPr>
          <w:rFonts w:ascii="Tw Cen MT" w:hAnsi="Tw Cen MT"/>
          <w:b/>
          <w:i/>
          <w:iCs/>
        </w:rPr>
      </w:pPr>
      <w:r w:rsidRPr="007A169E">
        <w:rPr>
          <w:rFonts w:ascii="Tw Cen MT" w:hAnsi="Tw Cen MT"/>
          <w:b/>
          <w:i/>
          <w:iCs/>
        </w:rPr>
        <w:t xml:space="preserve">Complete and Submit </w:t>
      </w:r>
      <w:r w:rsidR="005D70B6">
        <w:rPr>
          <w:rFonts w:ascii="Tw Cen MT" w:hAnsi="Tw Cen MT"/>
          <w:b/>
          <w:i/>
          <w:iCs/>
        </w:rPr>
        <w:t xml:space="preserve">electronically </w:t>
      </w:r>
      <w:r w:rsidR="005D70B6" w:rsidRPr="00D147A7">
        <w:rPr>
          <w:rFonts w:ascii="Tw Cen MT" w:hAnsi="Tw Cen MT"/>
          <w:b/>
          <w:i/>
          <w:iCs/>
        </w:rPr>
        <w:t>to your Chair</w:t>
      </w:r>
      <w:r w:rsidR="005D70B6">
        <w:rPr>
          <w:rFonts w:ascii="Tw Cen MT" w:hAnsi="Tw Cen MT"/>
          <w:b/>
          <w:i/>
          <w:iCs/>
        </w:rPr>
        <w:t>/Director, who upon approval will submit to the appropriate Associate Dean for review.</w:t>
      </w:r>
    </w:p>
    <w:p w14:paraId="3011B2A4" w14:textId="7048625B" w:rsidR="00782783" w:rsidRPr="007A169E" w:rsidRDefault="00782783" w:rsidP="00885748">
      <w:pPr>
        <w:jc w:val="both"/>
        <w:rPr>
          <w:rFonts w:ascii="Tw Cen MT" w:hAnsi="Tw Cen MT"/>
          <w:b/>
          <w:i/>
          <w:iCs/>
        </w:rPr>
      </w:pPr>
    </w:p>
    <w:p w14:paraId="20270D15" w14:textId="77777777" w:rsidR="00782783" w:rsidRPr="00885748" w:rsidRDefault="00782783" w:rsidP="00885748">
      <w:pPr>
        <w:jc w:val="both"/>
        <w:rPr>
          <w:rFonts w:ascii="Tw Cen MT" w:hAnsi="Tw Cen MT"/>
          <w:b/>
        </w:rPr>
      </w:pPr>
    </w:p>
    <w:p w14:paraId="53290A91" w14:textId="5BB02A23" w:rsidR="005E10D7" w:rsidRPr="00885748" w:rsidRDefault="00B32D99" w:rsidP="00885748">
      <w:pPr>
        <w:pBdr>
          <w:bottom w:val="single" w:sz="6" w:space="1" w:color="auto"/>
        </w:pBdr>
        <w:jc w:val="both"/>
        <w:rPr>
          <w:rFonts w:ascii="Tw Cen MT" w:hAnsi="Tw Cen MT"/>
          <w:b/>
        </w:rPr>
      </w:pPr>
      <w:r w:rsidRPr="00885748">
        <w:rPr>
          <w:rFonts w:ascii="Tw Cen MT" w:hAnsi="Tw Cen MT"/>
          <w:b/>
        </w:rPr>
        <w:t>Research Operation Plan</w:t>
      </w:r>
    </w:p>
    <w:p w14:paraId="136443CA" w14:textId="0A75F976" w:rsidR="00782783" w:rsidRPr="00885748" w:rsidRDefault="00782783" w:rsidP="00885748">
      <w:pPr>
        <w:jc w:val="both"/>
        <w:rPr>
          <w:rFonts w:ascii="Tw Cen MT" w:hAnsi="Tw Cen MT"/>
          <w:b/>
        </w:rPr>
      </w:pPr>
    </w:p>
    <w:p w14:paraId="6AEFDCCF" w14:textId="42F721FB" w:rsidR="006906D2" w:rsidRPr="00C52D23" w:rsidRDefault="00C52D23" w:rsidP="00C52D23">
      <w:pPr>
        <w:jc w:val="both"/>
        <w:rPr>
          <w:rFonts w:ascii="Tw Cen MT" w:hAnsi="Tw Cen MT"/>
          <w:bCs/>
        </w:rPr>
      </w:pPr>
      <w:r>
        <w:rPr>
          <w:rFonts w:ascii="Tw Cen MT" w:hAnsi="Tw Cen MT"/>
          <w:bCs/>
        </w:rPr>
        <w:t xml:space="preserve">1. </w:t>
      </w:r>
      <w:r w:rsidR="006906D2" w:rsidRPr="00C52D23">
        <w:rPr>
          <w:rFonts w:ascii="Tw Cen MT" w:hAnsi="Tw Cen MT"/>
          <w:bCs/>
        </w:rPr>
        <w:t>Principal Investigator Name:</w:t>
      </w:r>
    </w:p>
    <w:p w14:paraId="2DD017DA" w14:textId="232FDDA4" w:rsidR="006906D2" w:rsidRPr="00885748" w:rsidRDefault="006906D2" w:rsidP="00C52D23">
      <w:pPr>
        <w:jc w:val="both"/>
        <w:rPr>
          <w:rFonts w:ascii="Tw Cen MT" w:hAnsi="Tw Cen MT"/>
          <w:bCs/>
        </w:rPr>
      </w:pPr>
    </w:p>
    <w:p w14:paraId="7E568F14" w14:textId="1CF4447D" w:rsidR="006906D2" w:rsidRPr="00C52D23" w:rsidRDefault="00C52D23" w:rsidP="00C52D23">
      <w:pPr>
        <w:jc w:val="both"/>
        <w:rPr>
          <w:rFonts w:ascii="Tw Cen MT" w:hAnsi="Tw Cen MT"/>
          <w:bCs/>
        </w:rPr>
      </w:pPr>
      <w:r>
        <w:rPr>
          <w:rFonts w:ascii="Tw Cen MT" w:hAnsi="Tw Cen MT"/>
          <w:bCs/>
        </w:rPr>
        <w:t xml:space="preserve">2. </w:t>
      </w:r>
      <w:r w:rsidR="006906D2" w:rsidRPr="00C52D23">
        <w:rPr>
          <w:rFonts w:ascii="Tw Cen MT" w:hAnsi="Tw Cen MT"/>
          <w:bCs/>
        </w:rPr>
        <w:t>PI email address:</w:t>
      </w:r>
    </w:p>
    <w:p w14:paraId="32DCCB10" w14:textId="77777777" w:rsidR="006906D2" w:rsidRPr="00885748" w:rsidRDefault="006906D2" w:rsidP="00C52D23">
      <w:pPr>
        <w:jc w:val="both"/>
        <w:rPr>
          <w:rFonts w:ascii="Tw Cen MT" w:hAnsi="Tw Cen MT"/>
          <w:b/>
        </w:rPr>
      </w:pPr>
    </w:p>
    <w:p w14:paraId="18BDA618" w14:textId="215FEF9A" w:rsidR="00782783" w:rsidRPr="00C52D23" w:rsidRDefault="00C52D23" w:rsidP="00C52D23">
      <w:pPr>
        <w:jc w:val="both"/>
        <w:rPr>
          <w:rFonts w:ascii="Tw Cen MT" w:hAnsi="Tw Cen MT"/>
          <w:bCs/>
        </w:rPr>
      </w:pPr>
      <w:r>
        <w:rPr>
          <w:rFonts w:ascii="Tw Cen MT" w:hAnsi="Tw Cen MT"/>
          <w:bCs/>
        </w:rPr>
        <w:t xml:space="preserve">3. </w:t>
      </w:r>
      <w:r w:rsidR="00782783" w:rsidRPr="00C52D23">
        <w:rPr>
          <w:rFonts w:ascii="Tw Cen MT" w:hAnsi="Tw Cen MT"/>
          <w:bCs/>
        </w:rPr>
        <w:t>Submission Date:</w:t>
      </w:r>
    </w:p>
    <w:p w14:paraId="6EC1866E" w14:textId="114F2B71" w:rsidR="00782783" w:rsidRPr="00885748" w:rsidRDefault="00782783" w:rsidP="00C52D23">
      <w:pPr>
        <w:jc w:val="both"/>
        <w:rPr>
          <w:rFonts w:ascii="Tw Cen MT" w:hAnsi="Tw Cen MT"/>
          <w:bCs/>
        </w:rPr>
      </w:pPr>
    </w:p>
    <w:p w14:paraId="25423CBC" w14:textId="16BBE035" w:rsidR="00782783" w:rsidRPr="00C52D23" w:rsidRDefault="00C52D23" w:rsidP="00C52D23">
      <w:pPr>
        <w:jc w:val="both"/>
        <w:rPr>
          <w:rFonts w:ascii="Tw Cen MT" w:hAnsi="Tw Cen MT"/>
          <w:bCs/>
        </w:rPr>
      </w:pPr>
      <w:r>
        <w:rPr>
          <w:rFonts w:ascii="Tw Cen MT" w:hAnsi="Tw Cen MT"/>
          <w:bCs/>
        </w:rPr>
        <w:t xml:space="preserve">4. </w:t>
      </w:r>
      <w:r w:rsidR="00782783" w:rsidRPr="00C52D23">
        <w:rPr>
          <w:rFonts w:ascii="Tw Cen MT" w:hAnsi="Tw Cen MT"/>
          <w:bCs/>
        </w:rPr>
        <w:t>Project Title:</w:t>
      </w:r>
    </w:p>
    <w:p w14:paraId="36A92916" w14:textId="129A066A" w:rsidR="00782783" w:rsidRPr="00885748" w:rsidRDefault="00782783" w:rsidP="00C52D23">
      <w:pPr>
        <w:jc w:val="both"/>
        <w:rPr>
          <w:rFonts w:ascii="Tw Cen MT" w:hAnsi="Tw Cen MT"/>
          <w:bCs/>
        </w:rPr>
      </w:pPr>
    </w:p>
    <w:p w14:paraId="39F4C6AF" w14:textId="37C64F30" w:rsidR="00782783" w:rsidRPr="00C52D23" w:rsidRDefault="00C52D23" w:rsidP="00C52D23">
      <w:pPr>
        <w:jc w:val="both"/>
        <w:rPr>
          <w:rFonts w:ascii="Tw Cen MT" w:hAnsi="Tw Cen MT"/>
          <w:bCs/>
        </w:rPr>
      </w:pPr>
      <w:r>
        <w:rPr>
          <w:rFonts w:ascii="Tw Cen MT" w:hAnsi="Tw Cen MT"/>
          <w:bCs/>
        </w:rPr>
        <w:t xml:space="preserve">5. </w:t>
      </w:r>
      <w:r w:rsidR="00782783" w:rsidRPr="00C52D23">
        <w:rPr>
          <w:rFonts w:ascii="Tw Cen MT" w:hAnsi="Tw Cen MT"/>
          <w:bCs/>
        </w:rPr>
        <w:t>Planned time window/dates for research activity:</w:t>
      </w:r>
    </w:p>
    <w:p w14:paraId="6392D05D" w14:textId="12506325" w:rsidR="00782783" w:rsidRPr="00885748" w:rsidRDefault="00782783" w:rsidP="00C52D23">
      <w:pPr>
        <w:jc w:val="both"/>
        <w:rPr>
          <w:rFonts w:ascii="Tw Cen MT" w:hAnsi="Tw Cen MT"/>
          <w:bCs/>
        </w:rPr>
      </w:pPr>
    </w:p>
    <w:p w14:paraId="2672FFA2" w14:textId="61A1FCB5" w:rsidR="009E6F0E" w:rsidRPr="00C52D23" w:rsidRDefault="00C52D23" w:rsidP="00C52D23">
      <w:pPr>
        <w:jc w:val="both"/>
        <w:rPr>
          <w:rFonts w:ascii="Tw Cen MT" w:hAnsi="Tw Cen MT"/>
          <w:bCs/>
        </w:rPr>
      </w:pPr>
      <w:r>
        <w:rPr>
          <w:rFonts w:ascii="Tw Cen MT" w:hAnsi="Tw Cen MT"/>
          <w:bCs/>
        </w:rPr>
        <w:t xml:space="preserve">6. </w:t>
      </w:r>
      <w:r w:rsidR="00782783" w:rsidRPr="00C52D23">
        <w:rPr>
          <w:rFonts w:ascii="Tw Cen MT" w:hAnsi="Tw Cen MT"/>
          <w:bCs/>
        </w:rPr>
        <w:t>Location of research (city, county, state)</w:t>
      </w:r>
      <w:r w:rsidR="00A510E1">
        <w:rPr>
          <w:rFonts w:ascii="Tw Cen MT" w:hAnsi="Tw Cen MT"/>
          <w:bCs/>
        </w:rPr>
        <w:t>:</w:t>
      </w:r>
      <w:r w:rsidR="00782783" w:rsidRPr="00C52D23">
        <w:rPr>
          <w:rFonts w:ascii="Tw Cen MT" w:hAnsi="Tw Cen MT"/>
          <w:bCs/>
        </w:rPr>
        <w:t xml:space="preserve">  </w:t>
      </w:r>
    </w:p>
    <w:p w14:paraId="51365761" w14:textId="77777777" w:rsidR="009E6F0E" w:rsidRPr="00885748" w:rsidRDefault="009E6F0E" w:rsidP="00C52D23">
      <w:pPr>
        <w:pStyle w:val="ListParagraph"/>
        <w:ind w:left="360"/>
        <w:jc w:val="both"/>
        <w:rPr>
          <w:rFonts w:ascii="Tw Cen MT" w:hAnsi="Tw Cen MT"/>
          <w:bCs/>
        </w:rPr>
      </w:pPr>
    </w:p>
    <w:p w14:paraId="30F83060" w14:textId="59559E71" w:rsidR="00782783" w:rsidRPr="00C52D23" w:rsidRDefault="00C52D23" w:rsidP="00C52D23">
      <w:pPr>
        <w:jc w:val="both"/>
        <w:rPr>
          <w:rFonts w:ascii="Tw Cen MT" w:hAnsi="Tw Cen MT"/>
          <w:bCs/>
        </w:rPr>
      </w:pPr>
      <w:r>
        <w:rPr>
          <w:rFonts w:ascii="Tw Cen MT" w:hAnsi="Tw Cen MT"/>
          <w:bCs/>
        </w:rPr>
        <w:t xml:space="preserve">7. </w:t>
      </w:r>
      <w:r w:rsidR="009E6F0E" w:rsidRPr="00C52D23">
        <w:rPr>
          <w:rFonts w:ascii="Tw Cen MT" w:hAnsi="Tw Cen MT"/>
          <w:bCs/>
        </w:rPr>
        <w:t>For this location, pl</w:t>
      </w:r>
      <w:r w:rsidR="00782783" w:rsidRPr="00C52D23">
        <w:rPr>
          <w:rFonts w:ascii="Tw Cen MT" w:hAnsi="Tw Cen MT"/>
          <w:bCs/>
        </w:rPr>
        <w:t>ease describe current specifics of pandemic-related government guidance bearing on the proposed research activity, and provide URL links as appropriate documenting current restriction</w:t>
      </w:r>
      <w:r w:rsidR="005A4BEB" w:rsidRPr="00C52D23">
        <w:rPr>
          <w:rFonts w:ascii="Tw Cen MT" w:hAnsi="Tw Cen MT"/>
          <w:bCs/>
        </w:rPr>
        <w:t xml:space="preserve"> levels.</w:t>
      </w:r>
      <w:r w:rsidR="009E6F0E" w:rsidRPr="00C52D23">
        <w:rPr>
          <w:rFonts w:ascii="Tw Cen MT" w:hAnsi="Tw Cen MT"/>
          <w:bCs/>
        </w:rPr>
        <w:t xml:space="preserve">   (State of Ohio guidance does not need to be documented.)</w:t>
      </w:r>
    </w:p>
    <w:p w14:paraId="021F1E6F" w14:textId="7EDF3AF9" w:rsidR="005A4BEB" w:rsidRPr="00885748" w:rsidRDefault="005A4BEB" w:rsidP="00C52D23">
      <w:pPr>
        <w:jc w:val="both"/>
        <w:rPr>
          <w:rFonts w:ascii="Tw Cen MT" w:hAnsi="Tw Cen MT"/>
          <w:bCs/>
        </w:rPr>
      </w:pPr>
    </w:p>
    <w:p w14:paraId="54E65A92" w14:textId="2CEF2426" w:rsidR="005A4BEB" w:rsidRPr="00C52D23" w:rsidRDefault="00C52D23" w:rsidP="00C52D23">
      <w:pPr>
        <w:jc w:val="both"/>
        <w:rPr>
          <w:rFonts w:ascii="Tw Cen MT" w:hAnsi="Tw Cen MT"/>
          <w:bCs/>
        </w:rPr>
      </w:pPr>
      <w:r>
        <w:rPr>
          <w:rFonts w:ascii="Tw Cen MT" w:hAnsi="Tw Cen MT"/>
          <w:bCs/>
        </w:rPr>
        <w:t xml:space="preserve">8. </w:t>
      </w:r>
      <w:r w:rsidR="005A4BEB" w:rsidRPr="00C52D23">
        <w:rPr>
          <w:rFonts w:ascii="Tw Cen MT" w:hAnsi="Tw Cen MT"/>
          <w:bCs/>
        </w:rPr>
        <w:t>Brief description of research activity to be performed (ca. 100-200 words)</w:t>
      </w:r>
      <w:r w:rsidR="00A510E1">
        <w:rPr>
          <w:rFonts w:ascii="Tw Cen MT" w:hAnsi="Tw Cen MT"/>
          <w:bCs/>
        </w:rPr>
        <w:t>.</w:t>
      </w:r>
    </w:p>
    <w:p w14:paraId="4C3E463F" w14:textId="0C19AB18" w:rsidR="005A4BEB" w:rsidRPr="00885748" w:rsidRDefault="005A4BEB" w:rsidP="00C52D23">
      <w:pPr>
        <w:jc w:val="both"/>
        <w:rPr>
          <w:rFonts w:ascii="Tw Cen MT" w:hAnsi="Tw Cen MT"/>
          <w:bCs/>
        </w:rPr>
      </w:pPr>
    </w:p>
    <w:p w14:paraId="3E071C39" w14:textId="4967FCD2" w:rsidR="006906D2" w:rsidRPr="00C52D23" w:rsidRDefault="00C52D23" w:rsidP="00C52D23">
      <w:pPr>
        <w:jc w:val="both"/>
        <w:rPr>
          <w:rFonts w:ascii="Tw Cen MT" w:hAnsi="Tw Cen MT"/>
          <w:bCs/>
        </w:rPr>
      </w:pPr>
      <w:r>
        <w:rPr>
          <w:rFonts w:ascii="Tw Cen MT" w:hAnsi="Tw Cen MT"/>
          <w:bCs/>
        </w:rPr>
        <w:t xml:space="preserve">9. </w:t>
      </w:r>
      <w:r w:rsidR="005A4BEB" w:rsidRPr="00C52D23">
        <w:rPr>
          <w:rFonts w:ascii="Tw Cen MT" w:hAnsi="Tw Cen MT"/>
          <w:bCs/>
        </w:rPr>
        <w:t>Describe the necessity to commence research in the proposed time window</w:t>
      </w:r>
      <w:r w:rsidR="006906D2" w:rsidRPr="00C52D23">
        <w:rPr>
          <w:rFonts w:ascii="Tw Cen MT" w:hAnsi="Tw Cen MT"/>
          <w:bCs/>
        </w:rPr>
        <w:t xml:space="preserve">, and impact if research is delayed </w:t>
      </w:r>
      <w:r w:rsidR="005A4BEB" w:rsidRPr="00C52D23">
        <w:rPr>
          <w:rFonts w:ascii="Tw Cen MT" w:hAnsi="Tw Cen MT"/>
          <w:bCs/>
        </w:rPr>
        <w:t xml:space="preserve">(e.g. seasonal constraints, student </w:t>
      </w:r>
      <w:r w:rsidR="006906D2" w:rsidRPr="00C52D23">
        <w:rPr>
          <w:rFonts w:ascii="Tw Cen MT" w:hAnsi="Tw Cen MT"/>
          <w:bCs/>
        </w:rPr>
        <w:t>degree</w:t>
      </w:r>
      <w:r w:rsidR="005A4BEB" w:rsidRPr="00C52D23">
        <w:rPr>
          <w:rFonts w:ascii="Tw Cen MT" w:hAnsi="Tw Cen MT"/>
          <w:bCs/>
        </w:rPr>
        <w:t xml:space="preserve"> </w:t>
      </w:r>
      <w:r w:rsidR="006906D2" w:rsidRPr="00C52D23">
        <w:rPr>
          <w:rFonts w:ascii="Tw Cen MT" w:hAnsi="Tw Cen MT"/>
          <w:bCs/>
        </w:rPr>
        <w:t>completion</w:t>
      </w:r>
      <w:r w:rsidR="005A4BEB" w:rsidRPr="00C52D23">
        <w:rPr>
          <w:rFonts w:ascii="Tw Cen MT" w:hAnsi="Tw Cen MT"/>
          <w:bCs/>
        </w:rPr>
        <w:t>, grant/contract deadlines).</w:t>
      </w:r>
    </w:p>
    <w:p w14:paraId="753125D7" w14:textId="77777777" w:rsidR="006906D2" w:rsidRPr="00885748" w:rsidRDefault="006906D2" w:rsidP="00C52D23">
      <w:pPr>
        <w:pStyle w:val="ListParagraph"/>
        <w:ind w:left="360"/>
        <w:jc w:val="both"/>
        <w:rPr>
          <w:rFonts w:ascii="Tw Cen MT" w:hAnsi="Tw Cen MT"/>
          <w:bCs/>
        </w:rPr>
      </w:pPr>
    </w:p>
    <w:p w14:paraId="7DBED8C8" w14:textId="4696DBC7" w:rsidR="00DB5E73" w:rsidRDefault="006906D2" w:rsidP="00C52D23">
      <w:pPr>
        <w:jc w:val="both"/>
        <w:rPr>
          <w:rFonts w:ascii="Tw Cen MT" w:hAnsi="Tw Cen MT"/>
          <w:bCs/>
        </w:rPr>
      </w:pPr>
      <w:r w:rsidRPr="00C52D23">
        <w:rPr>
          <w:rFonts w:ascii="Tw Cen MT" w:hAnsi="Tw Cen MT"/>
          <w:bCs/>
        </w:rPr>
        <w:t xml:space="preserve"> </w:t>
      </w:r>
      <w:r w:rsidR="00C52D23">
        <w:rPr>
          <w:rFonts w:ascii="Tw Cen MT" w:hAnsi="Tw Cen MT"/>
          <w:bCs/>
        </w:rPr>
        <w:t xml:space="preserve">10. </w:t>
      </w:r>
      <w:r w:rsidRPr="00C52D23">
        <w:rPr>
          <w:rFonts w:ascii="Tw Cen MT" w:hAnsi="Tw Cen MT"/>
          <w:bCs/>
        </w:rPr>
        <w:t>List of research personnel</w:t>
      </w:r>
      <w:r w:rsidR="00DB5E73" w:rsidRPr="00C52D23">
        <w:rPr>
          <w:rFonts w:ascii="Tw Cen MT" w:hAnsi="Tw Cen MT"/>
          <w:bCs/>
        </w:rPr>
        <w:t xml:space="preserve"> </w:t>
      </w:r>
    </w:p>
    <w:p w14:paraId="336AB139" w14:textId="77777777" w:rsidR="00C52D23" w:rsidRPr="00C52D23" w:rsidRDefault="00C52D23" w:rsidP="00C52D23">
      <w:pPr>
        <w:jc w:val="both"/>
        <w:rPr>
          <w:rFonts w:ascii="Tw Cen MT" w:hAnsi="Tw Cen MT"/>
          <w:bCs/>
        </w:rPr>
      </w:pPr>
    </w:p>
    <w:p w14:paraId="5E734085" w14:textId="1CCF9FD3" w:rsidR="00DB5E73" w:rsidRPr="00885748" w:rsidRDefault="00DB5E73" w:rsidP="00C52D23">
      <w:pPr>
        <w:ind w:left="360"/>
        <w:jc w:val="both"/>
        <w:rPr>
          <w:rFonts w:ascii="Tw Cen MT" w:hAnsi="Tw Cen MT"/>
          <w:bCs/>
        </w:rPr>
      </w:pPr>
      <w:r w:rsidRPr="00885748">
        <w:rPr>
          <w:rFonts w:ascii="Tw Cen MT" w:hAnsi="Tw Cen MT"/>
          <w:bCs/>
        </w:rPr>
        <w:t>For each individual</w:t>
      </w:r>
      <w:r w:rsidR="006C2AD2" w:rsidRPr="00885748">
        <w:rPr>
          <w:rFonts w:ascii="Tw Cen MT" w:hAnsi="Tw Cen MT"/>
          <w:bCs/>
        </w:rPr>
        <w:t xml:space="preserve"> provide:</w:t>
      </w:r>
    </w:p>
    <w:p w14:paraId="067F21C9" w14:textId="77777777" w:rsidR="00DB5E73" w:rsidRPr="00885748" w:rsidRDefault="00DB5E73" w:rsidP="00C52D23">
      <w:pPr>
        <w:jc w:val="both"/>
        <w:rPr>
          <w:rFonts w:ascii="Tw Cen MT" w:hAnsi="Tw Cen MT"/>
          <w:bCs/>
        </w:rPr>
      </w:pPr>
      <w:r w:rsidRPr="00885748">
        <w:rPr>
          <w:rFonts w:ascii="Tw Cen MT" w:hAnsi="Tw Cen MT"/>
          <w:bCs/>
        </w:rPr>
        <w:tab/>
        <w:t>Name</w:t>
      </w:r>
    </w:p>
    <w:p w14:paraId="563FCBF9" w14:textId="7C9E8F8C" w:rsidR="00DB5E73" w:rsidRPr="00885748" w:rsidRDefault="00DB5E73" w:rsidP="00C52D23">
      <w:pPr>
        <w:jc w:val="both"/>
        <w:rPr>
          <w:rFonts w:ascii="Tw Cen MT" w:hAnsi="Tw Cen MT"/>
          <w:bCs/>
        </w:rPr>
      </w:pPr>
      <w:r w:rsidRPr="00885748">
        <w:rPr>
          <w:rFonts w:ascii="Tw Cen MT" w:hAnsi="Tw Cen MT"/>
          <w:bCs/>
        </w:rPr>
        <w:tab/>
        <w:t xml:space="preserve">Status (faculty, staff, </w:t>
      </w:r>
      <w:r w:rsidR="00DE0AA3">
        <w:rPr>
          <w:rFonts w:ascii="Tw Cen MT" w:hAnsi="Tw Cen MT"/>
          <w:bCs/>
        </w:rPr>
        <w:t xml:space="preserve">postdoc, </w:t>
      </w:r>
      <w:r w:rsidRPr="00885748">
        <w:rPr>
          <w:rFonts w:ascii="Tw Cen MT" w:hAnsi="Tw Cen MT"/>
          <w:bCs/>
        </w:rPr>
        <w:t>grad student, undergrad)</w:t>
      </w:r>
    </w:p>
    <w:p w14:paraId="6880F2E2" w14:textId="77777777" w:rsidR="00DB5E73" w:rsidRPr="00885748" w:rsidRDefault="00DB5E73" w:rsidP="00C52D23">
      <w:pPr>
        <w:jc w:val="both"/>
        <w:rPr>
          <w:rFonts w:ascii="Tw Cen MT" w:hAnsi="Tw Cen MT"/>
          <w:bCs/>
        </w:rPr>
      </w:pPr>
      <w:r w:rsidRPr="00885748">
        <w:rPr>
          <w:rFonts w:ascii="Tw Cen MT" w:hAnsi="Tw Cen MT"/>
          <w:bCs/>
        </w:rPr>
        <w:tab/>
        <w:t>OU email</w:t>
      </w:r>
    </w:p>
    <w:p w14:paraId="35F2C9BA" w14:textId="77777777" w:rsidR="00DB5E73" w:rsidRPr="00885748" w:rsidRDefault="00DB5E73" w:rsidP="00C52D23">
      <w:pPr>
        <w:jc w:val="both"/>
        <w:rPr>
          <w:rFonts w:ascii="Tw Cen MT" w:hAnsi="Tw Cen MT"/>
          <w:bCs/>
        </w:rPr>
      </w:pPr>
      <w:r w:rsidRPr="00885748">
        <w:rPr>
          <w:rFonts w:ascii="Tw Cen MT" w:hAnsi="Tw Cen MT"/>
          <w:bCs/>
        </w:rPr>
        <w:tab/>
        <w:t>Phone</w:t>
      </w:r>
    </w:p>
    <w:p w14:paraId="3E31C78D" w14:textId="77777777" w:rsidR="00DB5E73" w:rsidRPr="00885748" w:rsidRDefault="00DB5E73" w:rsidP="00C52D23">
      <w:pPr>
        <w:jc w:val="both"/>
        <w:rPr>
          <w:rFonts w:ascii="Tw Cen MT" w:hAnsi="Tw Cen MT"/>
          <w:bCs/>
        </w:rPr>
      </w:pPr>
      <w:r w:rsidRPr="00885748">
        <w:rPr>
          <w:rFonts w:ascii="Tw Cen MT" w:hAnsi="Tw Cen MT"/>
          <w:bCs/>
        </w:rPr>
        <w:tab/>
        <w:t>Emergency contact: name, phone</w:t>
      </w:r>
    </w:p>
    <w:p w14:paraId="2680F0E7" w14:textId="0375EF8A" w:rsidR="00DB5E73" w:rsidRPr="00885748" w:rsidRDefault="00DB5E73" w:rsidP="00C52D23">
      <w:pPr>
        <w:pStyle w:val="ListParagraph"/>
        <w:ind w:left="360"/>
        <w:jc w:val="both"/>
        <w:rPr>
          <w:rFonts w:ascii="Tw Cen MT" w:hAnsi="Tw Cen MT"/>
          <w:bCs/>
        </w:rPr>
      </w:pPr>
    </w:p>
    <w:p w14:paraId="1756215A" w14:textId="77777777" w:rsidR="0085169A" w:rsidRPr="00C52D23" w:rsidRDefault="00C52D23" w:rsidP="0085169A">
      <w:pPr>
        <w:jc w:val="both"/>
        <w:rPr>
          <w:rFonts w:ascii="Tw Cen MT" w:hAnsi="Tw Cen MT"/>
          <w:bCs/>
        </w:rPr>
      </w:pPr>
      <w:r>
        <w:rPr>
          <w:rFonts w:ascii="Tw Cen MT" w:hAnsi="Tw Cen MT"/>
          <w:bCs/>
        </w:rPr>
        <w:t xml:space="preserve">11. </w:t>
      </w:r>
      <w:r w:rsidR="00DB5E73" w:rsidRPr="00C52D23">
        <w:rPr>
          <w:rFonts w:ascii="Tw Cen MT" w:hAnsi="Tw Cen MT"/>
          <w:bCs/>
        </w:rPr>
        <w:t xml:space="preserve">If undergraduate students are included on the personnel list, </w:t>
      </w:r>
      <w:r w:rsidR="00DB5E73" w:rsidRPr="00C52D23">
        <w:rPr>
          <w:rFonts w:ascii="Tw Cen MT" w:hAnsi="Tw Cen MT"/>
          <w:bCs/>
          <w:i/>
          <w:iCs/>
        </w:rPr>
        <w:t>explain the necessity of their inclusion</w:t>
      </w:r>
      <w:r w:rsidR="0085169A">
        <w:rPr>
          <w:rFonts w:ascii="Tw Cen MT" w:hAnsi="Tw Cen MT"/>
          <w:bCs/>
          <w:i/>
          <w:iCs/>
        </w:rPr>
        <w:t xml:space="preserve"> for the success of the project or completion of academic program requirements.</w:t>
      </w:r>
      <w:r w:rsidR="0085169A" w:rsidRPr="00C52D23">
        <w:rPr>
          <w:rFonts w:ascii="Tw Cen MT" w:hAnsi="Tw Cen MT"/>
          <w:bCs/>
        </w:rPr>
        <w:t xml:space="preserve"> </w:t>
      </w:r>
    </w:p>
    <w:p w14:paraId="02A3C8AA" w14:textId="77777777" w:rsidR="00DB5E73" w:rsidRPr="00885748" w:rsidRDefault="00DB5E73" w:rsidP="00C52D23">
      <w:pPr>
        <w:jc w:val="both"/>
        <w:rPr>
          <w:rFonts w:ascii="Tw Cen MT" w:hAnsi="Tw Cen MT"/>
          <w:bCs/>
        </w:rPr>
      </w:pPr>
    </w:p>
    <w:p w14:paraId="516325CB" w14:textId="6426509B" w:rsidR="00A944A4" w:rsidRPr="00C52D23" w:rsidRDefault="00C52D23" w:rsidP="00C52D23">
      <w:pPr>
        <w:jc w:val="both"/>
        <w:rPr>
          <w:rFonts w:ascii="Tw Cen MT" w:hAnsi="Tw Cen MT"/>
          <w:bCs/>
        </w:rPr>
      </w:pPr>
      <w:r>
        <w:rPr>
          <w:rFonts w:ascii="Tw Cen MT" w:hAnsi="Tw Cen MT"/>
          <w:bCs/>
        </w:rPr>
        <w:t xml:space="preserve">12. </w:t>
      </w:r>
      <w:r w:rsidR="00DB5E73" w:rsidRPr="00C52D23">
        <w:rPr>
          <w:rFonts w:ascii="Tw Cen MT" w:hAnsi="Tw Cen MT"/>
          <w:bCs/>
        </w:rPr>
        <w:t xml:space="preserve">Describe </w:t>
      </w:r>
      <w:r w:rsidR="00C245CB" w:rsidRPr="00C52D23">
        <w:rPr>
          <w:rFonts w:ascii="Tw Cen MT" w:hAnsi="Tw Cen MT"/>
          <w:bCs/>
        </w:rPr>
        <w:t xml:space="preserve">the role of each of the research personnel and their </w:t>
      </w:r>
      <w:r w:rsidR="00DB5E73" w:rsidRPr="00C52D23">
        <w:rPr>
          <w:rFonts w:ascii="Tw Cen MT" w:hAnsi="Tw Cen MT"/>
          <w:bCs/>
        </w:rPr>
        <w:t>typical daily activities</w:t>
      </w:r>
      <w:r w:rsidR="00A510E1">
        <w:rPr>
          <w:rFonts w:ascii="Tw Cen MT" w:hAnsi="Tw Cen MT"/>
          <w:bCs/>
        </w:rPr>
        <w:t>.</w:t>
      </w:r>
    </w:p>
    <w:p w14:paraId="526B5010" w14:textId="77777777" w:rsidR="00A944A4" w:rsidRPr="0085169A" w:rsidRDefault="00A944A4" w:rsidP="0085169A">
      <w:pPr>
        <w:jc w:val="both"/>
        <w:rPr>
          <w:rFonts w:ascii="Tw Cen MT" w:hAnsi="Tw Cen MT"/>
          <w:bCs/>
        </w:rPr>
      </w:pPr>
    </w:p>
    <w:p w14:paraId="5E10C89D" w14:textId="43749E1F" w:rsidR="00A944A4" w:rsidRPr="00C52D23" w:rsidRDefault="00C52D23" w:rsidP="00C52D23">
      <w:pPr>
        <w:jc w:val="both"/>
        <w:rPr>
          <w:rFonts w:ascii="Tw Cen MT" w:hAnsi="Tw Cen MT"/>
          <w:bCs/>
        </w:rPr>
      </w:pPr>
      <w:r>
        <w:rPr>
          <w:rFonts w:ascii="Tw Cen MT" w:hAnsi="Tw Cen MT"/>
          <w:bCs/>
        </w:rPr>
        <w:t xml:space="preserve">13. </w:t>
      </w:r>
      <w:r w:rsidR="00A944A4" w:rsidRPr="00C52D23">
        <w:rPr>
          <w:rFonts w:ascii="Tw Cen MT" w:hAnsi="Tw Cen MT"/>
          <w:bCs/>
        </w:rPr>
        <w:t>If lab access is required for pickup/</w:t>
      </w:r>
      <w:proofErr w:type="spellStart"/>
      <w:r w:rsidR="00A944A4" w:rsidRPr="00C52D23">
        <w:rPr>
          <w:rFonts w:ascii="Tw Cen MT" w:hAnsi="Tw Cen MT"/>
          <w:bCs/>
        </w:rPr>
        <w:t>dropoff</w:t>
      </w:r>
      <w:proofErr w:type="spellEnd"/>
      <w:r w:rsidR="00A944A4" w:rsidRPr="00C52D23">
        <w:rPr>
          <w:rFonts w:ascii="Tw Cen MT" w:hAnsi="Tw Cen MT"/>
          <w:bCs/>
        </w:rPr>
        <w:t xml:space="preserve"> of equipment, or to deposit specimens, provide details including building and room numbers, and frequency/duration of access.</w:t>
      </w:r>
    </w:p>
    <w:p w14:paraId="0738BEA2" w14:textId="18565940" w:rsidR="00C245CB" w:rsidRDefault="00C245CB" w:rsidP="00C52D23">
      <w:pPr>
        <w:pStyle w:val="ListParagraph"/>
        <w:ind w:left="360"/>
        <w:jc w:val="both"/>
        <w:rPr>
          <w:rFonts w:ascii="Tw Cen MT" w:hAnsi="Tw Cen MT"/>
          <w:bCs/>
        </w:rPr>
      </w:pPr>
    </w:p>
    <w:p w14:paraId="43AAB156" w14:textId="77777777" w:rsidR="0085169A" w:rsidRPr="00885748" w:rsidRDefault="0085169A" w:rsidP="00C52D23">
      <w:pPr>
        <w:pStyle w:val="ListParagraph"/>
        <w:ind w:left="360"/>
        <w:jc w:val="both"/>
        <w:rPr>
          <w:rFonts w:ascii="Tw Cen MT" w:hAnsi="Tw Cen MT"/>
          <w:bCs/>
        </w:rPr>
      </w:pPr>
    </w:p>
    <w:p w14:paraId="29E2B243" w14:textId="1D705936" w:rsidR="00B32D99" w:rsidRDefault="00C52D23" w:rsidP="00C52D23">
      <w:pPr>
        <w:jc w:val="both"/>
        <w:rPr>
          <w:rFonts w:ascii="Tw Cen MT" w:hAnsi="Tw Cen MT"/>
        </w:rPr>
      </w:pPr>
      <w:r>
        <w:rPr>
          <w:rFonts w:ascii="Tw Cen MT" w:hAnsi="Tw Cen MT"/>
        </w:rPr>
        <w:t xml:space="preserve">14. </w:t>
      </w:r>
      <w:r w:rsidR="009B5651" w:rsidRPr="00C52D23">
        <w:rPr>
          <w:rFonts w:ascii="Tw Cen MT" w:hAnsi="Tw Cen MT"/>
        </w:rPr>
        <w:t>Safety Plan</w:t>
      </w:r>
      <w:r w:rsidR="00F0150C" w:rsidRPr="00C52D23">
        <w:rPr>
          <w:rFonts w:ascii="Tw Cen MT" w:hAnsi="Tw Cen MT"/>
        </w:rPr>
        <w:t>:</w:t>
      </w:r>
    </w:p>
    <w:p w14:paraId="7A1B24F6" w14:textId="77777777" w:rsidR="00C52D23" w:rsidRPr="00C52D23" w:rsidRDefault="00C52D23" w:rsidP="00C52D23">
      <w:pPr>
        <w:jc w:val="both"/>
        <w:rPr>
          <w:rFonts w:ascii="Tw Cen MT" w:hAnsi="Tw Cen MT"/>
          <w:bCs/>
        </w:rPr>
      </w:pPr>
    </w:p>
    <w:p w14:paraId="226B3E9F" w14:textId="2F9E3AAA" w:rsidR="00DB5E73" w:rsidRPr="00885748" w:rsidRDefault="00DB5E73" w:rsidP="00885748">
      <w:pPr>
        <w:jc w:val="both"/>
        <w:rPr>
          <w:rFonts w:ascii="Tw Cen MT" w:hAnsi="Tw Cen MT"/>
        </w:rPr>
      </w:pPr>
      <w:r w:rsidRPr="00885748">
        <w:rPr>
          <w:rFonts w:ascii="Tw Cen MT" w:hAnsi="Tw Cen MT"/>
        </w:rPr>
        <w:t>a. Plans for travel to and at the research location, and measures to minimize infection risk</w:t>
      </w:r>
      <w:r w:rsidR="00C245CB" w:rsidRPr="00885748">
        <w:rPr>
          <w:rFonts w:ascii="Tw Cen MT" w:hAnsi="Tw Cen MT"/>
        </w:rPr>
        <w:t xml:space="preserve"> during travel</w:t>
      </w:r>
    </w:p>
    <w:p w14:paraId="4509AEC6" w14:textId="1F82CCDB" w:rsidR="00DB5E73" w:rsidRPr="00885748" w:rsidRDefault="00DB5E73" w:rsidP="00885748">
      <w:pPr>
        <w:jc w:val="both"/>
        <w:rPr>
          <w:rFonts w:ascii="Tw Cen MT" w:hAnsi="Tw Cen MT"/>
        </w:rPr>
      </w:pPr>
    </w:p>
    <w:p w14:paraId="77F9A8C0" w14:textId="57D78675" w:rsidR="00DB5E73" w:rsidRPr="00885748" w:rsidRDefault="00DB5E73" w:rsidP="00885748">
      <w:pPr>
        <w:jc w:val="both"/>
        <w:rPr>
          <w:rFonts w:ascii="Tw Cen MT" w:hAnsi="Tw Cen MT"/>
        </w:rPr>
      </w:pPr>
      <w:r w:rsidRPr="00885748">
        <w:rPr>
          <w:rFonts w:ascii="Tw Cen MT" w:hAnsi="Tw Cen MT"/>
        </w:rPr>
        <w:t>b. Use of PPE and status of sufficient PPE for duration of research</w:t>
      </w:r>
    </w:p>
    <w:p w14:paraId="024E1B5D" w14:textId="097C5EA2" w:rsidR="00DB5E73" w:rsidRPr="00885748" w:rsidRDefault="00DB5E73" w:rsidP="00885748">
      <w:pPr>
        <w:jc w:val="both"/>
        <w:rPr>
          <w:rFonts w:ascii="Tw Cen MT" w:hAnsi="Tw Cen MT"/>
        </w:rPr>
      </w:pPr>
    </w:p>
    <w:p w14:paraId="034727E7" w14:textId="2E699129" w:rsidR="00DB5E73" w:rsidRPr="00885748" w:rsidRDefault="00DB5E73" w:rsidP="00885748">
      <w:pPr>
        <w:jc w:val="both"/>
        <w:rPr>
          <w:rFonts w:ascii="Tw Cen MT" w:hAnsi="Tw Cen MT"/>
        </w:rPr>
      </w:pPr>
      <w:r w:rsidRPr="00885748">
        <w:rPr>
          <w:rFonts w:ascii="Tw Cen MT" w:hAnsi="Tw Cen MT"/>
        </w:rPr>
        <w:t>c. Physical distancing implementation</w:t>
      </w:r>
    </w:p>
    <w:p w14:paraId="22F2A0A5" w14:textId="5109B01C" w:rsidR="00DB5E73" w:rsidRPr="00885748" w:rsidRDefault="00DB5E73" w:rsidP="00885748">
      <w:pPr>
        <w:jc w:val="both"/>
        <w:rPr>
          <w:rFonts w:ascii="Tw Cen MT" w:hAnsi="Tw Cen MT"/>
        </w:rPr>
      </w:pPr>
    </w:p>
    <w:p w14:paraId="7BB5F7A9" w14:textId="3694439E" w:rsidR="00DB5E73" w:rsidRPr="00885748" w:rsidRDefault="00DB5E73" w:rsidP="00885748">
      <w:pPr>
        <w:jc w:val="both"/>
        <w:rPr>
          <w:rFonts w:ascii="Tw Cen MT" w:hAnsi="Tw Cen MT"/>
        </w:rPr>
      </w:pPr>
      <w:r w:rsidRPr="00885748">
        <w:rPr>
          <w:rFonts w:ascii="Tw Cen MT" w:hAnsi="Tw Cen MT"/>
        </w:rPr>
        <w:t xml:space="preserve">d. Disinfection plans for equipment:  items involved, frequency of disinfection, how </w:t>
      </w:r>
      <w:r w:rsidR="00F0150C" w:rsidRPr="00885748">
        <w:rPr>
          <w:rFonts w:ascii="Tw Cen MT" w:hAnsi="Tw Cen MT"/>
        </w:rPr>
        <w:t>disinfection will be implemented and tracked</w:t>
      </w:r>
    </w:p>
    <w:p w14:paraId="70F2C2F6" w14:textId="2C2E4AE8" w:rsidR="00F0150C" w:rsidRPr="00885748" w:rsidRDefault="00F0150C" w:rsidP="00885748">
      <w:pPr>
        <w:jc w:val="both"/>
        <w:rPr>
          <w:rFonts w:ascii="Tw Cen MT" w:hAnsi="Tw Cen MT"/>
        </w:rPr>
      </w:pPr>
    </w:p>
    <w:p w14:paraId="06FC83B8" w14:textId="6E707596" w:rsidR="00F0150C" w:rsidRPr="00885748" w:rsidRDefault="00F0150C" w:rsidP="00885748">
      <w:pPr>
        <w:jc w:val="both"/>
        <w:rPr>
          <w:rFonts w:ascii="Tw Cen MT" w:hAnsi="Tw Cen MT"/>
        </w:rPr>
      </w:pPr>
      <w:r w:rsidRPr="00885748">
        <w:rPr>
          <w:rFonts w:ascii="Tw Cen MT" w:hAnsi="Tw Cen MT"/>
        </w:rPr>
        <w:t xml:space="preserve">e. Contingency plan in the event of illness </w:t>
      </w:r>
      <w:r w:rsidR="00C245CB" w:rsidRPr="00885748">
        <w:rPr>
          <w:rFonts w:ascii="Tw Cen MT" w:hAnsi="Tw Cen MT"/>
        </w:rPr>
        <w:t xml:space="preserve">or self-quarantine </w:t>
      </w:r>
      <w:r w:rsidRPr="00885748">
        <w:rPr>
          <w:rFonts w:ascii="Tw Cen MT" w:hAnsi="Tw Cen MT"/>
        </w:rPr>
        <w:t>by a team member</w:t>
      </w:r>
    </w:p>
    <w:p w14:paraId="48CDB402" w14:textId="167F9343" w:rsidR="00F0150C" w:rsidRPr="00885748" w:rsidRDefault="00F0150C" w:rsidP="00885748">
      <w:pPr>
        <w:jc w:val="both"/>
        <w:rPr>
          <w:rFonts w:ascii="Tw Cen MT" w:hAnsi="Tw Cen MT"/>
        </w:rPr>
      </w:pPr>
    </w:p>
    <w:p w14:paraId="37411F59" w14:textId="38DDD64B" w:rsidR="00F0150C" w:rsidRPr="00885748" w:rsidRDefault="00F0150C" w:rsidP="00885748">
      <w:pPr>
        <w:jc w:val="both"/>
        <w:rPr>
          <w:rFonts w:ascii="Tw Cen MT" w:hAnsi="Tw Cen MT"/>
        </w:rPr>
      </w:pPr>
      <w:r w:rsidRPr="00885748">
        <w:rPr>
          <w:rFonts w:ascii="Tw Cen MT" w:hAnsi="Tw Cen MT"/>
        </w:rPr>
        <w:t>f. Other measures to be deployed that are unique to the specific research activity</w:t>
      </w:r>
    </w:p>
    <w:p w14:paraId="1192E945" w14:textId="1C124DED" w:rsidR="00B84363" w:rsidRPr="00885748" w:rsidRDefault="00B84363" w:rsidP="00885748">
      <w:pPr>
        <w:jc w:val="both"/>
        <w:rPr>
          <w:rFonts w:ascii="Tw Cen MT" w:hAnsi="Tw Cen MT"/>
        </w:rPr>
      </w:pPr>
    </w:p>
    <w:sectPr w:rsidR="00B84363" w:rsidRPr="00885748" w:rsidSect="005E10D7">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9B307" w14:textId="77777777" w:rsidR="006222CB" w:rsidRDefault="006222CB">
      <w:r>
        <w:separator/>
      </w:r>
    </w:p>
  </w:endnote>
  <w:endnote w:type="continuationSeparator" w:id="0">
    <w:p w14:paraId="59AC751A" w14:textId="77777777" w:rsidR="006222CB" w:rsidRDefault="006222CB">
      <w:r>
        <w:continuationSeparator/>
      </w:r>
    </w:p>
  </w:endnote>
  <w:endnote w:type="continuationNotice" w:id="1">
    <w:p w14:paraId="73A612CC" w14:textId="77777777" w:rsidR="006222CB" w:rsidRDefault="006222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Tw Cen MT">
    <w:panose1 w:val="020B0602020104020603"/>
    <w:charset w:val="00"/>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38171626"/>
      <w:docPartObj>
        <w:docPartGallery w:val="Page Numbers (Bottom of Page)"/>
        <w:docPartUnique/>
      </w:docPartObj>
    </w:sdtPr>
    <w:sdtEndPr>
      <w:rPr>
        <w:rStyle w:val="PageNumber"/>
      </w:rPr>
    </w:sdtEndPr>
    <w:sdtContent>
      <w:p w14:paraId="65D8E9CC" w14:textId="63996D7C" w:rsidR="00C245CB" w:rsidRDefault="00C245CB" w:rsidP="002E24A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63EF1D" w14:textId="77777777" w:rsidR="00C245CB" w:rsidRDefault="00C245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w Cen MT" w:hAnsi="Tw Cen MT"/>
        <w:sz w:val="22"/>
        <w:szCs w:val="22"/>
      </w:rPr>
      <w:id w:val="-622157665"/>
      <w:docPartObj>
        <w:docPartGallery w:val="Page Numbers (Bottom of Page)"/>
        <w:docPartUnique/>
      </w:docPartObj>
    </w:sdtPr>
    <w:sdtEndPr>
      <w:rPr>
        <w:rStyle w:val="PageNumber"/>
      </w:rPr>
    </w:sdtEndPr>
    <w:sdtContent>
      <w:p w14:paraId="7B78414E" w14:textId="58981286" w:rsidR="00C245CB" w:rsidRPr="000C6C9C" w:rsidRDefault="00C245CB" w:rsidP="002E24A6">
        <w:pPr>
          <w:pStyle w:val="Footer"/>
          <w:framePr w:wrap="none" w:vAnchor="text" w:hAnchor="margin" w:xAlign="center" w:y="1"/>
          <w:rPr>
            <w:rStyle w:val="PageNumber"/>
            <w:rFonts w:ascii="Tw Cen MT" w:hAnsi="Tw Cen MT"/>
            <w:sz w:val="22"/>
            <w:szCs w:val="22"/>
          </w:rPr>
        </w:pPr>
        <w:r w:rsidRPr="000C6C9C">
          <w:rPr>
            <w:rStyle w:val="PageNumber"/>
            <w:rFonts w:ascii="Tw Cen MT" w:hAnsi="Tw Cen MT"/>
            <w:sz w:val="22"/>
            <w:szCs w:val="22"/>
          </w:rPr>
          <w:fldChar w:fldCharType="begin"/>
        </w:r>
        <w:r w:rsidRPr="000C6C9C">
          <w:rPr>
            <w:rStyle w:val="PageNumber"/>
            <w:rFonts w:ascii="Tw Cen MT" w:hAnsi="Tw Cen MT"/>
            <w:sz w:val="22"/>
            <w:szCs w:val="22"/>
          </w:rPr>
          <w:instrText xml:space="preserve"> PAGE </w:instrText>
        </w:r>
        <w:r w:rsidRPr="000C6C9C">
          <w:rPr>
            <w:rStyle w:val="PageNumber"/>
            <w:rFonts w:ascii="Tw Cen MT" w:hAnsi="Tw Cen MT"/>
            <w:sz w:val="22"/>
            <w:szCs w:val="22"/>
          </w:rPr>
          <w:fldChar w:fldCharType="separate"/>
        </w:r>
        <w:r w:rsidRPr="000C6C9C">
          <w:rPr>
            <w:rStyle w:val="PageNumber"/>
            <w:rFonts w:ascii="Tw Cen MT" w:hAnsi="Tw Cen MT"/>
            <w:noProof/>
            <w:sz w:val="22"/>
            <w:szCs w:val="22"/>
          </w:rPr>
          <w:t>2</w:t>
        </w:r>
        <w:r w:rsidRPr="000C6C9C">
          <w:rPr>
            <w:rStyle w:val="PageNumber"/>
            <w:rFonts w:ascii="Tw Cen MT" w:hAnsi="Tw Cen MT"/>
            <w:sz w:val="22"/>
            <w:szCs w:val="22"/>
          </w:rPr>
          <w:fldChar w:fldCharType="end"/>
        </w:r>
      </w:p>
    </w:sdtContent>
  </w:sdt>
  <w:tbl>
    <w:tblPr>
      <w:tblW w:w="0" w:type="auto"/>
      <w:tblLayout w:type="fixed"/>
      <w:tblLook w:val="06A0" w:firstRow="1" w:lastRow="0" w:firstColumn="1" w:lastColumn="0" w:noHBand="1" w:noVBand="1"/>
    </w:tblPr>
    <w:tblGrid>
      <w:gridCol w:w="3120"/>
      <w:gridCol w:w="3120"/>
      <w:gridCol w:w="3120"/>
    </w:tblGrid>
    <w:tr w:rsidR="00B32D99" w:rsidRPr="000C6C9C" w14:paraId="4DA4C966" w14:textId="77777777" w:rsidTr="00B32D99">
      <w:tc>
        <w:tcPr>
          <w:tcW w:w="3120" w:type="dxa"/>
        </w:tcPr>
        <w:p w14:paraId="6B140B49" w14:textId="02425CB4" w:rsidR="00B32D99" w:rsidRPr="000C6C9C" w:rsidRDefault="00B32D99" w:rsidP="00B32D99">
          <w:pPr>
            <w:pStyle w:val="Header"/>
            <w:ind w:left="-115"/>
            <w:rPr>
              <w:rFonts w:ascii="Tw Cen MT" w:hAnsi="Tw Cen MT"/>
              <w:sz w:val="22"/>
              <w:szCs w:val="22"/>
            </w:rPr>
          </w:pPr>
        </w:p>
      </w:tc>
      <w:tc>
        <w:tcPr>
          <w:tcW w:w="3120" w:type="dxa"/>
        </w:tcPr>
        <w:p w14:paraId="124C108E" w14:textId="33E54A5F" w:rsidR="00B32D99" w:rsidRPr="000C6C9C" w:rsidRDefault="00B32D99" w:rsidP="00B32D99">
          <w:pPr>
            <w:pStyle w:val="Header"/>
            <w:jc w:val="center"/>
            <w:rPr>
              <w:rFonts w:ascii="Tw Cen MT" w:hAnsi="Tw Cen MT"/>
              <w:sz w:val="22"/>
              <w:szCs w:val="22"/>
            </w:rPr>
          </w:pPr>
        </w:p>
      </w:tc>
      <w:tc>
        <w:tcPr>
          <w:tcW w:w="3120" w:type="dxa"/>
        </w:tcPr>
        <w:p w14:paraId="3AE0C655" w14:textId="45B5AAD0" w:rsidR="00B32D99" w:rsidRPr="000C6C9C" w:rsidRDefault="00B32D99" w:rsidP="00B32D99">
          <w:pPr>
            <w:pStyle w:val="Header"/>
            <w:ind w:right="-115"/>
            <w:jc w:val="right"/>
            <w:rPr>
              <w:rFonts w:ascii="Tw Cen MT" w:hAnsi="Tw Cen MT"/>
              <w:sz w:val="22"/>
              <w:szCs w:val="22"/>
            </w:rPr>
          </w:pPr>
        </w:p>
      </w:tc>
    </w:tr>
  </w:tbl>
  <w:p w14:paraId="03F9E514" w14:textId="3E94DD47" w:rsidR="00B32D99" w:rsidRDefault="00B32D99" w:rsidP="00B32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44C30" w14:textId="77777777" w:rsidR="006222CB" w:rsidRDefault="006222CB">
      <w:r>
        <w:separator/>
      </w:r>
    </w:p>
  </w:footnote>
  <w:footnote w:type="continuationSeparator" w:id="0">
    <w:p w14:paraId="01DFB3CC" w14:textId="77777777" w:rsidR="006222CB" w:rsidRDefault="006222CB">
      <w:r>
        <w:continuationSeparator/>
      </w:r>
    </w:p>
  </w:footnote>
  <w:footnote w:type="continuationNotice" w:id="1">
    <w:p w14:paraId="12E6C80A" w14:textId="77777777" w:rsidR="006222CB" w:rsidRDefault="006222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B32D99" w14:paraId="48812243" w14:textId="77777777" w:rsidTr="00B32D99">
      <w:tc>
        <w:tcPr>
          <w:tcW w:w="3120" w:type="dxa"/>
        </w:tcPr>
        <w:p w14:paraId="2171C85F" w14:textId="67A20BC3" w:rsidR="00B32D99" w:rsidRDefault="00B32D99" w:rsidP="00477CB1"/>
      </w:tc>
      <w:tc>
        <w:tcPr>
          <w:tcW w:w="3120" w:type="dxa"/>
        </w:tcPr>
        <w:p w14:paraId="2C439DF6" w14:textId="5B608E40" w:rsidR="00B32D99" w:rsidRDefault="00B32D99" w:rsidP="00B32D99">
          <w:pPr>
            <w:pStyle w:val="Header"/>
            <w:jc w:val="center"/>
          </w:pPr>
        </w:p>
      </w:tc>
      <w:tc>
        <w:tcPr>
          <w:tcW w:w="3120" w:type="dxa"/>
        </w:tcPr>
        <w:p w14:paraId="327E9ACA" w14:textId="08AF88DD" w:rsidR="00B32D99" w:rsidRDefault="00B32D99" w:rsidP="00B32D99">
          <w:pPr>
            <w:pStyle w:val="Header"/>
            <w:ind w:right="-115"/>
            <w:jc w:val="right"/>
          </w:pPr>
        </w:p>
      </w:tc>
    </w:tr>
  </w:tbl>
  <w:p w14:paraId="513C4D22" w14:textId="112D52D9" w:rsidR="00B32D99" w:rsidRDefault="00B32D99" w:rsidP="00B32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83C00"/>
    <w:multiLevelType w:val="hybridMultilevel"/>
    <w:tmpl w:val="42C87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E73AC"/>
    <w:multiLevelType w:val="multilevel"/>
    <w:tmpl w:val="CA7811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F2E796D"/>
    <w:multiLevelType w:val="multilevel"/>
    <w:tmpl w:val="46FE03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6335AD3"/>
    <w:multiLevelType w:val="multilevel"/>
    <w:tmpl w:val="4E824C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4B6EF4"/>
    <w:multiLevelType w:val="hybridMultilevel"/>
    <w:tmpl w:val="A5C4CC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518E8"/>
    <w:multiLevelType w:val="multilevel"/>
    <w:tmpl w:val="884A17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236957"/>
    <w:multiLevelType w:val="multilevel"/>
    <w:tmpl w:val="F014EC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FA1794"/>
    <w:multiLevelType w:val="hybridMultilevel"/>
    <w:tmpl w:val="95E87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5546F"/>
    <w:multiLevelType w:val="multilevel"/>
    <w:tmpl w:val="E6E0C9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30B27C6"/>
    <w:multiLevelType w:val="multilevel"/>
    <w:tmpl w:val="07187F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42313C6"/>
    <w:multiLevelType w:val="hybridMultilevel"/>
    <w:tmpl w:val="8DC05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642430"/>
    <w:multiLevelType w:val="hybridMultilevel"/>
    <w:tmpl w:val="F1FC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F6563"/>
    <w:multiLevelType w:val="multilevel"/>
    <w:tmpl w:val="B4C8E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E80609"/>
    <w:multiLevelType w:val="hybridMultilevel"/>
    <w:tmpl w:val="51F4552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61D55"/>
    <w:multiLevelType w:val="hybridMultilevel"/>
    <w:tmpl w:val="42C87B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2C598B"/>
    <w:multiLevelType w:val="multilevel"/>
    <w:tmpl w:val="F5B4C2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1A46C3"/>
    <w:multiLevelType w:val="hybridMultilevel"/>
    <w:tmpl w:val="E37A73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0A1D9D"/>
    <w:multiLevelType w:val="hybridMultilevel"/>
    <w:tmpl w:val="A06CBE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7E2C63"/>
    <w:multiLevelType w:val="multilevel"/>
    <w:tmpl w:val="2C3C62F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3F12720"/>
    <w:multiLevelType w:val="multilevel"/>
    <w:tmpl w:val="5C0EDBC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14E7262"/>
    <w:multiLevelType w:val="multilevel"/>
    <w:tmpl w:val="C4FEE97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2F25013"/>
    <w:multiLevelType w:val="multilevel"/>
    <w:tmpl w:val="49F23F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066E9B"/>
    <w:multiLevelType w:val="multilevel"/>
    <w:tmpl w:val="E200DE4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2470F83"/>
    <w:multiLevelType w:val="hybridMultilevel"/>
    <w:tmpl w:val="07860C9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1D45CF"/>
    <w:multiLevelType w:val="multilevel"/>
    <w:tmpl w:val="D1428C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3E05C7"/>
    <w:multiLevelType w:val="hybridMultilevel"/>
    <w:tmpl w:val="AAF050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7CA55A8"/>
    <w:multiLevelType w:val="multilevel"/>
    <w:tmpl w:val="8D02E8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98F2AF4"/>
    <w:multiLevelType w:val="multilevel"/>
    <w:tmpl w:val="1D6638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0E3382"/>
    <w:multiLevelType w:val="hybridMultilevel"/>
    <w:tmpl w:val="A06CBE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6D42E5"/>
    <w:multiLevelType w:val="multilevel"/>
    <w:tmpl w:val="1284AB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
  </w:num>
  <w:num w:numId="3">
    <w:abstractNumId w:val="22"/>
  </w:num>
  <w:num w:numId="4">
    <w:abstractNumId w:val="18"/>
  </w:num>
  <w:num w:numId="5">
    <w:abstractNumId w:val="29"/>
  </w:num>
  <w:num w:numId="6">
    <w:abstractNumId w:val="1"/>
  </w:num>
  <w:num w:numId="7">
    <w:abstractNumId w:val="8"/>
  </w:num>
  <w:num w:numId="8">
    <w:abstractNumId w:val="24"/>
  </w:num>
  <w:num w:numId="9">
    <w:abstractNumId w:val="21"/>
  </w:num>
  <w:num w:numId="10">
    <w:abstractNumId w:val="3"/>
  </w:num>
  <w:num w:numId="11">
    <w:abstractNumId w:val="20"/>
  </w:num>
  <w:num w:numId="12">
    <w:abstractNumId w:val="19"/>
  </w:num>
  <w:num w:numId="13">
    <w:abstractNumId w:val="27"/>
  </w:num>
  <w:num w:numId="14">
    <w:abstractNumId w:val="15"/>
  </w:num>
  <w:num w:numId="15">
    <w:abstractNumId w:val="9"/>
  </w:num>
  <w:num w:numId="16">
    <w:abstractNumId w:val="5"/>
  </w:num>
  <w:num w:numId="17">
    <w:abstractNumId w:val="26"/>
  </w:num>
  <w:num w:numId="18">
    <w:abstractNumId w:val="6"/>
  </w:num>
  <w:num w:numId="19">
    <w:abstractNumId w:val="14"/>
  </w:num>
  <w:num w:numId="20">
    <w:abstractNumId w:val="4"/>
  </w:num>
  <w:num w:numId="21">
    <w:abstractNumId w:val="17"/>
  </w:num>
  <w:num w:numId="22">
    <w:abstractNumId w:val="28"/>
  </w:num>
  <w:num w:numId="23">
    <w:abstractNumId w:val="7"/>
  </w:num>
  <w:num w:numId="24">
    <w:abstractNumId w:val="23"/>
  </w:num>
  <w:num w:numId="25">
    <w:abstractNumId w:val="16"/>
  </w:num>
  <w:num w:numId="26">
    <w:abstractNumId w:val="0"/>
  </w:num>
  <w:num w:numId="27">
    <w:abstractNumId w:val="10"/>
  </w:num>
  <w:num w:numId="28">
    <w:abstractNumId w:val="11"/>
  </w:num>
  <w:num w:numId="29">
    <w:abstractNumId w:val="2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0D7"/>
    <w:rsid w:val="00024FAB"/>
    <w:rsid w:val="00083EFD"/>
    <w:rsid w:val="000A71F6"/>
    <w:rsid w:val="000C6C9C"/>
    <w:rsid w:val="001120FC"/>
    <w:rsid w:val="001760EB"/>
    <w:rsid w:val="001C39C0"/>
    <w:rsid w:val="001E4E5F"/>
    <w:rsid w:val="00226349"/>
    <w:rsid w:val="00257ACF"/>
    <w:rsid w:val="0027158C"/>
    <w:rsid w:val="002C3453"/>
    <w:rsid w:val="002C70C3"/>
    <w:rsid w:val="003C2AA1"/>
    <w:rsid w:val="003D34F6"/>
    <w:rsid w:val="003D70BB"/>
    <w:rsid w:val="00460045"/>
    <w:rsid w:val="00477CB1"/>
    <w:rsid w:val="00477FD2"/>
    <w:rsid w:val="004C5E34"/>
    <w:rsid w:val="005A4BEB"/>
    <w:rsid w:val="005D70B6"/>
    <w:rsid w:val="005E10D7"/>
    <w:rsid w:val="005F2EF2"/>
    <w:rsid w:val="006222CB"/>
    <w:rsid w:val="006906D2"/>
    <w:rsid w:val="006A48C4"/>
    <w:rsid w:val="006A4BAF"/>
    <w:rsid w:val="006C2AD2"/>
    <w:rsid w:val="006C7E31"/>
    <w:rsid w:val="006E5C49"/>
    <w:rsid w:val="007436A0"/>
    <w:rsid w:val="00750F51"/>
    <w:rsid w:val="00782783"/>
    <w:rsid w:val="007A169E"/>
    <w:rsid w:val="00834721"/>
    <w:rsid w:val="00845917"/>
    <w:rsid w:val="0085169A"/>
    <w:rsid w:val="00864DE7"/>
    <w:rsid w:val="00885748"/>
    <w:rsid w:val="008F06FE"/>
    <w:rsid w:val="00950792"/>
    <w:rsid w:val="00956684"/>
    <w:rsid w:val="009B5651"/>
    <w:rsid w:val="009E6F0E"/>
    <w:rsid w:val="00A510E1"/>
    <w:rsid w:val="00A944A4"/>
    <w:rsid w:val="00B13BF7"/>
    <w:rsid w:val="00B32D99"/>
    <w:rsid w:val="00B6436D"/>
    <w:rsid w:val="00B6449D"/>
    <w:rsid w:val="00B84363"/>
    <w:rsid w:val="00BE3E80"/>
    <w:rsid w:val="00C245CB"/>
    <w:rsid w:val="00C30505"/>
    <w:rsid w:val="00C350AF"/>
    <w:rsid w:val="00C52D23"/>
    <w:rsid w:val="00CA18BD"/>
    <w:rsid w:val="00D02452"/>
    <w:rsid w:val="00D35BDD"/>
    <w:rsid w:val="00D567F6"/>
    <w:rsid w:val="00DB5E73"/>
    <w:rsid w:val="00DC2D61"/>
    <w:rsid w:val="00DE0AA3"/>
    <w:rsid w:val="00EB5B8F"/>
    <w:rsid w:val="00EC0738"/>
    <w:rsid w:val="00EE78CE"/>
    <w:rsid w:val="00EF2D02"/>
    <w:rsid w:val="00F0150C"/>
    <w:rsid w:val="00F5271E"/>
    <w:rsid w:val="03D5074E"/>
    <w:rsid w:val="03FA54A7"/>
    <w:rsid w:val="086C8608"/>
    <w:rsid w:val="1D16ACE0"/>
    <w:rsid w:val="1E30D6E3"/>
    <w:rsid w:val="253D66E8"/>
    <w:rsid w:val="2BF4F750"/>
    <w:rsid w:val="2E6978CF"/>
    <w:rsid w:val="32BA2A66"/>
    <w:rsid w:val="47860573"/>
    <w:rsid w:val="53DFA6A1"/>
    <w:rsid w:val="56AF8DE7"/>
    <w:rsid w:val="5780C694"/>
    <w:rsid w:val="6A0A226C"/>
    <w:rsid w:val="6E02F17D"/>
    <w:rsid w:val="713AB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7A00AE"/>
  <w14:defaultImageDpi w14:val="300"/>
  <w15:docId w15:val="{5C91C0EA-BBF4-4822-9631-88CA1C5BF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721"/>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834721"/>
    <w:rPr>
      <w:color w:val="0000FF" w:themeColor="hyperlink"/>
      <w:u w:val="single"/>
    </w:rPr>
  </w:style>
  <w:style w:type="character" w:styleId="CommentReference">
    <w:name w:val="annotation reference"/>
    <w:basedOn w:val="DefaultParagraphFont"/>
    <w:uiPriority w:val="99"/>
    <w:semiHidden/>
    <w:unhideWhenUsed/>
    <w:rsid w:val="00226349"/>
    <w:rPr>
      <w:sz w:val="16"/>
      <w:szCs w:val="16"/>
    </w:rPr>
  </w:style>
  <w:style w:type="paragraph" w:styleId="CommentText">
    <w:name w:val="annotation text"/>
    <w:basedOn w:val="Normal"/>
    <w:link w:val="CommentTextChar"/>
    <w:uiPriority w:val="99"/>
    <w:semiHidden/>
    <w:unhideWhenUsed/>
    <w:rsid w:val="00226349"/>
    <w:rPr>
      <w:sz w:val="20"/>
      <w:szCs w:val="20"/>
    </w:rPr>
  </w:style>
  <w:style w:type="character" w:customStyle="1" w:styleId="CommentTextChar">
    <w:name w:val="Comment Text Char"/>
    <w:basedOn w:val="DefaultParagraphFont"/>
    <w:link w:val="CommentText"/>
    <w:uiPriority w:val="99"/>
    <w:semiHidden/>
    <w:rsid w:val="00226349"/>
    <w:rPr>
      <w:sz w:val="20"/>
      <w:szCs w:val="20"/>
    </w:rPr>
  </w:style>
  <w:style w:type="paragraph" w:styleId="CommentSubject">
    <w:name w:val="annotation subject"/>
    <w:basedOn w:val="CommentText"/>
    <w:next w:val="CommentText"/>
    <w:link w:val="CommentSubjectChar"/>
    <w:uiPriority w:val="99"/>
    <w:semiHidden/>
    <w:unhideWhenUsed/>
    <w:rsid w:val="00226349"/>
    <w:rPr>
      <w:b/>
      <w:bCs/>
    </w:rPr>
  </w:style>
  <w:style w:type="character" w:customStyle="1" w:styleId="CommentSubjectChar">
    <w:name w:val="Comment Subject Char"/>
    <w:basedOn w:val="CommentTextChar"/>
    <w:link w:val="CommentSubject"/>
    <w:uiPriority w:val="99"/>
    <w:semiHidden/>
    <w:rsid w:val="00226349"/>
    <w:rPr>
      <w:b/>
      <w:bCs/>
      <w:sz w:val="20"/>
      <w:szCs w:val="20"/>
    </w:rPr>
  </w:style>
  <w:style w:type="paragraph" w:styleId="BalloonText">
    <w:name w:val="Balloon Text"/>
    <w:basedOn w:val="Normal"/>
    <w:link w:val="BalloonTextChar"/>
    <w:uiPriority w:val="99"/>
    <w:semiHidden/>
    <w:unhideWhenUsed/>
    <w:rsid w:val="002263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349"/>
    <w:rPr>
      <w:rFonts w:ascii="Segoe UI" w:hAnsi="Segoe UI" w:cs="Segoe UI"/>
      <w:sz w:val="18"/>
      <w:szCs w:val="18"/>
    </w:rPr>
  </w:style>
  <w:style w:type="character" w:customStyle="1" w:styleId="UnresolvedMention1">
    <w:name w:val="Unresolved Mention1"/>
    <w:basedOn w:val="DefaultParagraphFont"/>
    <w:uiPriority w:val="99"/>
    <w:unhideWhenUsed/>
    <w:rsid w:val="005F2EF2"/>
    <w:rPr>
      <w:color w:val="605E5C"/>
      <w:shd w:val="clear" w:color="auto" w:fill="E1DFDD"/>
    </w:rPr>
  </w:style>
  <w:style w:type="character" w:customStyle="1" w:styleId="Mention1">
    <w:name w:val="Mention1"/>
    <w:basedOn w:val="DefaultParagraphFont"/>
    <w:uiPriority w:val="99"/>
    <w:unhideWhenUsed/>
    <w:rsid w:val="005F2EF2"/>
    <w:rPr>
      <w:color w:val="2B579A"/>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PageNumber">
    <w:name w:val="page number"/>
    <w:basedOn w:val="DefaultParagraphFont"/>
    <w:uiPriority w:val="99"/>
    <w:semiHidden/>
    <w:unhideWhenUsed/>
    <w:rsid w:val="00C24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045900">
      <w:bodyDiv w:val="1"/>
      <w:marLeft w:val="0"/>
      <w:marRight w:val="0"/>
      <w:marTop w:val="0"/>
      <w:marBottom w:val="0"/>
      <w:divBdr>
        <w:top w:val="none" w:sz="0" w:space="0" w:color="auto"/>
        <w:left w:val="none" w:sz="0" w:space="0" w:color="auto"/>
        <w:bottom w:val="none" w:sz="0" w:space="0" w:color="auto"/>
        <w:right w:val="none" w:sz="0" w:space="0" w:color="auto"/>
      </w:divBdr>
      <w:divsChild>
        <w:div w:id="1543714273">
          <w:marLeft w:val="0"/>
          <w:marRight w:val="0"/>
          <w:marTop w:val="0"/>
          <w:marBottom w:val="0"/>
          <w:divBdr>
            <w:top w:val="none" w:sz="0" w:space="0" w:color="auto"/>
            <w:left w:val="none" w:sz="0" w:space="0" w:color="auto"/>
            <w:bottom w:val="none" w:sz="0" w:space="0" w:color="auto"/>
            <w:right w:val="none" w:sz="0" w:space="0" w:color="auto"/>
          </w:divBdr>
        </w:div>
        <w:div w:id="79761204">
          <w:marLeft w:val="0"/>
          <w:marRight w:val="0"/>
          <w:marTop w:val="0"/>
          <w:marBottom w:val="0"/>
          <w:divBdr>
            <w:top w:val="none" w:sz="0" w:space="0" w:color="auto"/>
            <w:left w:val="none" w:sz="0" w:space="0" w:color="auto"/>
            <w:bottom w:val="none" w:sz="0" w:space="0" w:color="auto"/>
            <w:right w:val="none" w:sz="0" w:space="0" w:color="auto"/>
          </w:divBdr>
        </w:div>
        <w:div w:id="492838806">
          <w:marLeft w:val="0"/>
          <w:marRight w:val="0"/>
          <w:marTop w:val="0"/>
          <w:marBottom w:val="0"/>
          <w:divBdr>
            <w:top w:val="none" w:sz="0" w:space="0" w:color="auto"/>
            <w:left w:val="none" w:sz="0" w:space="0" w:color="auto"/>
            <w:bottom w:val="none" w:sz="0" w:space="0" w:color="auto"/>
            <w:right w:val="none" w:sz="0" w:space="0" w:color="auto"/>
          </w:divBdr>
        </w:div>
        <w:div w:id="1184439301">
          <w:marLeft w:val="0"/>
          <w:marRight w:val="0"/>
          <w:marTop w:val="0"/>
          <w:marBottom w:val="0"/>
          <w:divBdr>
            <w:top w:val="none" w:sz="0" w:space="0" w:color="auto"/>
            <w:left w:val="none" w:sz="0" w:space="0" w:color="auto"/>
            <w:bottom w:val="none" w:sz="0" w:space="0" w:color="auto"/>
            <w:right w:val="none" w:sz="0" w:space="0" w:color="auto"/>
          </w:divBdr>
        </w:div>
        <w:div w:id="763384521">
          <w:marLeft w:val="0"/>
          <w:marRight w:val="0"/>
          <w:marTop w:val="0"/>
          <w:marBottom w:val="0"/>
          <w:divBdr>
            <w:top w:val="none" w:sz="0" w:space="0" w:color="auto"/>
            <w:left w:val="none" w:sz="0" w:space="0" w:color="auto"/>
            <w:bottom w:val="none" w:sz="0" w:space="0" w:color="auto"/>
            <w:right w:val="none" w:sz="0" w:space="0" w:color="auto"/>
          </w:divBdr>
        </w:div>
        <w:div w:id="563372390">
          <w:marLeft w:val="0"/>
          <w:marRight w:val="0"/>
          <w:marTop w:val="0"/>
          <w:marBottom w:val="0"/>
          <w:divBdr>
            <w:top w:val="none" w:sz="0" w:space="0" w:color="auto"/>
            <w:left w:val="none" w:sz="0" w:space="0" w:color="auto"/>
            <w:bottom w:val="none" w:sz="0" w:space="0" w:color="auto"/>
            <w:right w:val="none" w:sz="0" w:space="0" w:color="auto"/>
          </w:divBdr>
        </w:div>
        <w:div w:id="1933510879">
          <w:marLeft w:val="0"/>
          <w:marRight w:val="0"/>
          <w:marTop w:val="0"/>
          <w:marBottom w:val="0"/>
          <w:divBdr>
            <w:top w:val="none" w:sz="0" w:space="0" w:color="auto"/>
            <w:left w:val="none" w:sz="0" w:space="0" w:color="auto"/>
            <w:bottom w:val="none" w:sz="0" w:space="0" w:color="auto"/>
            <w:right w:val="none" w:sz="0" w:space="0" w:color="auto"/>
          </w:divBdr>
        </w:div>
        <w:div w:id="179777722">
          <w:marLeft w:val="0"/>
          <w:marRight w:val="0"/>
          <w:marTop w:val="0"/>
          <w:marBottom w:val="0"/>
          <w:divBdr>
            <w:top w:val="none" w:sz="0" w:space="0" w:color="auto"/>
            <w:left w:val="none" w:sz="0" w:space="0" w:color="auto"/>
            <w:bottom w:val="none" w:sz="0" w:space="0" w:color="auto"/>
            <w:right w:val="none" w:sz="0" w:space="0" w:color="auto"/>
          </w:divBdr>
        </w:div>
        <w:div w:id="726103499">
          <w:marLeft w:val="0"/>
          <w:marRight w:val="0"/>
          <w:marTop w:val="0"/>
          <w:marBottom w:val="0"/>
          <w:divBdr>
            <w:top w:val="none" w:sz="0" w:space="0" w:color="auto"/>
            <w:left w:val="none" w:sz="0" w:space="0" w:color="auto"/>
            <w:bottom w:val="none" w:sz="0" w:space="0" w:color="auto"/>
            <w:right w:val="none" w:sz="0" w:space="0" w:color="auto"/>
          </w:divBdr>
        </w:div>
        <w:div w:id="1719090876">
          <w:marLeft w:val="0"/>
          <w:marRight w:val="0"/>
          <w:marTop w:val="0"/>
          <w:marBottom w:val="0"/>
          <w:divBdr>
            <w:top w:val="none" w:sz="0" w:space="0" w:color="auto"/>
            <w:left w:val="none" w:sz="0" w:space="0" w:color="auto"/>
            <w:bottom w:val="none" w:sz="0" w:space="0" w:color="auto"/>
            <w:right w:val="none" w:sz="0" w:space="0" w:color="auto"/>
          </w:divBdr>
        </w:div>
        <w:div w:id="4134555">
          <w:marLeft w:val="0"/>
          <w:marRight w:val="0"/>
          <w:marTop w:val="0"/>
          <w:marBottom w:val="0"/>
          <w:divBdr>
            <w:top w:val="none" w:sz="0" w:space="0" w:color="auto"/>
            <w:left w:val="none" w:sz="0" w:space="0" w:color="auto"/>
            <w:bottom w:val="none" w:sz="0" w:space="0" w:color="auto"/>
            <w:right w:val="none" w:sz="0" w:space="0" w:color="auto"/>
          </w:divBdr>
        </w:div>
        <w:div w:id="1498880919">
          <w:marLeft w:val="0"/>
          <w:marRight w:val="0"/>
          <w:marTop w:val="0"/>
          <w:marBottom w:val="0"/>
          <w:divBdr>
            <w:top w:val="none" w:sz="0" w:space="0" w:color="auto"/>
            <w:left w:val="none" w:sz="0" w:space="0" w:color="auto"/>
            <w:bottom w:val="none" w:sz="0" w:space="0" w:color="auto"/>
            <w:right w:val="none" w:sz="0" w:space="0" w:color="auto"/>
          </w:divBdr>
        </w:div>
        <w:div w:id="1378041845">
          <w:marLeft w:val="0"/>
          <w:marRight w:val="0"/>
          <w:marTop w:val="0"/>
          <w:marBottom w:val="0"/>
          <w:divBdr>
            <w:top w:val="none" w:sz="0" w:space="0" w:color="auto"/>
            <w:left w:val="none" w:sz="0" w:space="0" w:color="auto"/>
            <w:bottom w:val="none" w:sz="0" w:space="0" w:color="auto"/>
            <w:right w:val="none" w:sz="0" w:space="0" w:color="auto"/>
          </w:divBdr>
        </w:div>
        <w:div w:id="458381779">
          <w:marLeft w:val="0"/>
          <w:marRight w:val="0"/>
          <w:marTop w:val="0"/>
          <w:marBottom w:val="0"/>
          <w:divBdr>
            <w:top w:val="none" w:sz="0" w:space="0" w:color="auto"/>
            <w:left w:val="none" w:sz="0" w:space="0" w:color="auto"/>
            <w:bottom w:val="none" w:sz="0" w:space="0" w:color="auto"/>
            <w:right w:val="none" w:sz="0" w:space="0" w:color="auto"/>
          </w:divBdr>
        </w:div>
        <w:div w:id="1360621209">
          <w:marLeft w:val="0"/>
          <w:marRight w:val="0"/>
          <w:marTop w:val="0"/>
          <w:marBottom w:val="0"/>
          <w:divBdr>
            <w:top w:val="none" w:sz="0" w:space="0" w:color="auto"/>
            <w:left w:val="none" w:sz="0" w:space="0" w:color="auto"/>
            <w:bottom w:val="none" w:sz="0" w:space="0" w:color="auto"/>
            <w:right w:val="none" w:sz="0" w:space="0" w:color="auto"/>
          </w:divBdr>
        </w:div>
        <w:div w:id="1396512072">
          <w:marLeft w:val="0"/>
          <w:marRight w:val="0"/>
          <w:marTop w:val="0"/>
          <w:marBottom w:val="0"/>
          <w:divBdr>
            <w:top w:val="none" w:sz="0" w:space="0" w:color="auto"/>
            <w:left w:val="none" w:sz="0" w:space="0" w:color="auto"/>
            <w:bottom w:val="none" w:sz="0" w:space="0" w:color="auto"/>
            <w:right w:val="none" w:sz="0" w:space="0" w:color="auto"/>
          </w:divBdr>
        </w:div>
        <w:div w:id="1573466780">
          <w:marLeft w:val="0"/>
          <w:marRight w:val="0"/>
          <w:marTop w:val="0"/>
          <w:marBottom w:val="0"/>
          <w:divBdr>
            <w:top w:val="none" w:sz="0" w:space="0" w:color="auto"/>
            <w:left w:val="none" w:sz="0" w:space="0" w:color="auto"/>
            <w:bottom w:val="none" w:sz="0" w:space="0" w:color="auto"/>
            <w:right w:val="none" w:sz="0" w:space="0" w:color="auto"/>
          </w:divBdr>
        </w:div>
        <w:div w:id="2056851961">
          <w:marLeft w:val="0"/>
          <w:marRight w:val="0"/>
          <w:marTop w:val="0"/>
          <w:marBottom w:val="0"/>
          <w:divBdr>
            <w:top w:val="none" w:sz="0" w:space="0" w:color="auto"/>
            <w:left w:val="none" w:sz="0" w:space="0" w:color="auto"/>
            <w:bottom w:val="none" w:sz="0" w:space="0" w:color="auto"/>
            <w:right w:val="none" w:sz="0" w:space="0" w:color="auto"/>
          </w:divBdr>
        </w:div>
      </w:divsChild>
    </w:div>
    <w:div w:id="394552194">
      <w:bodyDiv w:val="1"/>
      <w:marLeft w:val="0"/>
      <w:marRight w:val="0"/>
      <w:marTop w:val="0"/>
      <w:marBottom w:val="0"/>
      <w:divBdr>
        <w:top w:val="none" w:sz="0" w:space="0" w:color="auto"/>
        <w:left w:val="none" w:sz="0" w:space="0" w:color="auto"/>
        <w:bottom w:val="none" w:sz="0" w:space="0" w:color="auto"/>
        <w:right w:val="none" w:sz="0" w:space="0" w:color="auto"/>
      </w:divBdr>
    </w:div>
    <w:div w:id="1522040468">
      <w:bodyDiv w:val="1"/>
      <w:marLeft w:val="0"/>
      <w:marRight w:val="0"/>
      <w:marTop w:val="0"/>
      <w:marBottom w:val="0"/>
      <w:divBdr>
        <w:top w:val="none" w:sz="0" w:space="0" w:color="auto"/>
        <w:left w:val="none" w:sz="0" w:space="0" w:color="auto"/>
        <w:bottom w:val="none" w:sz="0" w:space="0" w:color="auto"/>
        <w:right w:val="none" w:sz="0" w:space="0" w:color="auto"/>
      </w:divBdr>
      <w:divsChild>
        <w:div w:id="999696475">
          <w:marLeft w:val="0"/>
          <w:marRight w:val="0"/>
          <w:marTop w:val="0"/>
          <w:marBottom w:val="0"/>
          <w:divBdr>
            <w:top w:val="none" w:sz="0" w:space="0" w:color="auto"/>
            <w:left w:val="none" w:sz="0" w:space="0" w:color="auto"/>
            <w:bottom w:val="none" w:sz="0" w:space="0" w:color="auto"/>
            <w:right w:val="none" w:sz="0" w:space="0" w:color="auto"/>
          </w:divBdr>
        </w:div>
        <w:div w:id="117310742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E707B862065A49986165E4EE1CAD99" ma:contentTypeVersion="13" ma:contentTypeDescription="Create a new document." ma:contentTypeScope="" ma:versionID="4a3210803e85813cf2209b1ade94ed65">
  <xsd:schema xmlns:xsd="http://www.w3.org/2001/XMLSchema" xmlns:xs="http://www.w3.org/2001/XMLSchema" xmlns:p="http://schemas.microsoft.com/office/2006/metadata/properties" xmlns:ns3="2166b77d-82af-4e6a-a0c0-6f40e7238961" xmlns:ns4="e0dab112-ac81-4902-8109-fd70c9bbcddd" targetNamespace="http://schemas.microsoft.com/office/2006/metadata/properties" ma:root="true" ma:fieldsID="d8ad6f54d0f11b1f51595b9086a22b03" ns3:_="" ns4:_="">
    <xsd:import namespace="2166b77d-82af-4e6a-a0c0-6f40e7238961"/>
    <xsd:import namespace="e0dab112-ac81-4902-8109-fd70c9bbcd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6b77d-82af-4e6a-a0c0-6f40e72389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dab112-ac81-4902-8109-fd70c9bbcd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F2D3B1-0F78-4246-9802-D4588F85535C}">
  <ds:schemaRefs>
    <ds:schemaRef ds:uri="http://schemas.microsoft.com/sharepoint/v3/contenttype/forms"/>
  </ds:schemaRefs>
</ds:datastoreItem>
</file>

<file path=customXml/itemProps2.xml><?xml version="1.0" encoding="utf-8"?>
<ds:datastoreItem xmlns:ds="http://schemas.openxmlformats.org/officeDocument/2006/customXml" ds:itemID="{C7A2A94C-EFBF-4E63-9884-E9138A9F2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6b77d-82af-4e6a-a0c0-6f40e7238961"/>
    <ds:schemaRef ds:uri="e0dab112-ac81-4902-8109-fd70c9bbc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EC9F2D-F652-48AB-B9CE-3A538815C2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McCarthy</dc:creator>
  <cp:keywords/>
  <dc:description/>
  <cp:lastModifiedBy>Shields, Joseph</cp:lastModifiedBy>
  <cp:revision>2</cp:revision>
  <dcterms:created xsi:type="dcterms:W3CDTF">2020-05-26T01:10:00Z</dcterms:created>
  <dcterms:modified xsi:type="dcterms:W3CDTF">2020-05-26T01:10:00Z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0x01010089E707B862065A49986165E4EE1CAD99</vt:lpwstr>
  </property>
</Properties>
</file>