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85759" w14:textId="4666A9B8" w:rsidR="002F191C" w:rsidRPr="008B07F2" w:rsidRDefault="002F191C" w:rsidP="00FD65D3">
      <w:pPr>
        <w:jc w:val="center"/>
        <w:rPr>
          <w:rFonts w:ascii="Arial" w:hAnsi="Arial" w:cs="Arial"/>
          <w:b/>
          <w:sz w:val="40"/>
        </w:rPr>
      </w:pPr>
      <w:r w:rsidRPr="008B07F2">
        <w:rPr>
          <w:rFonts w:ascii="Arial" w:hAnsi="Arial" w:cs="Arial"/>
          <w:b/>
          <w:sz w:val="40"/>
        </w:rPr>
        <w:t xml:space="preserve">Nomination form for </w:t>
      </w:r>
      <w:r w:rsidR="00024BCB">
        <w:rPr>
          <w:rFonts w:ascii="Arial" w:hAnsi="Arial" w:cs="Arial"/>
          <w:b/>
          <w:sz w:val="40"/>
        </w:rPr>
        <w:br/>
      </w:r>
      <w:r w:rsidR="00BC1B11" w:rsidRPr="008B07F2">
        <w:rPr>
          <w:rFonts w:ascii="Arial" w:hAnsi="Arial" w:cs="Arial"/>
          <w:b/>
          <w:sz w:val="40"/>
        </w:rPr>
        <w:t xml:space="preserve">High School </w:t>
      </w:r>
      <w:r w:rsidRPr="008B07F2">
        <w:rPr>
          <w:rFonts w:ascii="Arial" w:hAnsi="Arial" w:cs="Arial"/>
          <w:b/>
          <w:sz w:val="40"/>
        </w:rPr>
        <w:t>Math Pathway</w:t>
      </w:r>
      <w:r w:rsidR="006547FE" w:rsidRPr="008B07F2">
        <w:rPr>
          <w:rFonts w:ascii="Arial" w:hAnsi="Arial" w:cs="Arial"/>
          <w:b/>
          <w:sz w:val="40"/>
        </w:rPr>
        <w:t>s</w:t>
      </w:r>
      <w:r w:rsidR="008B07F2">
        <w:rPr>
          <w:rFonts w:ascii="Arial" w:hAnsi="Arial" w:cs="Arial"/>
          <w:b/>
          <w:sz w:val="40"/>
        </w:rPr>
        <w:t xml:space="preserve"> </w:t>
      </w:r>
      <w:r w:rsidR="006547FE" w:rsidRPr="008B07F2">
        <w:rPr>
          <w:rFonts w:ascii="Arial" w:hAnsi="Arial" w:cs="Arial"/>
          <w:b/>
          <w:sz w:val="40"/>
        </w:rPr>
        <w:t>Architects Committee</w:t>
      </w:r>
    </w:p>
    <w:p w14:paraId="68ABB092" w14:textId="77777777" w:rsidR="002F191C" w:rsidRDefault="002F191C"/>
    <w:p w14:paraId="6F842689" w14:textId="77777777" w:rsidR="008B07F2" w:rsidRPr="001B525C" w:rsidRDefault="008B07F2" w:rsidP="008B07F2">
      <w:pPr>
        <w:rPr>
          <w:rFonts w:ascii="Arial" w:hAnsi="Arial" w:cs="Arial"/>
        </w:rPr>
      </w:pPr>
      <w:r w:rsidRPr="001B525C">
        <w:rPr>
          <w:rFonts w:ascii="Arial" w:hAnsi="Arial" w:cs="Arial"/>
        </w:rPr>
        <w:t xml:space="preserve">Strategy 10 of the Ohio Department of Education’s </w:t>
      </w:r>
      <w:r>
        <w:rPr>
          <w:rFonts w:ascii="Arial" w:hAnsi="Arial" w:cs="Arial"/>
        </w:rPr>
        <w:t>s</w:t>
      </w:r>
      <w:r w:rsidRPr="001B525C">
        <w:rPr>
          <w:rFonts w:ascii="Arial" w:hAnsi="Arial" w:cs="Arial"/>
        </w:rPr>
        <w:t xml:space="preserve">trategic </w:t>
      </w:r>
      <w:r>
        <w:rPr>
          <w:rFonts w:ascii="Arial" w:hAnsi="Arial" w:cs="Arial"/>
        </w:rPr>
        <w:t>p</w:t>
      </w:r>
      <w:r w:rsidRPr="001B525C">
        <w:rPr>
          <w:rFonts w:ascii="Arial" w:hAnsi="Arial" w:cs="Arial"/>
        </w:rPr>
        <w:t>lan</w:t>
      </w:r>
      <w:r>
        <w:rPr>
          <w:rFonts w:ascii="Arial" w:hAnsi="Arial" w:cs="Arial"/>
        </w:rPr>
        <w:t xml:space="preserve"> for education,</w:t>
      </w:r>
      <w:r w:rsidRPr="001B525C">
        <w:rPr>
          <w:rFonts w:ascii="Arial" w:hAnsi="Arial" w:cs="Arial"/>
        </w:rPr>
        <w:t xml:space="preserve"> </w:t>
      </w:r>
      <w:r w:rsidRPr="001B525C">
        <w:rPr>
          <w:rFonts w:ascii="Arial" w:hAnsi="Arial" w:cs="Arial"/>
          <w:i/>
        </w:rPr>
        <w:t>Each Child, Our Future</w:t>
      </w:r>
      <w:r w:rsidRPr="008913DA">
        <w:rPr>
          <w:rFonts w:ascii="Arial" w:hAnsi="Arial" w:cs="Arial"/>
        </w:rPr>
        <w:t>,</w:t>
      </w:r>
      <w:r w:rsidRPr="001B52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promotes the </w:t>
      </w:r>
      <w:r w:rsidRPr="001B525C">
        <w:rPr>
          <w:rFonts w:ascii="Arial" w:hAnsi="Arial" w:cs="Arial"/>
          <w:b/>
        </w:rPr>
        <w:t>many pathways</w:t>
      </w:r>
      <w:r w:rsidRPr="001B52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available for students to achieve </w:t>
      </w:r>
      <w:r w:rsidRPr="001B525C">
        <w:rPr>
          <w:rFonts w:ascii="Arial" w:hAnsi="Arial" w:cs="Arial"/>
        </w:rPr>
        <w:t xml:space="preserve">future success using multiple ways to demonstrate the knowledge, skills and dispositions needed beyond graduation. </w:t>
      </w:r>
    </w:p>
    <w:p w14:paraId="66688396" w14:textId="77777777" w:rsidR="008B07F2" w:rsidRDefault="008B07F2" w:rsidP="002F191C">
      <w:pPr>
        <w:rPr>
          <w:rFonts w:ascii="Arial" w:hAnsi="Arial" w:cs="Arial"/>
        </w:rPr>
      </w:pPr>
    </w:p>
    <w:p w14:paraId="4403CF02" w14:textId="77777777" w:rsidR="008B07F2" w:rsidRDefault="008B07F2" w:rsidP="008B07F2">
      <w:pPr>
        <w:rPr>
          <w:rFonts w:ascii="Arial" w:hAnsi="Arial" w:cs="Arial"/>
        </w:rPr>
      </w:pPr>
      <w:r w:rsidRPr="001B525C">
        <w:rPr>
          <w:rFonts w:ascii="Arial" w:hAnsi="Arial" w:cs="Arial"/>
        </w:rPr>
        <w:t xml:space="preserve">In Ohio and across the nation, the math courses </w:t>
      </w:r>
      <w:r>
        <w:rPr>
          <w:rFonts w:ascii="Arial" w:hAnsi="Arial" w:cs="Arial"/>
        </w:rPr>
        <w:t xml:space="preserve">a </w:t>
      </w:r>
      <w:r w:rsidRPr="001B525C">
        <w:rPr>
          <w:rFonts w:ascii="Arial" w:hAnsi="Arial" w:cs="Arial"/>
        </w:rPr>
        <w:t>student take</w:t>
      </w:r>
      <w:r>
        <w:rPr>
          <w:rFonts w:ascii="Arial" w:hAnsi="Arial" w:cs="Arial"/>
        </w:rPr>
        <w:t>s</w:t>
      </w:r>
      <w:r w:rsidRPr="001B525C">
        <w:rPr>
          <w:rFonts w:ascii="Arial" w:hAnsi="Arial" w:cs="Arial"/>
        </w:rPr>
        <w:t xml:space="preserve"> can help or prevent </w:t>
      </w:r>
      <w:r>
        <w:rPr>
          <w:rFonts w:ascii="Arial" w:hAnsi="Arial" w:cs="Arial"/>
        </w:rPr>
        <w:t>him or her</w:t>
      </w:r>
      <w:r w:rsidRPr="001B525C">
        <w:rPr>
          <w:rFonts w:ascii="Arial" w:hAnsi="Arial" w:cs="Arial"/>
        </w:rPr>
        <w:t xml:space="preserve"> from reaching </w:t>
      </w:r>
      <w:r>
        <w:rPr>
          <w:rFonts w:ascii="Arial" w:hAnsi="Arial" w:cs="Arial"/>
        </w:rPr>
        <w:t>his or her</w:t>
      </w:r>
      <w:r w:rsidRPr="001B525C">
        <w:rPr>
          <w:rFonts w:ascii="Arial" w:hAnsi="Arial" w:cs="Arial"/>
        </w:rPr>
        <w:t xml:space="preserve"> postsecondary goals regardless of the relevancy of the mathematical content to </w:t>
      </w:r>
      <w:r>
        <w:rPr>
          <w:rFonts w:ascii="Arial" w:hAnsi="Arial" w:cs="Arial"/>
        </w:rPr>
        <w:t>a student’s</w:t>
      </w:r>
      <w:r w:rsidRPr="001B525C">
        <w:rPr>
          <w:rFonts w:ascii="Arial" w:hAnsi="Arial" w:cs="Arial"/>
        </w:rPr>
        <w:t xml:space="preserve"> future career. Traditionally</w:t>
      </w:r>
      <w:r>
        <w:rPr>
          <w:rFonts w:ascii="Arial" w:hAnsi="Arial" w:cs="Arial"/>
        </w:rPr>
        <w:t>,</w:t>
      </w:r>
      <w:r w:rsidRPr="001B525C">
        <w:rPr>
          <w:rFonts w:ascii="Arial" w:hAnsi="Arial" w:cs="Arial"/>
        </w:rPr>
        <w:t xml:space="preserve"> there </w:t>
      </w:r>
      <w:r>
        <w:rPr>
          <w:rFonts w:ascii="Arial" w:hAnsi="Arial" w:cs="Arial"/>
        </w:rPr>
        <w:t xml:space="preserve">only </w:t>
      </w:r>
      <w:r w:rsidRPr="001B525C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 xml:space="preserve">been </w:t>
      </w:r>
      <w:r w:rsidRPr="001B525C">
        <w:rPr>
          <w:rFonts w:ascii="Arial" w:hAnsi="Arial" w:cs="Arial"/>
        </w:rPr>
        <w:t>one mathematics pathway available for most students that leads through Algebra 1, Geometry, Algebra 2 (or College Algebra), Pre-Calculus and Calculus. In college, students continue along this same pathway with placement into College Algebra or above</w:t>
      </w:r>
      <w:r>
        <w:rPr>
          <w:rFonts w:ascii="Arial" w:hAnsi="Arial" w:cs="Arial"/>
        </w:rPr>
        <w:t>,</w:t>
      </w:r>
      <w:r w:rsidRPr="001B525C">
        <w:rPr>
          <w:rFonts w:ascii="Arial" w:hAnsi="Arial" w:cs="Arial"/>
        </w:rPr>
        <w:t xml:space="preserve"> with College Algebra taking the place of Algebra 2 as the </w:t>
      </w:r>
      <w:r>
        <w:rPr>
          <w:rFonts w:ascii="Arial" w:hAnsi="Arial" w:cs="Arial"/>
        </w:rPr>
        <w:t>entry-level</w:t>
      </w:r>
      <w:r w:rsidRPr="001B52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(gateway) </w:t>
      </w:r>
      <w:r w:rsidRPr="001B525C">
        <w:rPr>
          <w:rFonts w:ascii="Arial" w:hAnsi="Arial" w:cs="Arial"/>
        </w:rPr>
        <w:t>math course. For many students</w:t>
      </w:r>
      <w:r>
        <w:rPr>
          <w:rFonts w:ascii="Arial" w:hAnsi="Arial" w:cs="Arial"/>
        </w:rPr>
        <w:t>,</w:t>
      </w:r>
      <w:r w:rsidRPr="001B525C">
        <w:rPr>
          <w:rFonts w:ascii="Arial" w:hAnsi="Arial" w:cs="Arial"/>
        </w:rPr>
        <w:t xml:space="preserve"> Algebra 2 (or College </w:t>
      </w:r>
      <w:r>
        <w:rPr>
          <w:rFonts w:ascii="Arial" w:hAnsi="Arial" w:cs="Arial"/>
        </w:rPr>
        <w:t xml:space="preserve">Algebra) has been a barrier to success. </w:t>
      </w:r>
    </w:p>
    <w:p w14:paraId="09F38623" w14:textId="77777777" w:rsidR="008B07F2" w:rsidRDefault="008B07F2" w:rsidP="008B07F2">
      <w:pPr>
        <w:rPr>
          <w:rFonts w:ascii="Arial" w:hAnsi="Arial" w:cs="Arial"/>
        </w:rPr>
      </w:pPr>
    </w:p>
    <w:p w14:paraId="29E04784" w14:textId="7A830D41" w:rsidR="008B07F2" w:rsidRDefault="008B07F2" w:rsidP="008B07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high school, Algebra 2 </w:t>
      </w:r>
      <w:r w:rsidRPr="001B525C">
        <w:rPr>
          <w:rFonts w:ascii="Arial" w:hAnsi="Arial" w:cs="Arial"/>
        </w:rPr>
        <w:t>is a requirement for gra</w:t>
      </w:r>
      <w:r>
        <w:rPr>
          <w:rFonts w:ascii="Arial" w:hAnsi="Arial" w:cs="Arial"/>
        </w:rPr>
        <w:t>duation, yet irrelevant to many students’</w:t>
      </w:r>
      <w:r w:rsidRPr="001B525C">
        <w:rPr>
          <w:rFonts w:ascii="Arial" w:hAnsi="Arial" w:cs="Arial"/>
        </w:rPr>
        <w:t xml:space="preserve"> future career path</w:t>
      </w:r>
      <w:r>
        <w:rPr>
          <w:rFonts w:ascii="Arial" w:hAnsi="Arial" w:cs="Arial"/>
        </w:rPr>
        <w:t>s</w:t>
      </w:r>
      <w:r w:rsidRPr="001B525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At the collegiate level, College Algebra was required for most majors. </w:t>
      </w:r>
      <w:r w:rsidRPr="001B525C">
        <w:rPr>
          <w:rFonts w:ascii="Arial" w:hAnsi="Arial" w:cs="Arial"/>
        </w:rPr>
        <w:t xml:space="preserve">However, the landscape is changing. </w:t>
      </w:r>
      <w:bookmarkStart w:id="0" w:name="_Hlk18482893"/>
      <w:r w:rsidRPr="001B525C">
        <w:rPr>
          <w:rFonts w:ascii="Arial" w:hAnsi="Arial" w:cs="Arial"/>
        </w:rPr>
        <w:t>Higher educa</w:t>
      </w:r>
      <w:r>
        <w:rPr>
          <w:rFonts w:ascii="Arial" w:hAnsi="Arial" w:cs="Arial"/>
        </w:rPr>
        <w:t>tion faculty, working in collaboration</w:t>
      </w:r>
      <w:r w:rsidRPr="001B525C">
        <w:rPr>
          <w:rFonts w:ascii="Arial" w:hAnsi="Arial" w:cs="Arial"/>
        </w:rPr>
        <w:t xml:space="preserve"> with the Ohio Department of Higher Education, have created three different, fu</w:t>
      </w:r>
      <w:r>
        <w:rPr>
          <w:rFonts w:ascii="Arial" w:hAnsi="Arial" w:cs="Arial"/>
        </w:rPr>
        <w:t>lly transferable college entry-level</w:t>
      </w:r>
      <w:r w:rsidRPr="001B525C">
        <w:rPr>
          <w:rFonts w:ascii="Arial" w:hAnsi="Arial" w:cs="Arial"/>
        </w:rPr>
        <w:t xml:space="preserve"> mathematics courses</w:t>
      </w:r>
      <w:r>
        <w:rPr>
          <w:rFonts w:ascii="Arial" w:hAnsi="Arial" w:cs="Arial"/>
        </w:rPr>
        <w:t>,</w:t>
      </w:r>
      <w:r w:rsidRPr="001B525C">
        <w:rPr>
          <w:rFonts w:ascii="Arial" w:hAnsi="Arial" w:cs="Arial"/>
        </w:rPr>
        <w:t xml:space="preserve"> Quantitative Reasoning, Statistics</w:t>
      </w:r>
      <w:r>
        <w:rPr>
          <w:rFonts w:ascii="Arial" w:hAnsi="Arial" w:cs="Arial"/>
        </w:rPr>
        <w:t>,</w:t>
      </w:r>
      <w:r w:rsidRPr="001B525C">
        <w:rPr>
          <w:rFonts w:ascii="Arial" w:hAnsi="Arial" w:cs="Arial"/>
        </w:rPr>
        <w:t xml:space="preserve"> and College Algebra</w:t>
      </w:r>
      <w:r>
        <w:rPr>
          <w:rFonts w:ascii="Arial" w:hAnsi="Arial" w:cs="Arial"/>
        </w:rPr>
        <w:t>,</w:t>
      </w:r>
      <w:r w:rsidRPr="001B525C">
        <w:rPr>
          <w:rFonts w:ascii="Arial" w:hAnsi="Arial" w:cs="Arial"/>
        </w:rPr>
        <w:t xml:space="preserve"> to help</w:t>
      </w:r>
      <w:r>
        <w:rPr>
          <w:rFonts w:ascii="Arial" w:hAnsi="Arial" w:cs="Arial"/>
        </w:rPr>
        <w:t xml:space="preserve"> each</w:t>
      </w:r>
      <w:r w:rsidRPr="001B525C">
        <w:rPr>
          <w:rFonts w:ascii="Arial" w:hAnsi="Arial" w:cs="Arial"/>
        </w:rPr>
        <w:t xml:space="preserve"> student progress in </w:t>
      </w:r>
      <w:r>
        <w:rPr>
          <w:rFonts w:ascii="Arial" w:hAnsi="Arial" w:cs="Arial"/>
        </w:rPr>
        <w:t xml:space="preserve">his or her </w:t>
      </w:r>
      <w:r w:rsidRPr="001B525C">
        <w:rPr>
          <w:rFonts w:ascii="Arial" w:hAnsi="Arial" w:cs="Arial"/>
        </w:rPr>
        <w:t xml:space="preserve">chosen pathway. </w:t>
      </w:r>
      <w:r>
        <w:rPr>
          <w:rFonts w:ascii="Arial" w:hAnsi="Arial" w:cs="Arial"/>
        </w:rPr>
        <w:t xml:space="preserve">The change replaces the “College </w:t>
      </w:r>
      <w:r w:rsidR="0097284A">
        <w:rPr>
          <w:rFonts w:ascii="Arial" w:hAnsi="Arial" w:cs="Arial"/>
        </w:rPr>
        <w:t>Algebra for all” m</w:t>
      </w:r>
      <w:r>
        <w:rPr>
          <w:rFonts w:ascii="Arial" w:hAnsi="Arial" w:cs="Arial"/>
        </w:rPr>
        <w:t xml:space="preserve">entality. </w:t>
      </w:r>
      <w:r w:rsidRPr="001B525C">
        <w:rPr>
          <w:rFonts w:ascii="Arial" w:hAnsi="Arial" w:cs="Arial"/>
        </w:rPr>
        <w:t>Instead, t</w:t>
      </w:r>
      <w:r>
        <w:rPr>
          <w:rFonts w:ascii="Arial" w:hAnsi="Arial" w:cs="Arial"/>
        </w:rPr>
        <w:t>hese entry-level</w:t>
      </w:r>
      <w:r w:rsidRPr="001B525C">
        <w:rPr>
          <w:rFonts w:ascii="Arial" w:hAnsi="Arial" w:cs="Arial"/>
        </w:rPr>
        <w:t xml:space="preserve"> courses enable colleges and universities to advise students into the appropriate</w:t>
      </w:r>
      <w:r>
        <w:rPr>
          <w:rFonts w:ascii="Arial" w:hAnsi="Arial" w:cs="Arial"/>
        </w:rPr>
        <w:t>,</w:t>
      </w:r>
      <w:r w:rsidRPr="001B525C">
        <w:rPr>
          <w:rFonts w:ascii="Arial" w:hAnsi="Arial" w:cs="Arial"/>
        </w:rPr>
        <w:t xml:space="preserve"> relevant mathematics courses based on their majors rather than the “default” College Algebra (STEM) pathway. </w:t>
      </w:r>
    </w:p>
    <w:bookmarkEnd w:id="0"/>
    <w:p w14:paraId="1DC939A1" w14:textId="2B34F679" w:rsidR="002F191C" w:rsidRDefault="002F191C" w:rsidP="008B07F2">
      <w:pPr>
        <w:rPr>
          <w:rFonts w:ascii="Arial" w:hAnsi="Arial" w:cs="Arial"/>
        </w:rPr>
      </w:pPr>
    </w:p>
    <w:p w14:paraId="4BB494F4" w14:textId="6A73BB89" w:rsidR="002F191C" w:rsidRDefault="002F191C">
      <w:pPr>
        <w:rPr>
          <w:rFonts w:ascii="Arial" w:hAnsi="Arial" w:cs="Arial"/>
          <w:szCs w:val="24"/>
        </w:rPr>
      </w:pPr>
      <w:r w:rsidRPr="00526ABE">
        <w:rPr>
          <w:rFonts w:ascii="Arial" w:hAnsi="Arial" w:cs="Arial"/>
          <w:szCs w:val="24"/>
        </w:rPr>
        <w:t xml:space="preserve">Because of </w:t>
      </w:r>
      <w:r w:rsidR="00BC1B11">
        <w:rPr>
          <w:rFonts w:ascii="Arial" w:hAnsi="Arial" w:cs="Arial"/>
          <w:szCs w:val="24"/>
        </w:rPr>
        <w:t>the</w:t>
      </w:r>
      <w:r w:rsidR="000A57B3">
        <w:rPr>
          <w:rFonts w:ascii="Arial" w:hAnsi="Arial" w:cs="Arial"/>
          <w:szCs w:val="24"/>
        </w:rPr>
        <w:t>se</w:t>
      </w:r>
      <w:r w:rsidR="00BC1B11">
        <w:rPr>
          <w:rFonts w:ascii="Arial" w:hAnsi="Arial" w:cs="Arial"/>
          <w:szCs w:val="24"/>
        </w:rPr>
        <w:t xml:space="preserve"> changes at the collegiate level, the time is right </w:t>
      </w:r>
      <w:r w:rsidRPr="00526ABE">
        <w:rPr>
          <w:rFonts w:ascii="Arial" w:hAnsi="Arial" w:cs="Arial"/>
          <w:szCs w:val="24"/>
        </w:rPr>
        <w:t xml:space="preserve">to rethink high school mathematics pathways to better align with postsecondary and career options. This </w:t>
      </w:r>
      <w:r w:rsidR="00CF1C74">
        <w:rPr>
          <w:rFonts w:ascii="Arial" w:hAnsi="Arial" w:cs="Arial"/>
          <w:szCs w:val="24"/>
        </w:rPr>
        <w:t>discussion</w:t>
      </w:r>
      <w:r w:rsidR="002B292A">
        <w:rPr>
          <w:rFonts w:ascii="Arial" w:hAnsi="Arial" w:cs="Arial"/>
          <w:szCs w:val="24"/>
        </w:rPr>
        <w:t xml:space="preserve"> </w:t>
      </w:r>
      <w:r w:rsidRPr="00526ABE">
        <w:rPr>
          <w:rFonts w:ascii="Arial" w:hAnsi="Arial" w:cs="Arial"/>
          <w:szCs w:val="24"/>
        </w:rPr>
        <w:t>includes Algebra 2.</w:t>
      </w:r>
      <w:r>
        <w:rPr>
          <w:rFonts w:ascii="Arial" w:hAnsi="Arial" w:cs="Arial"/>
          <w:szCs w:val="24"/>
        </w:rPr>
        <w:t xml:space="preserve"> </w:t>
      </w:r>
      <w:r w:rsidR="000A57B3">
        <w:rPr>
          <w:rFonts w:ascii="Arial" w:hAnsi="Arial" w:cs="Arial"/>
        </w:rPr>
        <w:t>The Ohio departments of Education and Higher Education</w:t>
      </w:r>
      <w:r w:rsidR="000A57B3" w:rsidRPr="001B525C"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 xml:space="preserve">are partnering with Education Strategy Group, </w:t>
      </w:r>
      <w:r w:rsidR="000A57B3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Charles A. Dana Center, the Ohio Mathematics Initiative (OMI) and other education stakeholders across the state to rethink Ohio’s </w:t>
      </w:r>
      <w:r w:rsidR="00FF344C">
        <w:rPr>
          <w:rFonts w:ascii="Arial" w:hAnsi="Arial" w:cs="Arial"/>
          <w:szCs w:val="24"/>
        </w:rPr>
        <w:t>high school to college</w:t>
      </w:r>
      <w:r w:rsidR="000A57B3">
        <w:rPr>
          <w:rFonts w:ascii="Arial" w:hAnsi="Arial" w:cs="Arial"/>
          <w:szCs w:val="24"/>
        </w:rPr>
        <w:t xml:space="preserve"> and </w:t>
      </w:r>
      <w:r w:rsidR="00FF344C">
        <w:rPr>
          <w:rFonts w:ascii="Arial" w:hAnsi="Arial" w:cs="Arial"/>
          <w:szCs w:val="24"/>
        </w:rPr>
        <w:t xml:space="preserve">career </w:t>
      </w:r>
      <w:r>
        <w:rPr>
          <w:rFonts w:ascii="Arial" w:hAnsi="Arial" w:cs="Arial"/>
          <w:szCs w:val="24"/>
        </w:rPr>
        <w:t xml:space="preserve">mathematics </w:t>
      </w:r>
      <w:r w:rsidRPr="000301DD">
        <w:rPr>
          <w:rFonts w:ascii="Arial" w:hAnsi="Arial" w:cs="Arial"/>
          <w:szCs w:val="24"/>
        </w:rPr>
        <w:t>pathways.</w:t>
      </w:r>
    </w:p>
    <w:p w14:paraId="69C328B5" w14:textId="77777777" w:rsidR="002F191C" w:rsidRDefault="002F191C">
      <w:pPr>
        <w:rPr>
          <w:rFonts w:ascii="Arial" w:hAnsi="Arial" w:cs="Arial"/>
          <w:szCs w:val="24"/>
        </w:rPr>
      </w:pPr>
    </w:p>
    <w:p w14:paraId="7EFDA04F" w14:textId="23D4E15D" w:rsidR="002F191C" w:rsidRDefault="002F191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or </w:t>
      </w:r>
      <w:r w:rsidR="000A57B3">
        <w:rPr>
          <w:rFonts w:ascii="Arial" w:hAnsi="Arial" w:cs="Arial"/>
          <w:szCs w:val="24"/>
        </w:rPr>
        <w:t xml:space="preserve">someone you </w:t>
      </w:r>
      <w:r>
        <w:rPr>
          <w:rFonts w:ascii="Arial" w:hAnsi="Arial" w:cs="Arial"/>
          <w:szCs w:val="24"/>
        </w:rPr>
        <w:t xml:space="preserve">know </w:t>
      </w:r>
      <w:r w:rsidR="000A57B3">
        <w:rPr>
          <w:rFonts w:ascii="Arial" w:hAnsi="Arial" w:cs="Arial"/>
          <w:szCs w:val="24"/>
        </w:rPr>
        <w:t>may be</w:t>
      </w:r>
      <w:r>
        <w:rPr>
          <w:rFonts w:ascii="Arial" w:hAnsi="Arial" w:cs="Arial"/>
          <w:szCs w:val="24"/>
        </w:rPr>
        <w:t xml:space="preserve"> interested in </w:t>
      </w:r>
      <w:r w:rsidR="003C6225">
        <w:rPr>
          <w:rFonts w:ascii="Arial" w:hAnsi="Arial" w:cs="Arial"/>
          <w:szCs w:val="24"/>
        </w:rPr>
        <w:t>participating on a</w:t>
      </w:r>
      <w:r>
        <w:rPr>
          <w:rFonts w:ascii="Arial" w:hAnsi="Arial" w:cs="Arial"/>
          <w:szCs w:val="24"/>
        </w:rPr>
        <w:t xml:space="preserve"> committee to discuss these issues, please provide the following information:</w:t>
      </w:r>
    </w:p>
    <w:p w14:paraId="62FC00DD" w14:textId="77777777" w:rsidR="00FD65D3" w:rsidRDefault="00FD65D3">
      <w:pPr>
        <w:rPr>
          <w:rFonts w:ascii="Arial" w:hAnsi="Arial" w:cs="Arial"/>
          <w:szCs w:val="24"/>
        </w:rPr>
      </w:pPr>
    </w:p>
    <w:p w14:paraId="78BA1C63" w14:textId="77777777" w:rsidR="00FD65D3" w:rsidRPr="00FD65D3" w:rsidRDefault="00FD65D3" w:rsidP="00FD65D3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Who are you nominating? </w:t>
      </w:r>
      <w:sdt>
        <w:sdtPr>
          <w:rPr>
            <w:rFonts w:ascii="Arial" w:hAnsi="Arial" w:cs="Arial"/>
            <w:szCs w:val="24"/>
          </w:rPr>
          <w:id w:val="173412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D23E0">
        <w:rPr>
          <w:rFonts w:ascii="Arial" w:hAnsi="Arial" w:cs="Arial"/>
          <w:b/>
          <w:szCs w:val="24"/>
        </w:rPr>
        <w:t>M</w:t>
      </w:r>
      <w:r w:rsidRPr="00FD65D3">
        <w:rPr>
          <w:rFonts w:ascii="Arial" w:hAnsi="Arial" w:cs="Arial"/>
          <w:b/>
          <w:szCs w:val="24"/>
        </w:rPr>
        <w:t>yself</w:t>
      </w:r>
      <w:r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27915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D23E0">
        <w:rPr>
          <w:rFonts w:ascii="Arial" w:hAnsi="Arial" w:cs="Arial"/>
          <w:b/>
          <w:szCs w:val="24"/>
        </w:rPr>
        <w:t>Someone E</w:t>
      </w:r>
      <w:r w:rsidRPr="00FD65D3">
        <w:rPr>
          <w:rFonts w:ascii="Arial" w:hAnsi="Arial" w:cs="Arial"/>
          <w:b/>
          <w:szCs w:val="24"/>
        </w:rPr>
        <w:t>lse</w:t>
      </w:r>
    </w:p>
    <w:p w14:paraId="16DFF6B5" w14:textId="77777777" w:rsidR="00FD65D3" w:rsidRPr="00FD65D3" w:rsidRDefault="00FD65D3" w:rsidP="00FD65D3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Is the nominee a member of OMI? </w:t>
      </w:r>
      <w:sdt>
        <w:sdtPr>
          <w:rPr>
            <w:rFonts w:ascii="Arial" w:hAnsi="Arial" w:cs="Arial"/>
            <w:szCs w:val="24"/>
          </w:rPr>
          <w:id w:val="-119537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D23E0">
        <w:rPr>
          <w:rFonts w:ascii="Arial" w:hAnsi="Arial" w:cs="Arial"/>
          <w:b/>
          <w:szCs w:val="24"/>
        </w:rPr>
        <w:t>Y</w:t>
      </w:r>
      <w:r w:rsidRPr="00FD65D3">
        <w:rPr>
          <w:rFonts w:ascii="Arial" w:hAnsi="Arial" w:cs="Arial"/>
          <w:b/>
          <w:szCs w:val="24"/>
        </w:rPr>
        <w:t>es</w:t>
      </w:r>
      <w:r>
        <w:rPr>
          <w:rFonts w:ascii="Arial" w:hAnsi="Arial" w:cs="Arial"/>
          <w:szCs w:val="24"/>
        </w:rPr>
        <w:t xml:space="preserve"> or </w:t>
      </w:r>
      <w:sdt>
        <w:sdtPr>
          <w:rPr>
            <w:rFonts w:ascii="Arial" w:hAnsi="Arial" w:cs="Arial"/>
            <w:szCs w:val="24"/>
          </w:rPr>
          <w:id w:val="23151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D23E0">
        <w:rPr>
          <w:rFonts w:ascii="Arial" w:hAnsi="Arial" w:cs="Arial"/>
          <w:b/>
          <w:szCs w:val="24"/>
        </w:rPr>
        <w:t>N</w:t>
      </w:r>
      <w:r w:rsidRPr="00FD65D3">
        <w:rPr>
          <w:rFonts w:ascii="Arial" w:hAnsi="Arial" w:cs="Arial"/>
          <w:b/>
          <w:szCs w:val="24"/>
        </w:rPr>
        <w:t>o</w:t>
      </w:r>
    </w:p>
    <w:p w14:paraId="2908313B" w14:textId="77777777" w:rsidR="00FD65D3" w:rsidRPr="00FD65D3" w:rsidRDefault="006547FE" w:rsidP="00FD65D3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Where does the nominee work? </w:t>
      </w:r>
    </w:p>
    <w:p w14:paraId="3A55761B" w14:textId="77777777" w:rsidR="00FD65D3" w:rsidRDefault="00640AF3" w:rsidP="007A2BC5">
      <w:pPr>
        <w:tabs>
          <w:tab w:val="left" w:pos="2430"/>
          <w:tab w:val="left" w:pos="4500"/>
          <w:tab w:val="left" w:pos="6480"/>
        </w:tabs>
        <w:spacing w:line="360" w:lineRule="auto"/>
        <w:ind w:firstLine="720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id w:val="-106610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44C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6547FE">
        <w:rPr>
          <w:rFonts w:ascii="Arial" w:hAnsi="Arial" w:cs="Arial"/>
          <w:b/>
          <w:szCs w:val="24"/>
        </w:rPr>
        <w:t>High School</w:t>
      </w:r>
      <w:r w:rsidR="007A2BC5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8866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5D3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6547FE">
        <w:rPr>
          <w:rFonts w:ascii="Arial" w:hAnsi="Arial" w:cs="Arial"/>
          <w:b/>
          <w:szCs w:val="24"/>
        </w:rPr>
        <w:t>2-year college</w:t>
      </w:r>
      <w:r w:rsidR="007A2BC5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90511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5D3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FD65D3">
        <w:rPr>
          <w:rFonts w:ascii="Arial" w:hAnsi="Arial" w:cs="Arial"/>
          <w:b/>
          <w:szCs w:val="24"/>
        </w:rPr>
        <w:t xml:space="preserve"> </w:t>
      </w:r>
      <w:r w:rsidR="006547FE">
        <w:rPr>
          <w:rFonts w:ascii="Arial" w:hAnsi="Arial" w:cs="Arial"/>
          <w:b/>
          <w:szCs w:val="24"/>
        </w:rPr>
        <w:t>4-year college</w:t>
      </w:r>
      <w:r w:rsidR="007A2BC5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155750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5D3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AD23E0">
        <w:rPr>
          <w:rFonts w:ascii="Arial" w:hAnsi="Arial" w:cs="Arial"/>
          <w:b/>
          <w:szCs w:val="24"/>
        </w:rPr>
        <w:t>O</w:t>
      </w:r>
      <w:r w:rsidR="00FD65D3">
        <w:rPr>
          <w:rFonts w:ascii="Arial" w:hAnsi="Arial" w:cs="Arial"/>
          <w:b/>
          <w:szCs w:val="24"/>
        </w:rPr>
        <w:t>ther</w:t>
      </w:r>
      <w:r w:rsidR="00FF344C">
        <w:rPr>
          <w:rFonts w:ascii="Arial" w:hAnsi="Arial" w:cs="Arial"/>
          <w:b/>
          <w:szCs w:val="24"/>
        </w:rPr>
        <w:t>_____</w:t>
      </w:r>
      <w:r w:rsidR="00AD23E0">
        <w:rPr>
          <w:rFonts w:ascii="Arial" w:hAnsi="Arial" w:cs="Arial"/>
          <w:b/>
          <w:szCs w:val="24"/>
        </w:rPr>
        <w:t>________</w:t>
      </w:r>
    </w:p>
    <w:p w14:paraId="7BA0C332" w14:textId="7408D917" w:rsidR="00FD65D3" w:rsidRPr="00FD65D3" w:rsidRDefault="000A57B3" w:rsidP="00AD23E0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FD65D3" w:rsidRPr="00FD65D3">
        <w:rPr>
          <w:rFonts w:ascii="Arial" w:hAnsi="Arial" w:cs="Arial"/>
          <w:szCs w:val="24"/>
        </w:rPr>
        <w:t>hat course</w:t>
      </w:r>
      <w:r w:rsidR="00671520">
        <w:rPr>
          <w:rFonts w:ascii="Arial" w:hAnsi="Arial" w:cs="Arial"/>
          <w:szCs w:val="24"/>
        </w:rPr>
        <w:t>(</w:t>
      </w:r>
      <w:r w:rsidR="00FD65D3" w:rsidRPr="00FD65D3">
        <w:rPr>
          <w:rFonts w:ascii="Arial" w:hAnsi="Arial" w:cs="Arial"/>
          <w:szCs w:val="24"/>
        </w:rPr>
        <w:t>s</w:t>
      </w:r>
      <w:r w:rsidR="00671520">
        <w:rPr>
          <w:rFonts w:ascii="Arial" w:hAnsi="Arial" w:cs="Arial"/>
          <w:szCs w:val="24"/>
        </w:rPr>
        <w:t>)</w:t>
      </w:r>
      <w:r w:rsidR="00FD65D3" w:rsidRPr="00FD65D3">
        <w:rPr>
          <w:rFonts w:ascii="Arial" w:hAnsi="Arial" w:cs="Arial"/>
          <w:szCs w:val="24"/>
        </w:rPr>
        <w:t xml:space="preserve"> does the nominee have expertise</w:t>
      </w:r>
      <w:r w:rsidR="00C27E6A">
        <w:rPr>
          <w:rFonts w:ascii="Arial" w:hAnsi="Arial" w:cs="Arial"/>
          <w:szCs w:val="24"/>
        </w:rPr>
        <w:t xml:space="preserve"> in</w:t>
      </w:r>
      <w:r w:rsidR="00FD65D3" w:rsidRPr="00FD65D3">
        <w:rPr>
          <w:rFonts w:ascii="Arial" w:hAnsi="Arial" w:cs="Arial"/>
          <w:szCs w:val="24"/>
        </w:rPr>
        <w:t>?</w:t>
      </w:r>
    </w:p>
    <w:p w14:paraId="616D49C0" w14:textId="77777777" w:rsidR="00FF344C" w:rsidRPr="00FD65D3" w:rsidRDefault="00640AF3" w:rsidP="007A2BC5">
      <w:pPr>
        <w:tabs>
          <w:tab w:val="left" w:pos="3780"/>
          <w:tab w:val="left" w:pos="5670"/>
        </w:tabs>
        <w:spacing w:line="360" w:lineRule="auto"/>
        <w:ind w:left="720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id w:val="80597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3E0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6547FE">
        <w:rPr>
          <w:rFonts w:ascii="Arial" w:hAnsi="Arial" w:cs="Arial"/>
          <w:b/>
          <w:szCs w:val="24"/>
        </w:rPr>
        <w:t>College Algebra</w:t>
      </w:r>
      <w:r w:rsidR="006547FE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115132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7FE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6547FE" w:rsidRPr="00FD65D3">
        <w:rPr>
          <w:rFonts w:ascii="Arial" w:hAnsi="Arial" w:cs="Arial"/>
          <w:b/>
          <w:szCs w:val="24"/>
        </w:rPr>
        <w:t xml:space="preserve"> </w:t>
      </w:r>
      <w:proofErr w:type="spellStart"/>
      <w:r w:rsidR="00AD23E0">
        <w:rPr>
          <w:rFonts w:ascii="Arial" w:hAnsi="Arial" w:cs="Arial"/>
          <w:b/>
          <w:szCs w:val="24"/>
        </w:rPr>
        <w:t>Algebra</w:t>
      </w:r>
      <w:proofErr w:type="spellEnd"/>
      <w:r w:rsidR="00AD23E0">
        <w:rPr>
          <w:rFonts w:ascii="Arial" w:hAnsi="Arial" w:cs="Arial"/>
          <w:b/>
          <w:szCs w:val="24"/>
        </w:rPr>
        <w:t xml:space="preserve"> 2</w:t>
      </w:r>
      <w:r w:rsidR="007A2BC5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-21711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5D3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6547FE">
        <w:rPr>
          <w:rFonts w:ascii="Arial" w:hAnsi="Arial" w:cs="Arial"/>
          <w:b/>
          <w:szCs w:val="24"/>
        </w:rPr>
        <w:t>Statistics</w:t>
      </w:r>
      <w:r w:rsidR="00AD23E0">
        <w:rPr>
          <w:rFonts w:ascii="Arial" w:hAnsi="Arial" w:cs="Arial"/>
          <w:b/>
          <w:szCs w:val="24"/>
        </w:rPr>
        <w:br/>
      </w:r>
      <w:sdt>
        <w:sdtPr>
          <w:rPr>
            <w:rFonts w:ascii="Arial" w:hAnsi="Arial" w:cs="Arial"/>
            <w:b/>
            <w:szCs w:val="24"/>
          </w:rPr>
          <w:id w:val="55789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5D3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AD23E0">
        <w:rPr>
          <w:rFonts w:ascii="Arial" w:hAnsi="Arial" w:cs="Arial"/>
          <w:b/>
          <w:szCs w:val="24"/>
        </w:rPr>
        <w:t>Quantitative Reasoning</w:t>
      </w:r>
      <w:r w:rsidR="007A2BC5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180365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3E0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FD65D3" w:rsidRPr="00FD65D3">
        <w:rPr>
          <w:rFonts w:ascii="Arial" w:hAnsi="Arial" w:cs="Arial"/>
          <w:b/>
          <w:szCs w:val="24"/>
        </w:rPr>
        <w:t>Data Science</w:t>
      </w:r>
      <w:r w:rsidR="007A2BC5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12459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44C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6547FE">
        <w:rPr>
          <w:rFonts w:ascii="Arial" w:hAnsi="Arial" w:cs="Arial"/>
          <w:b/>
          <w:szCs w:val="24"/>
        </w:rPr>
        <w:t>O</w:t>
      </w:r>
      <w:r w:rsidR="00FF344C">
        <w:rPr>
          <w:rFonts w:ascii="Arial" w:hAnsi="Arial" w:cs="Arial"/>
          <w:b/>
          <w:szCs w:val="24"/>
        </w:rPr>
        <w:t>ther_________________</w:t>
      </w:r>
    </w:p>
    <w:p w14:paraId="671B830A" w14:textId="77777777" w:rsidR="0097284A" w:rsidRDefault="002F191C" w:rsidP="0097284A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b/>
          <w:szCs w:val="24"/>
        </w:rPr>
      </w:pPr>
      <w:bookmarkStart w:id="1" w:name="_GoBack"/>
      <w:bookmarkEnd w:id="1"/>
      <w:r w:rsidRPr="00FD65D3">
        <w:rPr>
          <w:rFonts w:ascii="Arial" w:hAnsi="Arial" w:cs="Arial"/>
          <w:b/>
          <w:szCs w:val="24"/>
        </w:rPr>
        <w:t>Name of Nominee:</w:t>
      </w:r>
      <w:r w:rsidR="00671520">
        <w:rPr>
          <w:rFonts w:ascii="Arial" w:hAnsi="Arial" w:cs="Arial"/>
          <w:b/>
          <w:szCs w:val="24"/>
        </w:rPr>
        <w:t xml:space="preserve"> </w:t>
      </w:r>
      <w:r w:rsidR="0097284A">
        <w:rPr>
          <w:rFonts w:ascii="Arial" w:hAnsi="Arial" w:cs="Arial"/>
          <w:b/>
          <w:szCs w:val="24"/>
        </w:rPr>
        <w:tab/>
      </w:r>
      <w:r w:rsidR="0097284A">
        <w:rPr>
          <w:rFonts w:ascii="Arial" w:hAnsi="Arial" w:cs="Arial"/>
          <w:b/>
          <w:szCs w:val="24"/>
        </w:rPr>
        <w:tab/>
        <w:t xml:space="preserve">6.  </w:t>
      </w:r>
      <w:r w:rsidR="00671520" w:rsidRPr="0097284A">
        <w:rPr>
          <w:rFonts w:ascii="Arial" w:hAnsi="Arial" w:cs="Arial"/>
          <w:b/>
          <w:szCs w:val="24"/>
        </w:rPr>
        <w:t xml:space="preserve">Educator Role: </w:t>
      </w:r>
      <w:r w:rsidR="0097284A" w:rsidRPr="0097284A">
        <w:rPr>
          <w:rFonts w:ascii="Arial" w:hAnsi="Arial" w:cs="Arial"/>
          <w:b/>
          <w:szCs w:val="24"/>
        </w:rPr>
        <w:t xml:space="preserve">                  </w:t>
      </w:r>
    </w:p>
    <w:p w14:paraId="3B99415D" w14:textId="53207A3C" w:rsidR="0097284A" w:rsidRDefault="0097284A" w:rsidP="0097284A">
      <w:pPr>
        <w:tabs>
          <w:tab w:val="left" w:pos="5040"/>
        </w:tabs>
        <w:rPr>
          <w:rFonts w:ascii="Arial" w:hAnsi="Arial" w:cs="Arial"/>
          <w:b/>
          <w:szCs w:val="24"/>
        </w:rPr>
      </w:pPr>
    </w:p>
    <w:p w14:paraId="1FFE1F73" w14:textId="77777777" w:rsidR="00640AF3" w:rsidRDefault="00640AF3" w:rsidP="0097284A">
      <w:pPr>
        <w:tabs>
          <w:tab w:val="left" w:pos="5040"/>
        </w:tabs>
        <w:rPr>
          <w:rFonts w:ascii="Arial" w:hAnsi="Arial" w:cs="Arial"/>
          <w:b/>
          <w:szCs w:val="24"/>
        </w:rPr>
      </w:pPr>
    </w:p>
    <w:p w14:paraId="6D46C701" w14:textId="435553B9" w:rsidR="002F191C" w:rsidRDefault="0097284A" w:rsidP="0097284A">
      <w:pPr>
        <w:tabs>
          <w:tab w:val="left" w:pos="5040"/>
        </w:tabs>
        <w:rPr>
          <w:rFonts w:ascii="Arial" w:hAnsi="Arial" w:cs="Arial"/>
          <w:b/>
          <w:szCs w:val="24"/>
        </w:rPr>
      </w:pPr>
      <w:r w:rsidRPr="0097284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    </w:t>
      </w:r>
      <w:r w:rsidRPr="0097284A">
        <w:rPr>
          <w:rFonts w:ascii="Arial" w:hAnsi="Arial" w:cs="Arial"/>
          <w:b/>
          <w:szCs w:val="24"/>
        </w:rPr>
        <w:t xml:space="preserve">7. </w:t>
      </w:r>
      <w:r w:rsidR="00640AF3">
        <w:rPr>
          <w:rFonts w:ascii="Arial" w:hAnsi="Arial" w:cs="Arial"/>
          <w:b/>
          <w:szCs w:val="24"/>
        </w:rPr>
        <w:t xml:space="preserve"> </w:t>
      </w:r>
      <w:r w:rsidR="002F191C" w:rsidRPr="0097284A">
        <w:rPr>
          <w:rFonts w:ascii="Arial" w:hAnsi="Arial" w:cs="Arial"/>
          <w:b/>
          <w:szCs w:val="24"/>
        </w:rPr>
        <w:t>Email Address of Nominee:</w:t>
      </w:r>
      <w:r w:rsidR="00671520" w:rsidRPr="0097284A">
        <w:rPr>
          <w:rFonts w:ascii="Arial" w:hAnsi="Arial" w:cs="Arial"/>
          <w:b/>
          <w:szCs w:val="24"/>
        </w:rPr>
        <w:t xml:space="preserve"> </w:t>
      </w:r>
      <w:r w:rsidR="00671520" w:rsidRPr="0097284A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           8. </w:t>
      </w:r>
      <w:r w:rsidR="00671520" w:rsidRPr="00FD65D3">
        <w:rPr>
          <w:rFonts w:ascii="Arial" w:hAnsi="Arial" w:cs="Arial"/>
          <w:b/>
          <w:szCs w:val="24"/>
        </w:rPr>
        <w:t>Name of Institution:</w:t>
      </w:r>
    </w:p>
    <w:p w14:paraId="20355237" w14:textId="77777777" w:rsidR="00640AF3" w:rsidRPr="00640AF3" w:rsidRDefault="00640AF3" w:rsidP="0097284A">
      <w:pPr>
        <w:tabs>
          <w:tab w:val="left" w:pos="5040"/>
        </w:tabs>
        <w:rPr>
          <w:rFonts w:ascii="Arial" w:hAnsi="Arial" w:cs="Arial"/>
          <w:b/>
          <w:sz w:val="20"/>
          <w:szCs w:val="24"/>
        </w:rPr>
      </w:pPr>
    </w:p>
    <w:p w14:paraId="7B6E5785" w14:textId="73093579" w:rsidR="00640AF3" w:rsidRDefault="00640AF3" w:rsidP="002F191C">
      <w:pPr>
        <w:rPr>
          <w:rFonts w:ascii="Arial" w:hAnsi="Arial" w:cs="Arial"/>
          <w:sz w:val="20"/>
          <w:szCs w:val="24"/>
        </w:rPr>
      </w:pPr>
    </w:p>
    <w:p w14:paraId="4F4D6C3F" w14:textId="6AE201DC" w:rsidR="002F191C" w:rsidRPr="00640AF3" w:rsidRDefault="00640AF3" w:rsidP="002F191C">
      <w:pPr>
        <w:rPr>
          <w:rFonts w:ascii="Arial" w:hAnsi="Arial" w:cs="Arial"/>
          <w:sz w:val="18"/>
          <w:szCs w:val="24"/>
        </w:rPr>
      </w:pPr>
      <w:r w:rsidRPr="00640AF3">
        <w:rPr>
          <w:rFonts w:ascii="Arial" w:hAnsi="Arial" w:cs="Arial"/>
          <w:sz w:val="20"/>
          <w:szCs w:val="24"/>
        </w:rPr>
        <w:t>P</w:t>
      </w:r>
      <w:r w:rsidR="00671520" w:rsidRPr="00640AF3">
        <w:rPr>
          <w:rFonts w:ascii="Arial" w:hAnsi="Arial" w:cs="Arial"/>
          <w:sz w:val="20"/>
          <w:szCs w:val="24"/>
        </w:rPr>
        <w:t>lease send com</w:t>
      </w:r>
      <w:r w:rsidR="00671520" w:rsidRPr="00640AF3">
        <w:rPr>
          <w:rFonts w:ascii="Arial" w:hAnsi="Arial" w:cs="Arial"/>
          <w:szCs w:val="24"/>
        </w:rPr>
        <w:t xml:space="preserve">pleted </w:t>
      </w:r>
      <w:r w:rsidR="00671520" w:rsidRPr="00640AF3">
        <w:rPr>
          <w:rFonts w:ascii="Arial" w:hAnsi="Arial" w:cs="Arial"/>
          <w:sz w:val="20"/>
          <w:szCs w:val="24"/>
        </w:rPr>
        <w:t>forms</w:t>
      </w:r>
      <w:r w:rsidRPr="00640AF3">
        <w:rPr>
          <w:rFonts w:ascii="Arial" w:hAnsi="Arial" w:cs="Arial"/>
          <w:sz w:val="20"/>
          <w:szCs w:val="24"/>
        </w:rPr>
        <w:t xml:space="preserve"> by S</w:t>
      </w:r>
      <w:r w:rsidRPr="00640AF3">
        <w:rPr>
          <w:rFonts w:ascii="Arial" w:hAnsi="Arial" w:cs="Arial"/>
          <w:b/>
          <w:sz w:val="20"/>
          <w:szCs w:val="24"/>
        </w:rPr>
        <w:t>ept. 23, 2019</w:t>
      </w:r>
      <w:r w:rsidR="00671520" w:rsidRPr="00640AF3">
        <w:rPr>
          <w:rFonts w:ascii="Arial" w:hAnsi="Arial" w:cs="Arial"/>
          <w:sz w:val="20"/>
          <w:szCs w:val="24"/>
        </w:rPr>
        <w:t xml:space="preserve"> to Anna </w:t>
      </w:r>
      <w:proofErr w:type="spellStart"/>
      <w:r w:rsidR="00671520" w:rsidRPr="00640AF3">
        <w:rPr>
          <w:rFonts w:ascii="Arial" w:hAnsi="Arial" w:cs="Arial"/>
          <w:sz w:val="20"/>
          <w:szCs w:val="24"/>
        </w:rPr>
        <w:t>Cannelongo</w:t>
      </w:r>
      <w:proofErr w:type="spellEnd"/>
      <w:r w:rsidR="00671520" w:rsidRPr="00640AF3">
        <w:rPr>
          <w:rFonts w:ascii="Arial" w:hAnsi="Arial" w:cs="Arial"/>
          <w:sz w:val="20"/>
          <w:szCs w:val="24"/>
        </w:rPr>
        <w:t xml:space="preserve"> at </w:t>
      </w:r>
      <w:hyperlink r:id="rId10" w:history="1">
        <w:r w:rsidR="00671520" w:rsidRPr="00640AF3">
          <w:rPr>
            <w:rStyle w:val="Hyperlink"/>
            <w:rFonts w:ascii="Arial" w:hAnsi="Arial" w:cs="Arial"/>
            <w:sz w:val="20"/>
            <w:szCs w:val="24"/>
          </w:rPr>
          <w:t>Anna.Cannelongo@education.ohio.gov</w:t>
        </w:r>
      </w:hyperlink>
      <w:r w:rsidR="000A57B3" w:rsidRPr="00640AF3">
        <w:rPr>
          <w:rFonts w:ascii="Arial" w:hAnsi="Arial" w:cs="Arial"/>
          <w:sz w:val="18"/>
          <w:szCs w:val="24"/>
        </w:rPr>
        <w:t>.</w:t>
      </w:r>
    </w:p>
    <w:sectPr w:rsidR="002F191C" w:rsidRPr="00640AF3" w:rsidSect="006114EC">
      <w:headerReference w:type="default" r:id="rId11"/>
      <w:footerReference w:type="default" r:id="rId12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28394" w14:textId="77777777" w:rsidR="00024BCB" w:rsidRDefault="00024BCB" w:rsidP="00024BCB">
      <w:r>
        <w:separator/>
      </w:r>
    </w:p>
  </w:endnote>
  <w:endnote w:type="continuationSeparator" w:id="0">
    <w:p w14:paraId="4B1EFBE8" w14:textId="77777777" w:rsidR="00024BCB" w:rsidRDefault="00024BCB" w:rsidP="0002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CF02D" w14:textId="5977DE33" w:rsidR="00024BCB" w:rsidRDefault="00024BCB">
    <w:pPr>
      <w:pStyle w:val="Footer"/>
    </w:pPr>
    <w:r w:rsidRPr="006E5507">
      <w:rPr>
        <w:noProof/>
      </w:rPr>
      <w:drawing>
        <wp:anchor distT="0" distB="0" distL="114300" distR="114300" simplePos="0" relativeHeight="251661312" behindDoc="1" locked="0" layoutInCell="1" allowOverlap="1" wp14:anchorId="669436A6" wp14:editId="5B2D5AAE">
          <wp:simplePos x="0" y="0"/>
          <wp:positionH relativeFrom="column">
            <wp:posOffset>-436489</wp:posOffset>
          </wp:positionH>
          <wp:positionV relativeFrom="paragraph">
            <wp:posOffset>-678872</wp:posOffset>
          </wp:positionV>
          <wp:extent cx="7744691" cy="1346903"/>
          <wp:effectExtent l="0" t="0" r="889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691" cy="1346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0220E" w14:textId="77777777" w:rsidR="00024BCB" w:rsidRDefault="00024BCB" w:rsidP="00024BCB">
      <w:r>
        <w:separator/>
      </w:r>
    </w:p>
  </w:footnote>
  <w:footnote w:type="continuationSeparator" w:id="0">
    <w:p w14:paraId="6FF87AD3" w14:textId="77777777" w:rsidR="00024BCB" w:rsidRDefault="00024BCB" w:rsidP="00024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B0AC" w14:textId="0CF2723E" w:rsidR="00024BCB" w:rsidRDefault="00024B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157244" wp14:editId="700EE08D">
          <wp:simplePos x="0" y="0"/>
          <wp:positionH relativeFrom="column">
            <wp:posOffset>-484909</wp:posOffset>
          </wp:positionH>
          <wp:positionV relativeFrom="paragraph">
            <wp:posOffset>-450215</wp:posOffset>
          </wp:positionV>
          <wp:extent cx="7793004" cy="1364673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Header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004" cy="1364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454E7"/>
    <w:multiLevelType w:val="hybridMultilevel"/>
    <w:tmpl w:val="60004568"/>
    <w:lvl w:ilvl="0" w:tplc="FB2EA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F6364"/>
    <w:multiLevelType w:val="hybridMultilevel"/>
    <w:tmpl w:val="4BC89CA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1C"/>
    <w:rsid w:val="00024BCB"/>
    <w:rsid w:val="000301DD"/>
    <w:rsid w:val="000A54C8"/>
    <w:rsid w:val="000A57B3"/>
    <w:rsid w:val="001B5A9C"/>
    <w:rsid w:val="001F7041"/>
    <w:rsid w:val="0020669F"/>
    <w:rsid w:val="002A44BA"/>
    <w:rsid w:val="002B292A"/>
    <w:rsid w:val="002F191C"/>
    <w:rsid w:val="003311C0"/>
    <w:rsid w:val="003B262E"/>
    <w:rsid w:val="003C6225"/>
    <w:rsid w:val="003F4FD8"/>
    <w:rsid w:val="00407385"/>
    <w:rsid w:val="004B5A6B"/>
    <w:rsid w:val="00500FCF"/>
    <w:rsid w:val="00536808"/>
    <w:rsid w:val="0054485D"/>
    <w:rsid w:val="005E1DBF"/>
    <w:rsid w:val="006114EC"/>
    <w:rsid w:val="00640AF3"/>
    <w:rsid w:val="0064406E"/>
    <w:rsid w:val="006547FE"/>
    <w:rsid w:val="0066110D"/>
    <w:rsid w:val="00671520"/>
    <w:rsid w:val="006835B7"/>
    <w:rsid w:val="006B7DBA"/>
    <w:rsid w:val="00712865"/>
    <w:rsid w:val="00761E9A"/>
    <w:rsid w:val="007A2BC5"/>
    <w:rsid w:val="007C068D"/>
    <w:rsid w:val="007E11E1"/>
    <w:rsid w:val="00885911"/>
    <w:rsid w:val="008A7841"/>
    <w:rsid w:val="008B07F2"/>
    <w:rsid w:val="0097284A"/>
    <w:rsid w:val="00985046"/>
    <w:rsid w:val="00AD23E0"/>
    <w:rsid w:val="00B60FB2"/>
    <w:rsid w:val="00BA0389"/>
    <w:rsid w:val="00BC1B11"/>
    <w:rsid w:val="00C15E7C"/>
    <w:rsid w:val="00C27E6A"/>
    <w:rsid w:val="00C51273"/>
    <w:rsid w:val="00CD218C"/>
    <w:rsid w:val="00CF1C74"/>
    <w:rsid w:val="00D55516"/>
    <w:rsid w:val="00E031CF"/>
    <w:rsid w:val="00EC50EC"/>
    <w:rsid w:val="00F4743B"/>
    <w:rsid w:val="00FD65D3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97AFCE"/>
  <w15:chartTrackingRefBased/>
  <w15:docId w15:val="{9EC6C719-F5F3-40CA-B81E-4D39BA55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5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52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2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1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218C"/>
  </w:style>
  <w:style w:type="paragraph" w:styleId="Header">
    <w:name w:val="header"/>
    <w:basedOn w:val="Normal"/>
    <w:link w:val="HeaderChar"/>
    <w:uiPriority w:val="99"/>
    <w:unhideWhenUsed/>
    <w:rsid w:val="00024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BCB"/>
  </w:style>
  <w:style w:type="paragraph" w:styleId="Footer">
    <w:name w:val="footer"/>
    <w:basedOn w:val="Normal"/>
    <w:link w:val="FooterChar"/>
    <w:uiPriority w:val="99"/>
    <w:unhideWhenUsed/>
    <w:rsid w:val="00024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na.Cannelongo@education.ohio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FA55A33159C4E96EC7CAACE7D3215" ma:contentTypeVersion="11" ma:contentTypeDescription="Create a new document." ma:contentTypeScope="" ma:versionID="d81437e206488c6f54715f1d9c13ef13">
  <xsd:schema xmlns:xsd="http://www.w3.org/2001/XMLSchema" xmlns:xs="http://www.w3.org/2001/XMLSchema" xmlns:p="http://schemas.microsoft.com/office/2006/metadata/properties" xmlns:ns3="1ad8dfff-2a48-48bd-b6f6-d2bd05f9bd5a" xmlns:ns4="dfaecb0e-f39b-4402-9a29-39fd27e44c63" targetNamespace="http://schemas.microsoft.com/office/2006/metadata/properties" ma:root="true" ma:fieldsID="670077ade8625cc4a05f62819c4d91c6" ns3:_="" ns4:_="">
    <xsd:import namespace="1ad8dfff-2a48-48bd-b6f6-d2bd05f9bd5a"/>
    <xsd:import namespace="dfaecb0e-f39b-4402-9a29-39fd27e44c6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8dfff-2a48-48bd-b6f6-d2bd05f9bd5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ecb0e-f39b-4402-9a29-39fd27e4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DB5D4-CE01-43A1-924E-A335706E6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8dfff-2a48-48bd-b6f6-d2bd05f9bd5a"/>
    <ds:schemaRef ds:uri="dfaecb0e-f39b-4402-9a29-39fd27e44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36566-EF65-4931-B9D4-C178A2017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8717D-06F3-445D-B6E3-BBCACD7F138B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dfaecb0e-f39b-4402-9a29-39fd27e44c63"/>
    <ds:schemaRef ds:uri="1ad8dfff-2a48-48bd-b6f6-d2bd05f9bd5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Cannelongo, Anna</dc:creator>
  <cp:keywords/>
  <dc:description/>
  <cp:lastModifiedBy>Cannelongo, Anna</cp:lastModifiedBy>
  <cp:revision>6</cp:revision>
  <cp:lastPrinted>2019-09-04T14:04:00Z</cp:lastPrinted>
  <dcterms:created xsi:type="dcterms:W3CDTF">2019-09-04T13:46:00Z</dcterms:created>
  <dcterms:modified xsi:type="dcterms:W3CDTF">2019-09-04T16:47:00Z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0x010100022FA55A33159C4E96EC7CAACE7D3215</vt:lpwstr>
  </property>
</Properties>
</file>