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E3" w:rsidRPr="003C72CE" w:rsidRDefault="00232867" w:rsidP="00232867">
      <w:pPr>
        <w:autoSpaceDE w:val="0"/>
        <w:autoSpaceDN w:val="0"/>
        <w:adjustRightInd w:val="0"/>
        <w:rPr>
          <w:rFonts w:asciiTheme="majorHAnsi" w:hAnsiTheme="majorHAnsi" w:cs="Arial"/>
          <w:b/>
          <w:sz w:val="16"/>
          <w:szCs w:val="16"/>
        </w:rPr>
      </w:pPr>
      <w:r w:rsidRPr="00232867">
        <w:rPr>
          <w:rFonts w:asciiTheme="majorHAnsi" w:hAnsiTheme="majorHAnsi"/>
          <w:b/>
          <w:sz w:val="28"/>
          <w:szCs w:val="28"/>
        </w:rPr>
        <w:t>Curriculum Assessment and Academic Technology</w:t>
      </w:r>
      <w:r w:rsidRPr="00E20FDF">
        <w:rPr>
          <w:rFonts w:asciiTheme="majorHAnsi" w:hAnsiTheme="majorHAnsi" w:cs="Arial"/>
          <w:b/>
          <w:sz w:val="28"/>
          <w:szCs w:val="28"/>
        </w:rPr>
        <w:t xml:space="preserve"> </w:t>
      </w:r>
      <w:r>
        <w:rPr>
          <w:rFonts w:asciiTheme="majorHAnsi" w:hAnsiTheme="majorHAnsi" w:cs="Arial"/>
          <w:b/>
          <w:sz w:val="28"/>
          <w:szCs w:val="28"/>
        </w:rPr>
        <w:t>Specialist</w:t>
      </w:r>
    </w:p>
    <w:p w:rsidR="00232867" w:rsidRDefault="006A02E3" w:rsidP="006A02E3">
      <w:pPr>
        <w:autoSpaceDE w:val="0"/>
        <w:autoSpaceDN w:val="0"/>
        <w:adjustRightInd w:val="0"/>
        <w:ind w:left="1800" w:hanging="1800"/>
        <w:rPr>
          <w:rFonts w:asciiTheme="majorHAnsi" w:hAnsiTheme="majorHAnsi" w:cs="Arial"/>
          <w:b/>
          <w:sz w:val="22"/>
          <w:szCs w:val="22"/>
        </w:rPr>
      </w:pPr>
      <w:r w:rsidRPr="006A02E3">
        <w:rPr>
          <w:rFonts w:asciiTheme="majorHAnsi" w:hAnsiTheme="majorHAnsi" w:cs="Arial"/>
          <w:b/>
          <w:sz w:val="22"/>
          <w:szCs w:val="22"/>
        </w:rPr>
        <w:t xml:space="preserve">Reports to:   </w:t>
      </w:r>
      <w:r w:rsidR="00232867">
        <w:rPr>
          <w:rFonts w:asciiTheme="majorHAnsi" w:hAnsiTheme="majorHAnsi" w:cs="Arial"/>
          <w:b/>
          <w:sz w:val="22"/>
          <w:szCs w:val="22"/>
        </w:rPr>
        <w:t>Associate Dean for Assessment &amp; Educational Development</w:t>
      </w:r>
    </w:p>
    <w:p w:rsidR="006A02E3" w:rsidRPr="006A02E3" w:rsidRDefault="006A02E3" w:rsidP="006A02E3">
      <w:pPr>
        <w:autoSpaceDE w:val="0"/>
        <w:autoSpaceDN w:val="0"/>
        <w:adjustRightInd w:val="0"/>
        <w:ind w:left="1800" w:hanging="1800"/>
        <w:rPr>
          <w:rFonts w:asciiTheme="majorHAnsi" w:hAnsiTheme="majorHAnsi" w:cs="Arial"/>
          <w:bCs/>
          <w:sz w:val="22"/>
          <w:szCs w:val="22"/>
        </w:rPr>
      </w:pPr>
      <w:r w:rsidRPr="006A02E3">
        <w:rPr>
          <w:rFonts w:asciiTheme="majorHAnsi" w:hAnsiTheme="majorHAnsi" w:cs="Arial"/>
          <w:sz w:val="22"/>
          <w:szCs w:val="22"/>
        </w:rPr>
        <w:t>Non-</w:t>
      </w:r>
      <w:r w:rsidRPr="006A02E3">
        <w:rPr>
          <w:rFonts w:asciiTheme="majorHAnsi" w:hAnsiTheme="majorHAnsi" w:cs="Arial"/>
          <w:bCs/>
          <w:sz w:val="22"/>
          <w:szCs w:val="22"/>
        </w:rPr>
        <w:t xml:space="preserve">Classified Position </w:t>
      </w:r>
    </w:p>
    <w:p w:rsidR="006A02E3" w:rsidRPr="003C72CE" w:rsidRDefault="006A02E3" w:rsidP="006A02E3">
      <w:pPr>
        <w:autoSpaceDE w:val="0"/>
        <w:autoSpaceDN w:val="0"/>
        <w:adjustRightInd w:val="0"/>
        <w:ind w:left="1800" w:hanging="1800"/>
        <w:rPr>
          <w:rFonts w:asciiTheme="majorHAnsi" w:hAnsiTheme="majorHAnsi" w:cs="Arial"/>
          <w:bCs/>
          <w:sz w:val="16"/>
          <w:szCs w:val="16"/>
        </w:rPr>
      </w:pPr>
    </w:p>
    <w:tbl>
      <w:tblPr>
        <w:tblW w:w="0" w:type="auto"/>
        <w:tblInd w:w="18" w:type="dxa"/>
        <w:tblLook w:val="04A0" w:firstRow="1" w:lastRow="0" w:firstColumn="1" w:lastColumn="0" w:noHBand="0" w:noVBand="1"/>
      </w:tblPr>
      <w:tblGrid>
        <w:gridCol w:w="9342"/>
      </w:tblGrid>
      <w:tr w:rsidR="00232867" w:rsidRPr="00DE517D" w:rsidTr="00A633E7">
        <w:trPr>
          <w:trHeight w:val="315"/>
        </w:trPr>
        <w:tc>
          <w:tcPr>
            <w:tcW w:w="9342" w:type="dxa"/>
            <w:vMerge w:val="restart"/>
            <w:tcBorders>
              <w:top w:val="nil"/>
              <w:left w:val="nil"/>
              <w:bottom w:val="nil"/>
              <w:right w:val="nil"/>
            </w:tcBorders>
            <w:shd w:val="clear" w:color="auto" w:fill="auto"/>
            <w:hideMark/>
          </w:tcPr>
          <w:p w:rsidR="00FF48B8" w:rsidRDefault="006A02E3" w:rsidP="00FF48B8">
            <w:pPr>
              <w:rPr>
                <w:rFonts w:asciiTheme="majorHAnsi" w:hAnsiTheme="majorHAnsi" w:cs="Arial"/>
                <w:b/>
                <w:sz w:val="22"/>
                <w:szCs w:val="22"/>
              </w:rPr>
            </w:pPr>
            <w:r w:rsidRPr="00232867">
              <w:rPr>
                <w:rFonts w:asciiTheme="majorHAnsi" w:hAnsiTheme="majorHAnsi" w:cs="Arial"/>
                <w:b/>
                <w:sz w:val="22"/>
                <w:szCs w:val="22"/>
              </w:rPr>
              <w:t>Summary</w:t>
            </w:r>
          </w:p>
          <w:p w:rsidR="00232867" w:rsidRPr="00232867" w:rsidRDefault="00232867" w:rsidP="00FF48B8">
            <w:pPr>
              <w:rPr>
                <w:rFonts w:asciiTheme="majorHAnsi" w:hAnsiTheme="majorHAnsi" w:cs="Arial"/>
                <w:sz w:val="22"/>
                <w:szCs w:val="22"/>
              </w:rPr>
            </w:pPr>
            <w:r w:rsidRPr="00232867">
              <w:rPr>
                <w:rFonts w:asciiTheme="majorHAnsi" w:hAnsiTheme="majorHAnsi" w:cs="Arial"/>
                <w:color w:val="000000"/>
                <w:sz w:val="22"/>
                <w:szCs w:val="22"/>
              </w:rPr>
              <w:t>The Curriculum Assessment and Academic Technology</w:t>
            </w:r>
            <w:r>
              <w:rPr>
                <w:rFonts w:asciiTheme="majorHAnsi" w:hAnsiTheme="majorHAnsi" w:cs="Arial"/>
                <w:color w:val="000000"/>
                <w:sz w:val="22"/>
                <w:szCs w:val="22"/>
              </w:rPr>
              <w:t xml:space="preserve"> Specialist </w:t>
            </w:r>
            <w:r w:rsidRPr="00232867">
              <w:rPr>
                <w:rFonts w:asciiTheme="majorHAnsi" w:hAnsiTheme="majorHAnsi" w:cs="Arial"/>
                <w:color w:val="000000"/>
                <w:sz w:val="22"/>
                <w:szCs w:val="22"/>
              </w:rPr>
              <w:t xml:space="preserve">will be responsible for the management and analysis of academic data to support academic planning, academic program assessment, and both internal and external reporting.  </w:t>
            </w:r>
            <w:r w:rsidRPr="00232867">
              <w:rPr>
                <w:rFonts w:asciiTheme="majorHAnsi" w:hAnsiTheme="majorHAnsi" w:cs="Arial"/>
                <w:sz w:val="22"/>
                <w:szCs w:val="22"/>
              </w:rPr>
              <w:t>This position will oversee the day to day operations and administration of the academic management system, the Office of Assessment and Educational Development website, academic technologies, and curriculum evaluation processes.  This position will serve in a customer service/technology resource role for faculty and staff, addressing all academic technology-related issues or problems and providing appropriate technical support including providing appropriate referrals, if needed.  This position will support various academic technologies used for educational purposes (i.e. academic management system, learning management system, competency tracking system, etc.).  This position will develop and distribute training materials in both electronic and face-to-face forms to assist and support faculty, staff, and students with the use of these various academic technology systems.    The position will serve as a key resource in providing recommendations for effective and expanded use of academic technology by faculty and staff in achieving the systematic academic goals of the institution.  In addition, this person will p</w:t>
            </w:r>
            <w:r w:rsidRPr="00232867">
              <w:rPr>
                <w:rFonts w:asciiTheme="majorHAnsi" w:hAnsiTheme="majorHAnsi" w:cs="Arial"/>
                <w:color w:val="000000"/>
                <w:sz w:val="22"/>
                <w:szCs w:val="22"/>
              </w:rPr>
              <w:t xml:space="preserve">articipate in data sharing and fostering professional associations with peers and other departments dealing with academic data. </w:t>
            </w:r>
          </w:p>
          <w:p w:rsidR="00106C95" w:rsidRDefault="00106C95" w:rsidP="00FF48B8">
            <w:pPr>
              <w:autoSpaceDE w:val="0"/>
              <w:autoSpaceDN w:val="0"/>
              <w:adjustRightInd w:val="0"/>
              <w:rPr>
                <w:rFonts w:asciiTheme="majorHAnsi" w:hAnsiTheme="majorHAnsi" w:cs="Arial"/>
                <w:b/>
                <w:bCs/>
                <w:sz w:val="22"/>
                <w:szCs w:val="22"/>
              </w:rPr>
            </w:pPr>
          </w:p>
          <w:p w:rsidR="00232867" w:rsidRPr="00232867" w:rsidRDefault="00106C95" w:rsidP="00FF48B8">
            <w:pPr>
              <w:autoSpaceDE w:val="0"/>
              <w:autoSpaceDN w:val="0"/>
              <w:adjustRightInd w:val="0"/>
              <w:rPr>
                <w:rFonts w:asciiTheme="majorHAnsi" w:hAnsiTheme="majorHAnsi" w:cs="Arial"/>
                <w:sz w:val="22"/>
                <w:szCs w:val="22"/>
              </w:rPr>
            </w:pPr>
            <w:r>
              <w:rPr>
                <w:rFonts w:asciiTheme="majorHAnsi" w:hAnsiTheme="majorHAnsi" w:cs="Arial"/>
                <w:b/>
                <w:bCs/>
                <w:sz w:val="22"/>
                <w:szCs w:val="22"/>
              </w:rPr>
              <w:t>S</w:t>
            </w:r>
            <w:r w:rsidR="00FF48B8">
              <w:rPr>
                <w:rFonts w:asciiTheme="majorHAnsi" w:hAnsiTheme="majorHAnsi" w:cs="Arial"/>
                <w:b/>
                <w:bCs/>
                <w:sz w:val="22"/>
                <w:szCs w:val="22"/>
              </w:rPr>
              <w:t>pecific Job Functions</w:t>
            </w:r>
          </w:p>
        </w:tc>
      </w:tr>
      <w:tr w:rsidR="00232867" w:rsidRPr="00DE517D" w:rsidTr="00A633E7">
        <w:trPr>
          <w:trHeight w:val="315"/>
        </w:trPr>
        <w:tc>
          <w:tcPr>
            <w:tcW w:w="9342" w:type="dxa"/>
            <w:vMerge/>
            <w:tcBorders>
              <w:top w:val="nil"/>
              <w:left w:val="nil"/>
              <w:bottom w:val="nil"/>
              <w:right w:val="nil"/>
            </w:tcBorders>
            <w:vAlign w:val="center"/>
            <w:hideMark/>
          </w:tcPr>
          <w:p w:rsidR="00232867" w:rsidRPr="00232867" w:rsidRDefault="00232867" w:rsidP="00FF48B8">
            <w:pPr>
              <w:rPr>
                <w:rFonts w:asciiTheme="majorHAnsi" w:hAnsiTheme="majorHAnsi" w:cs="Arial"/>
                <w:sz w:val="22"/>
                <w:szCs w:val="22"/>
              </w:rPr>
            </w:pPr>
          </w:p>
        </w:tc>
      </w:tr>
      <w:tr w:rsidR="00232867" w:rsidRPr="00DE517D" w:rsidTr="00A633E7">
        <w:trPr>
          <w:trHeight w:val="315"/>
        </w:trPr>
        <w:tc>
          <w:tcPr>
            <w:tcW w:w="9342" w:type="dxa"/>
            <w:vMerge/>
            <w:tcBorders>
              <w:top w:val="nil"/>
              <w:left w:val="nil"/>
              <w:bottom w:val="nil"/>
              <w:right w:val="nil"/>
            </w:tcBorders>
            <w:vAlign w:val="center"/>
            <w:hideMark/>
          </w:tcPr>
          <w:p w:rsidR="00232867" w:rsidRPr="00232867" w:rsidRDefault="00232867" w:rsidP="00FF48B8">
            <w:pPr>
              <w:rPr>
                <w:rFonts w:asciiTheme="majorHAnsi" w:hAnsiTheme="majorHAnsi" w:cs="Arial"/>
                <w:sz w:val="22"/>
                <w:szCs w:val="22"/>
              </w:rPr>
            </w:pPr>
          </w:p>
        </w:tc>
      </w:tr>
      <w:tr w:rsidR="00232867" w:rsidRPr="00DE517D" w:rsidTr="00A633E7">
        <w:trPr>
          <w:trHeight w:val="315"/>
        </w:trPr>
        <w:tc>
          <w:tcPr>
            <w:tcW w:w="9342" w:type="dxa"/>
            <w:vMerge/>
            <w:tcBorders>
              <w:top w:val="nil"/>
              <w:left w:val="nil"/>
              <w:bottom w:val="nil"/>
              <w:right w:val="nil"/>
            </w:tcBorders>
            <w:vAlign w:val="center"/>
            <w:hideMark/>
          </w:tcPr>
          <w:p w:rsidR="00232867" w:rsidRPr="00232867" w:rsidRDefault="00232867" w:rsidP="00FF48B8">
            <w:pPr>
              <w:rPr>
                <w:rFonts w:asciiTheme="majorHAnsi" w:hAnsiTheme="majorHAnsi" w:cs="Arial"/>
                <w:sz w:val="22"/>
                <w:szCs w:val="22"/>
              </w:rPr>
            </w:pPr>
          </w:p>
        </w:tc>
      </w:tr>
      <w:tr w:rsidR="00232867" w:rsidRPr="00DE517D" w:rsidTr="00A633E7">
        <w:trPr>
          <w:trHeight w:val="2196"/>
        </w:trPr>
        <w:tc>
          <w:tcPr>
            <w:tcW w:w="9342" w:type="dxa"/>
            <w:vMerge/>
            <w:tcBorders>
              <w:top w:val="nil"/>
              <w:left w:val="nil"/>
              <w:bottom w:val="nil"/>
              <w:right w:val="nil"/>
            </w:tcBorders>
            <w:vAlign w:val="center"/>
            <w:hideMark/>
          </w:tcPr>
          <w:p w:rsidR="00232867" w:rsidRPr="00232867" w:rsidRDefault="00232867" w:rsidP="00FF48B8">
            <w:pPr>
              <w:rPr>
                <w:rFonts w:asciiTheme="majorHAnsi" w:hAnsiTheme="majorHAnsi" w:cs="Arial"/>
                <w:sz w:val="22"/>
                <w:szCs w:val="22"/>
              </w:rPr>
            </w:pPr>
          </w:p>
        </w:tc>
      </w:tr>
      <w:tr w:rsidR="00232867" w:rsidRPr="00CA01E8" w:rsidTr="00A633E7">
        <w:trPr>
          <w:trHeight w:val="639"/>
        </w:trPr>
        <w:tc>
          <w:tcPr>
            <w:tcW w:w="9342" w:type="dxa"/>
            <w:tcBorders>
              <w:top w:val="nil"/>
              <w:left w:val="nil"/>
              <w:bottom w:val="nil"/>
              <w:right w:val="nil"/>
            </w:tcBorders>
            <w:shd w:val="clear" w:color="auto" w:fill="auto"/>
            <w:vAlign w:val="bottom"/>
            <w:hideMark/>
          </w:tcPr>
          <w:p w:rsidR="00232867" w:rsidRPr="00CA01E8" w:rsidRDefault="00232867" w:rsidP="00FF48B8">
            <w:pPr>
              <w:rPr>
                <w:rFonts w:asciiTheme="majorHAnsi" w:hAnsiTheme="majorHAnsi" w:cs="Arial"/>
                <w:b/>
                <w:bCs/>
                <w:sz w:val="22"/>
                <w:szCs w:val="22"/>
              </w:rPr>
            </w:pPr>
            <w:r w:rsidRPr="00CA01E8">
              <w:rPr>
                <w:rFonts w:asciiTheme="majorHAnsi" w:hAnsiTheme="majorHAnsi" w:cs="Arial"/>
                <w:b/>
                <w:bCs/>
                <w:sz w:val="22"/>
                <w:szCs w:val="22"/>
              </w:rPr>
              <w:t>1.  Academic Technology</w:t>
            </w:r>
          </w:p>
          <w:p w:rsidR="00232867" w:rsidRPr="00CA01E8" w:rsidRDefault="00106C95" w:rsidP="00FF48B8">
            <w:pPr>
              <w:rPr>
                <w:rFonts w:asciiTheme="majorHAnsi" w:hAnsiTheme="majorHAnsi" w:cs="Arial"/>
                <w:color w:val="000000"/>
                <w:sz w:val="22"/>
                <w:szCs w:val="22"/>
              </w:rPr>
            </w:pPr>
            <w:r w:rsidRPr="00CA01E8">
              <w:rPr>
                <w:rFonts w:asciiTheme="majorHAnsi" w:hAnsiTheme="majorHAnsi" w:cs="Arial"/>
                <w:color w:val="000000"/>
                <w:sz w:val="22"/>
                <w:szCs w:val="22"/>
              </w:rPr>
              <w:t xml:space="preserve">Under the direction of the </w:t>
            </w:r>
            <w:r w:rsidR="00232867" w:rsidRPr="00CA01E8">
              <w:rPr>
                <w:rFonts w:asciiTheme="majorHAnsi" w:hAnsiTheme="majorHAnsi" w:cs="Arial"/>
                <w:color w:val="000000"/>
                <w:sz w:val="22"/>
                <w:szCs w:val="22"/>
              </w:rPr>
              <w:t xml:space="preserve">Associate Dean for Assessment and Educational Development this position is responsible for and managing the academic technology systems for the institution.  Serve as the primary technical resource for academic technology systems.   </w:t>
            </w:r>
            <w:r w:rsidR="00232867" w:rsidRPr="00CA01E8">
              <w:rPr>
                <w:rFonts w:asciiTheme="majorHAnsi" w:hAnsiTheme="majorHAnsi" w:cs="Arial"/>
                <w:sz w:val="22"/>
                <w:szCs w:val="22"/>
              </w:rPr>
              <w:t>Collaborate with the Information Technology department on setup and maintenance of academic technology systems.  Be responsible for designing/maintaining system interfaces including the coordination and loading of data from and between other databases throughout the institution</w:t>
            </w:r>
            <w:r w:rsidR="00232867" w:rsidRPr="00CA01E8">
              <w:rPr>
                <w:rFonts w:asciiTheme="majorHAnsi" w:hAnsiTheme="majorHAnsi" w:cs="Arial"/>
                <w:color w:val="000000"/>
                <w:sz w:val="22"/>
                <w:szCs w:val="22"/>
              </w:rPr>
              <w:t xml:space="preserve">.  Troubleshoot and interface with vendors as assigned.  Coordinate and manage specific projects related to academic technology.  Conduct consultations with faculty and staff on appropriate and effective use of technology to support their desired instructional activities.  Identify new technology to support the medical education process.  </w:t>
            </w:r>
          </w:p>
          <w:p w:rsidR="00232867" w:rsidRPr="00CA01E8" w:rsidRDefault="00232867" w:rsidP="00FF48B8">
            <w:pPr>
              <w:rPr>
                <w:rFonts w:asciiTheme="majorHAnsi" w:hAnsiTheme="majorHAnsi" w:cs="Arial"/>
                <w:color w:val="000000"/>
                <w:sz w:val="22"/>
                <w:szCs w:val="22"/>
              </w:rPr>
            </w:pPr>
          </w:p>
          <w:p w:rsidR="00232867" w:rsidRPr="00CA01E8" w:rsidRDefault="00232867" w:rsidP="00FF48B8">
            <w:pPr>
              <w:rPr>
                <w:rFonts w:asciiTheme="majorHAnsi" w:hAnsiTheme="majorHAnsi" w:cs="Arial"/>
                <w:b/>
                <w:color w:val="000000"/>
                <w:sz w:val="22"/>
                <w:szCs w:val="22"/>
              </w:rPr>
            </w:pPr>
            <w:r w:rsidRPr="00CA01E8">
              <w:rPr>
                <w:rFonts w:asciiTheme="majorHAnsi" w:hAnsiTheme="majorHAnsi" w:cs="Arial"/>
                <w:b/>
                <w:color w:val="000000"/>
                <w:sz w:val="22"/>
                <w:szCs w:val="22"/>
              </w:rPr>
              <w:t>2.  Curriculum Assessment</w:t>
            </w:r>
          </w:p>
          <w:p w:rsidR="00232867" w:rsidRPr="00CA01E8" w:rsidRDefault="00232867" w:rsidP="00FF48B8">
            <w:pPr>
              <w:rPr>
                <w:rFonts w:asciiTheme="majorHAnsi" w:hAnsiTheme="majorHAnsi" w:cs="Arial"/>
                <w:color w:val="000000"/>
                <w:sz w:val="22"/>
                <w:szCs w:val="22"/>
              </w:rPr>
            </w:pPr>
            <w:r w:rsidRPr="00CA01E8">
              <w:rPr>
                <w:rFonts w:asciiTheme="majorHAnsi" w:hAnsiTheme="majorHAnsi" w:cs="Arial"/>
                <w:sz w:val="22"/>
                <w:szCs w:val="22"/>
              </w:rPr>
              <w:t xml:space="preserve">Provide direction for curriculum evaluation and assessment, specifically for educational outcomes, educational evaluation methods, competencies tracking, and curriculum review processes.  Primarily concerned with the improvement of learning outcomes from year one through residency years by setting up appropriate accountability systems.  </w:t>
            </w:r>
            <w:r w:rsidR="00106C95" w:rsidRPr="00CA01E8">
              <w:rPr>
                <w:rFonts w:asciiTheme="majorHAnsi" w:hAnsiTheme="majorHAnsi" w:cs="Arial"/>
                <w:sz w:val="22"/>
                <w:szCs w:val="22"/>
              </w:rPr>
              <w:t>Coordinate</w:t>
            </w:r>
            <w:r w:rsidRPr="00CA01E8">
              <w:rPr>
                <w:rFonts w:asciiTheme="majorHAnsi" w:hAnsiTheme="majorHAnsi" w:cs="Arial"/>
                <w:sz w:val="22"/>
                <w:szCs w:val="22"/>
              </w:rPr>
              <w:t xml:space="preserve"> all data collection, data management, and analysis of curriculum information into the curriculum management system.  Plan and supervise curriculum evaluation and centralized curriculum review processes.   E</w:t>
            </w:r>
            <w:r w:rsidRPr="00CA01E8">
              <w:rPr>
                <w:rFonts w:asciiTheme="majorHAnsi" w:hAnsiTheme="majorHAnsi" w:cs="Arial"/>
                <w:color w:val="000000"/>
                <w:sz w:val="22"/>
                <w:szCs w:val="22"/>
              </w:rPr>
              <w:t xml:space="preserve">nsure the compatibility, reliability, and validity of academic data.  Perform ongoing analysis of academic data to identify trends that clearly communicate academic information. Develop new strategies for informing academic decision making including the design and preparation of statistical summaries and reports.  Internal and external reporting will include but not be limited to data from both quantitative and qualitative sources.  Manage and </w:t>
            </w:r>
            <w:r w:rsidRPr="00CA01E8">
              <w:rPr>
                <w:rFonts w:asciiTheme="majorHAnsi" w:hAnsiTheme="majorHAnsi" w:cs="Arial"/>
                <w:color w:val="000000"/>
                <w:sz w:val="22"/>
                <w:szCs w:val="22"/>
              </w:rPr>
              <w:lastRenderedPageBreak/>
              <w:t xml:space="preserve">keep records as backup documentation for all critical data entered into the database.  Participate in the development of a schedule of regular institutional studies and reports that are designed to support recurring academic decision making needs of the campus. This includes, but is not limited to work in support of the academic program evaluation process, work in support of WVSOM committees or councils, and work in support of the needs of WVSOM executive decision makers. </w:t>
            </w:r>
            <w:r w:rsidRPr="00CA01E8">
              <w:rPr>
                <w:rFonts w:asciiTheme="majorHAnsi" w:hAnsiTheme="majorHAnsi" w:cs="Arial"/>
                <w:sz w:val="22"/>
                <w:szCs w:val="22"/>
              </w:rPr>
              <w:t>Maintain confidentiality of information exposed to in the course of business regarding students, supervisors or other employees.</w:t>
            </w:r>
          </w:p>
          <w:p w:rsidR="00232867" w:rsidRPr="00CA01E8" w:rsidRDefault="00232867" w:rsidP="00FF48B8">
            <w:pPr>
              <w:rPr>
                <w:rFonts w:asciiTheme="majorHAnsi" w:hAnsiTheme="majorHAnsi" w:cs="Arial"/>
                <w:b/>
                <w:bCs/>
                <w:sz w:val="22"/>
                <w:szCs w:val="22"/>
              </w:rPr>
            </w:pPr>
          </w:p>
        </w:tc>
      </w:tr>
      <w:tr w:rsidR="00232867" w:rsidRPr="00DE517D" w:rsidTr="00A633E7">
        <w:trPr>
          <w:trHeight w:val="639"/>
        </w:trPr>
        <w:tc>
          <w:tcPr>
            <w:tcW w:w="9342" w:type="dxa"/>
            <w:tcBorders>
              <w:top w:val="nil"/>
              <w:left w:val="nil"/>
              <w:bottom w:val="nil"/>
              <w:right w:val="nil"/>
            </w:tcBorders>
            <w:shd w:val="clear" w:color="auto" w:fill="auto"/>
            <w:vAlign w:val="bottom"/>
            <w:hideMark/>
          </w:tcPr>
          <w:p w:rsidR="00232867" w:rsidRPr="00232867" w:rsidRDefault="00232867" w:rsidP="00A633E7">
            <w:pPr>
              <w:autoSpaceDE w:val="0"/>
              <w:autoSpaceDN w:val="0"/>
              <w:adjustRightInd w:val="0"/>
              <w:rPr>
                <w:rFonts w:asciiTheme="majorHAnsi" w:hAnsiTheme="majorHAnsi" w:cs="Arial"/>
                <w:b/>
                <w:bCs/>
                <w:sz w:val="22"/>
                <w:szCs w:val="22"/>
              </w:rPr>
            </w:pPr>
            <w:r w:rsidRPr="00232867">
              <w:rPr>
                <w:rFonts w:asciiTheme="majorHAnsi" w:hAnsiTheme="majorHAnsi" w:cs="Arial"/>
                <w:b/>
                <w:bCs/>
                <w:sz w:val="22"/>
                <w:szCs w:val="22"/>
              </w:rPr>
              <w:lastRenderedPageBreak/>
              <w:t>3.  Instructional Design</w:t>
            </w:r>
          </w:p>
          <w:p w:rsidR="00232867" w:rsidRPr="00232867" w:rsidRDefault="00232867" w:rsidP="00A633E7">
            <w:pPr>
              <w:autoSpaceDE w:val="0"/>
              <w:autoSpaceDN w:val="0"/>
              <w:adjustRightInd w:val="0"/>
              <w:rPr>
                <w:rFonts w:asciiTheme="majorHAnsi" w:hAnsiTheme="majorHAnsi" w:cs="Arial"/>
                <w:sz w:val="22"/>
                <w:szCs w:val="22"/>
              </w:rPr>
            </w:pPr>
            <w:r w:rsidRPr="00232867">
              <w:rPr>
                <w:rFonts w:asciiTheme="majorHAnsi" w:hAnsiTheme="majorHAnsi" w:cs="Arial"/>
                <w:sz w:val="22"/>
                <w:szCs w:val="22"/>
              </w:rPr>
              <w:t xml:space="preserve">Advise faculty and administrators in curriculum development consistent with the school's philosophy, instructional goals and school level objectives.  Support instructional design for faculty teaching on-campus and distance learning courses including development of instructional strategies, course materials, assessment techniques, appropriate integration of instructional technologies and best practices.  Coordinate and implement instructional design projects from inception to completion.  </w:t>
            </w:r>
            <w:r w:rsidRPr="00232867">
              <w:rPr>
                <w:rFonts w:asciiTheme="majorHAnsi" w:hAnsiTheme="majorHAnsi" w:cs="Arial"/>
                <w:color w:val="000000"/>
                <w:sz w:val="22"/>
                <w:szCs w:val="22"/>
              </w:rPr>
              <w:t xml:space="preserve">Ensures compliance with instructional design guidelines.  </w:t>
            </w:r>
            <w:r w:rsidRPr="00232867">
              <w:rPr>
                <w:rFonts w:asciiTheme="majorHAnsi" w:hAnsiTheme="majorHAnsi" w:cs="Arial"/>
                <w:sz w:val="22"/>
                <w:szCs w:val="22"/>
              </w:rPr>
              <w:t>Research and make recommendations on educational best practices, instructional resources, instructional technologies and multimedia hardware/software to support teaching and learning.  Conduct evaluation of instructional development projects, documents findings, and writes reports.  Recommend changes to processes, policies and metrics to facilitate improvement of the academic environment.</w:t>
            </w:r>
          </w:p>
          <w:p w:rsidR="00232867" w:rsidRPr="00232867" w:rsidRDefault="00232867" w:rsidP="00A633E7">
            <w:pPr>
              <w:rPr>
                <w:rFonts w:asciiTheme="majorHAnsi" w:hAnsiTheme="majorHAnsi" w:cs="Arial"/>
                <w:b/>
                <w:bCs/>
                <w:sz w:val="22"/>
                <w:szCs w:val="22"/>
              </w:rPr>
            </w:pPr>
          </w:p>
          <w:p w:rsidR="00232867" w:rsidRPr="00232867" w:rsidRDefault="00232867" w:rsidP="00A633E7">
            <w:pPr>
              <w:rPr>
                <w:rFonts w:asciiTheme="majorHAnsi" w:hAnsiTheme="majorHAnsi" w:cs="Arial"/>
                <w:b/>
                <w:bCs/>
                <w:sz w:val="22"/>
                <w:szCs w:val="22"/>
              </w:rPr>
            </w:pPr>
            <w:r w:rsidRPr="00232867">
              <w:rPr>
                <w:rFonts w:asciiTheme="majorHAnsi" w:hAnsiTheme="majorHAnsi" w:cs="Arial"/>
                <w:b/>
                <w:bCs/>
                <w:sz w:val="22"/>
                <w:szCs w:val="22"/>
              </w:rPr>
              <w:t>4.  Training</w:t>
            </w:r>
          </w:p>
        </w:tc>
      </w:tr>
      <w:tr w:rsidR="00232867" w:rsidRPr="00FF48B8" w:rsidTr="00A633E7">
        <w:trPr>
          <w:trHeight w:val="639"/>
        </w:trPr>
        <w:tc>
          <w:tcPr>
            <w:tcW w:w="9342" w:type="dxa"/>
            <w:tcBorders>
              <w:top w:val="nil"/>
              <w:left w:val="nil"/>
              <w:bottom w:val="nil"/>
              <w:right w:val="nil"/>
            </w:tcBorders>
            <w:shd w:val="clear" w:color="auto" w:fill="auto"/>
            <w:vAlign w:val="bottom"/>
            <w:hideMark/>
          </w:tcPr>
          <w:p w:rsidR="00232867" w:rsidRPr="00FF48B8" w:rsidRDefault="00232867" w:rsidP="00FF48B8">
            <w:pPr>
              <w:rPr>
                <w:rFonts w:asciiTheme="majorHAnsi" w:hAnsiTheme="majorHAnsi" w:cs="Arial"/>
                <w:bCs/>
                <w:sz w:val="22"/>
                <w:szCs w:val="22"/>
              </w:rPr>
            </w:pPr>
            <w:r w:rsidRPr="00FF48B8">
              <w:rPr>
                <w:rFonts w:asciiTheme="majorHAnsi" w:hAnsiTheme="majorHAnsi" w:cs="Arial"/>
                <w:bCs/>
                <w:sz w:val="22"/>
                <w:szCs w:val="22"/>
              </w:rPr>
              <w:t xml:space="preserve">Train staff, faculty, and students on the use of the academic technologies utilized by the institution.  </w:t>
            </w:r>
            <w:r w:rsidRPr="00FF48B8">
              <w:rPr>
                <w:rFonts w:asciiTheme="majorHAnsi" w:hAnsiTheme="majorHAnsi" w:cs="Arial"/>
                <w:sz w:val="22"/>
                <w:szCs w:val="22"/>
              </w:rPr>
              <w:t xml:space="preserve">Train faculty on appropriate instructional design principles and educational best practices.  </w:t>
            </w:r>
            <w:r w:rsidRPr="00FF48B8">
              <w:rPr>
                <w:rFonts w:asciiTheme="majorHAnsi" w:hAnsiTheme="majorHAnsi" w:cs="Arial"/>
                <w:bCs/>
                <w:sz w:val="22"/>
                <w:szCs w:val="22"/>
              </w:rPr>
              <w:t xml:space="preserve">Develop, modify, and implement training through structured formal sessions delivered in a classroom, through video networks and production, in one-on-one consultation sessions, or online.  Remain flexible to the changing priorities of a fast paced environment.  Ensure all training is performance based.  Track trends and constantly create new and innovative training sessions.  Provide marketing of training sessions to all users. </w:t>
            </w:r>
          </w:p>
          <w:p w:rsidR="00232867" w:rsidRPr="00FF48B8" w:rsidRDefault="00232867" w:rsidP="00FF48B8">
            <w:pPr>
              <w:rPr>
                <w:rFonts w:asciiTheme="majorHAnsi" w:hAnsiTheme="majorHAnsi" w:cs="Arial"/>
                <w:bCs/>
                <w:sz w:val="22"/>
                <w:szCs w:val="22"/>
              </w:rPr>
            </w:pPr>
          </w:p>
          <w:p w:rsidR="00232867" w:rsidRPr="00FF48B8" w:rsidRDefault="00232867" w:rsidP="00FF48B8">
            <w:pPr>
              <w:rPr>
                <w:rFonts w:asciiTheme="majorHAnsi" w:hAnsiTheme="majorHAnsi" w:cs="Arial"/>
                <w:b/>
                <w:sz w:val="22"/>
                <w:szCs w:val="22"/>
              </w:rPr>
            </w:pPr>
            <w:r w:rsidRPr="00FF48B8">
              <w:rPr>
                <w:rFonts w:asciiTheme="majorHAnsi" w:hAnsiTheme="majorHAnsi" w:cs="Arial"/>
                <w:b/>
                <w:sz w:val="22"/>
                <w:szCs w:val="22"/>
              </w:rPr>
              <w:t>5.  Other</w:t>
            </w:r>
          </w:p>
          <w:p w:rsidR="00106C95" w:rsidRPr="00FF48B8" w:rsidRDefault="00106C95" w:rsidP="00FF48B8">
            <w:pPr>
              <w:rPr>
                <w:rFonts w:asciiTheme="majorHAnsi" w:hAnsiTheme="majorHAnsi" w:cs="Arial"/>
                <w:sz w:val="22"/>
                <w:szCs w:val="22"/>
              </w:rPr>
            </w:pPr>
            <w:r w:rsidRPr="00FF48B8">
              <w:rPr>
                <w:rFonts w:asciiTheme="majorHAnsi" w:hAnsiTheme="majorHAnsi"/>
                <w:sz w:val="22"/>
                <w:szCs w:val="22"/>
              </w:rPr>
              <w:t xml:space="preserve">Assist Associate Dean for Assessment and Educational Development with projects as necessary.  Perform other related duties as assigned.  </w:t>
            </w:r>
          </w:p>
          <w:p w:rsidR="00232867" w:rsidRPr="00FF48B8" w:rsidRDefault="00232867" w:rsidP="00FF48B8">
            <w:pPr>
              <w:pStyle w:val="ListParagraph"/>
              <w:spacing w:line="276" w:lineRule="auto"/>
              <w:rPr>
                <w:rFonts w:asciiTheme="majorHAnsi" w:hAnsiTheme="majorHAnsi" w:cs="Arial"/>
                <w:bCs/>
                <w:sz w:val="22"/>
                <w:szCs w:val="22"/>
              </w:rPr>
            </w:pPr>
          </w:p>
        </w:tc>
      </w:tr>
    </w:tbl>
    <w:p w:rsidR="00FF48B8" w:rsidRDefault="006A02E3" w:rsidP="00FF48B8">
      <w:pPr>
        <w:spacing w:line="276" w:lineRule="auto"/>
        <w:rPr>
          <w:rFonts w:asciiTheme="majorHAnsi" w:hAnsiTheme="majorHAnsi"/>
          <w:b/>
          <w:sz w:val="22"/>
          <w:szCs w:val="22"/>
        </w:rPr>
      </w:pPr>
      <w:r w:rsidRPr="00FF48B8">
        <w:rPr>
          <w:rFonts w:asciiTheme="majorHAnsi" w:hAnsiTheme="majorHAnsi"/>
          <w:b/>
          <w:sz w:val="22"/>
          <w:szCs w:val="22"/>
        </w:rPr>
        <w:t>Qualifications</w:t>
      </w:r>
    </w:p>
    <w:p w:rsidR="006A02E3" w:rsidRPr="006A02E3" w:rsidRDefault="00106C95" w:rsidP="00FF48B8">
      <w:pPr>
        <w:spacing w:line="276" w:lineRule="auto"/>
        <w:rPr>
          <w:rFonts w:asciiTheme="majorHAnsi" w:hAnsiTheme="majorHAnsi"/>
          <w:sz w:val="22"/>
          <w:szCs w:val="22"/>
        </w:rPr>
      </w:pPr>
      <w:r w:rsidRPr="00FF48B8">
        <w:rPr>
          <w:rFonts w:asciiTheme="majorHAnsi" w:hAnsiTheme="majorHAnsi" w:cs="Arial"/>
          <w:sz w:val="22"/>
          <w:szCs w:val="22"/>
        </w:rPr>
        <w:t xml:space="preserve">Master’s degree in Instructional Design, Instructional Technology, Educational Technology, or closely related field required.  </w:t>
      </w:r>
      <w:r w:rsidR="006A02E3" w:rsidRPr="00FF48B8">
        <w:rPr>
          <w:rFonts w:asciiTheme="majorHAnsi" w:hAnsiTheme="majorHAnsi"/>
          <w:sz w:val="22"/>
          <w:szCs w:val="22"/>
        </w:rPr>
        <w:t xml:space="preserve">Ideal candidate will possess a minimum of </w:t>
      </w:r>
      <w:r w:rsidRPr="00FF48B8">
        <w:rPr>
          <w:rFonts w:asciiTheme="majorHAnsi" w:hAnsiTheme="majorHAnsi"/>
          <w:sz w:val="22"/>
          <w:szCs w:val="22"/>
        </w:rPr>
        <w:t xml:space="preserve">two </w:t>
      </w:r>
      <w:r w:rsidR="006A02E3" w:rsidRPr="00FF48B8">
        <w:rPr>
          <w:rFonts w:asciiTheme="majorHAnsi" w:hAnsiTheme="majorHAnsi"/>
          <w:sz w:val="22"/>
          <w:szCs w:val="22"/>
        </w:rPr>
        <w:t>years of</w:t>
      </w:r>
      <w:r w:rsidRPr="00FF48B8">
        <w:rPr>
          <w:rFonts w:asciiTheme="majorHAnsi" w:hAnsiTheme="majorHAnsi"/>
          <w:sz w:val="22"/>
          <w:szCs w:val="22"/>
        </w:rPr>
        <w:t xml:space="preserve"> recent and related experience</w:t>
      </w:r>
      <w:r w:rsidR="00FF48B8" w:rsidRPr="00FF48B8">
        <w:rPr>
          <w:rFonts w:asciiTheme="majorHAnsi" w:hAnsiTheme="majorHAnsi"/>
          <w:sz w:val="22"/>
          <w:szCs w:val="22"/>
        </w:rPr>
        <w:t xml:space="preserve">.  Two to five years of recent and related experience preferred.  </w:t>
      </w:r>
      <w:r w:rsidRPr="00FF48B8">
        <w:rPr>
          <w:rFonts w:asciiTheme="majorHAnsi" w:hAnsiTheme="majorHAnsi"/>
          <w:sz w:val="22"/>
          <w:szCs w:val="22"/>
        </w:rPr>
        <w:t xml:space="preserve"> </w:t>
      </w:r>
      <w:r w:rsidR="00FF48B8" w:rsidRPr="00FF48B8">
        <w:rPr>
          <w:rFonts w:asciiTheme="majorHAnsi" w:hAnsiTheme="majorHAnsi" w:cs="Arial"/>
          <w:sz w:val="22"/>
          <w:szCs w:val="22"/>
        </w:rPr>
        <w:t>Higher education experience required and medical education experience preferred.  P</w:t>
      </w:r>
      <w:r w:rsidR="00FF48B8" w:rsidRPr="00FF48B8">
        <w:rPr>
          <w:rFonts w:asciiTheme="majorHAnsi" w:hAnsiTheme="majorHAnsi" w:cs="Arial"/>
          <w:color w:val="000000"/>
          <w:sz w:val="22"/>
          <w:szCs w:val="22"/>
        </w:rPr>
        <w:t>rior experience in outcomes assessment in higher education, and familiarity with academic program review and accreditation desired.</w:t>
      </w:r>
      <w:r w:rsidR="00FF48B8">
        <w:rPr>
          <w:rFonts w:asciiTheme="majorHAnsi" w:hAnsiTheme="majorHAnsi" w:cs="Arial"/>
          <w:color w:val="000000"/>
          <w:sz w:val="22"/>
          <w:szCs w:val="22"/>
        </w:rPr>
        <w:t xml:space="preserve">   </w:t>
      </w:r>
      <w:r w:rsidR="006A02E3" w:rsidRPr="006A02E3">
        <w:rPr>
          <w:rFonts w:asciiTheme="majorHAnsi" w:hAnsiTheme="majorHAnsi"/>
          <w:sz w:val="22"/>
          <w:szCs w:val="22"/>
        </w:rPr>
        <w:t>A combination of education and recent and related experience may be considered.</w:t>
      </w:r>
      <w:r w:rsidR="00CA01E8">
        <w:rPr>
          <w:rFonts w:asciiTheme="majorHAnsi" w:hAnsiTheme="majorHAnsi"/>
          <w:sz w:val="22"/>
          <w:szCs w:val="22"/>
        </w:rPr>
        <w:t xml:space="preserve">  </w:t>
      </w:r>
    </w:p>
    <w:p w:rsidR="00FF48B8" w:rsidRDefault="00FF48B8" w:rsidP="00106C95">
      <w:pPr>
        <w:spacing w:before="100" w:beforeAutospacing="1" w:after="100" w:afterAutospacing="1"/>
        <w:rPr>
          <w:rFonts w:ascii="Arial" w:hAnsi="Arial" w:cs="Arial"/>
          <w:b/>
          <w:sz w:val="20"/>
          <w:szCs w:val="20"/>
        </w:rPr>
      </w:pPr>
    </w:p>
    <w:p w:rsidR="00FF48B8" w:rsidRDefault="00FF48B8" w:rsidP="00FF48B8">
      <w:pPr>
        <w:rPr>
          <w:rStyle w:val="Strong"/>
          <w:rFonts w:asciiTheme="majorHAnsi" w:hAnsiTheme="majorHAnsi"/>
        </w:rPr>
      </w:pPr>
      <w:r w:rsidRPr="00FF48B8">
        <w:rPr>
          <w:rStyle w:val="Strong"/>
          <w:rFonts w:asciiTheme="majorHAnsi" w:hAnsiTheme="majorHAnsi"/>
        </w:rPr>
        <w:lastRenderedPageBreak/>
        <w:t>Knowledge, Skills and Abilities</w:t>
      </w:r>
    </w:p>
    <w:p w:rsidR="00106C95" w:rsidRPr="00FF48B8" w:rsidRDefault="00FF48B8" w:rsidP="00FF48B8">
      <w:pPr>
        <w:rPr>
          <w:rFonts w:asciiTheme="majorHAnsi" w:hAnsiTheme="majorHAnsi" w:cs="Arial"/>
          <w:sz w:val="22"/>
          <w:szCs w:val="22"/>
        </w:rPr>
      </w:pPr>
      <w:r>
        <w:rPr>
          <w:rStyle w:val="Strong"/>
          <w:rFonts w:asciiTheme="majorHAnsi" w:hAnsiTheme="majorHAnsi"/>
          <w:b w:val="0"/>
        </w:rPr>
        <w:t xml:space="preserve">This </w:t>
      </w:r>
      <w:r w:rsidR="00106C95" w:rsidRPr="00FF48B8">
        <w:rPr>
          <w:rFonts w:asciiTheme="majorHAnsi" w:hAnsiTheme="majorHAnsi" w:cs="Arial"/>
          <w:sz w:val="22"/>
          <w:szCs w:val="22"/>
        </w:rPr>
        <w:t>position requires advanced knowledge in the following areas:</w:t>
      </w:r>
    </w:p>
    <w:p w:rsidR="00106C95" w:rsidRPr="00FF48B8" w:rsidRDefault="00FF48B8" w:rsidP="00FF48B8">
      <w:pPr>
        <w:numPr>
          <w:ilvl w:val="0"/>
          <w:numId w:val="13"/>
        </w:numPr>
        <w:spacing w:before="100" w:beforeAutospacing="1"/>
        <w:rPr>
          <w:rFonts w:asciiTheme="majorHAnsi" w:hAnsiTheme="majorHAnsi" w:cs="Arial"/>
          <w:sz w:val="22"/>
          <w:szCs w:val="22"/>
        </w:rPr>
      </w:pPr>
      <w:r>
        <w:rPr>
          <w:rFonts w:asciiTheme="majorHAnsi" w:hAnsiTheme="majorHAnsi" w:cs="Arial"/>
          <w:color w:val="000000"/>
          <w:sz w:val="22"/>
          <w:szCs w:val="22"/>
        </w:rPr>
        <w:t>O</w:t>
      </w:r>
      <w:r w:rsidR="00106C95" w:rsidRPr="00FF48B8">
        <w:rPr>
          <w:rFonts w:asciiTheme="majorHAnsi" w:hAnsiTheme="majorHAnsi" w:cs="Arial"/>
          <w:color w:val="000000"/>
          <w:sz w:val="22"/>
          <w:szCs w:val="22"/>
        </w:rPr>
        <w:t>ffice software, data analysis software, academic management platforms, survey administration software, and web-based enterprise systems</w:t>
      </w:r>
    </w:p>
    <w:p w:rsidR="00106C95" w:rsidRPr="00FF48B8" w:rsidRDefault="00106C95" w:rsidP="00FF48B8">
      <w:pPr>
        <w:pStyle w:val="ListParagraph"/>
        <w:numPr>
          <w:ilvl w:val="0"/>
          <w:numId w:val="13"/>
        </w:numPr>
        <w:spacing w:before="100" w:beforeAutospacing="1"/>
        <w:rPr>
          <w:rFonts w:asciiTheme="majorHAnsi" w:hAnsiTheme="majorHAnsi" w:cs="Arial"/>
          <w:sz w:val="22"/>
          <w:szCs w:val="22"/>
        </w:rPr>
      </w:pPr>
      <w:r w:rsidRPr="00FF48B8">
        <w:rPr>
          <w:rFonts w:asciiTheme="majorHAnsi" w:hAnsiTheme="majorHAnsi" w:cs="Arial"/>
          <w:sz w:val="22"/>
          <w:szCs w:val="22"/>
        </w:rPr>
        <w:t xml:space="preserve">Database development and management and network systems </w:t>
      </w:r>
    </w:p>
    <w:p w:rsidR="00106C95" w:rsidRPr="00FF48B8" w:rsidRDefault="00106C95" w:rsidP="00FF48B8">
      <w:pPr>
        <w:numPr>
          <w:ilvl w:val="0"/>
          <w:numId w:val="13"/>
        </w:numPr>
        <w:spacing w:before="100" w:beforeAutospacing="1"/>
        <w:rPr>
          <w:rFonts w:asciiTheme="majorHAnsi" w:hAnsiTheme="majorHAnsi" w:cs="Arial"/>
          <w:sz w:val="22"/>
          <w:szCs w:val="22"/>
        </w:rPr>
      </w:pPr>
      <w:r w:rsidRPr="00FF48B8">
        <w:rPr>
          <w:rFonts w:asciiTheme="majorHAnsi" w:hAnsiTheme="majorHAnsi" w:cs="Arial"/>
          <w:color w:val="000000"/>
          <w:sz w:val="22"/>
          <w:szCs w:val="22"/>
        </w:rPr>
        <w:t>Ability to design and create reports to summarize aggregate data that are visually attractive and easy to understand</w:t>
      </w:r>
    </w:p>
    <w:p w:rsidR="00106C95" w:rsidRPr="00FF48B8" w:rsidRDefault="00106C95" w:rsidP="00FF48B8">
      <w:pPr>
        <w:numPr>
          <w:ilvl w:val="0"/>
          <w:numId w:val="13"/>
        </w:numPr>
        <w:spacing w:before="100" w:beforeAutospacing="1"/>
        <w:rPr>
          <w:rFonts w:asciiTheme="majorHAnsi" w:hAnsiTheme="majorHAnsi" w:cs="Arial"/>
          <w:sz w:val="22"/>
          <w:szCs w:val="22"/>
        </w:rPr>
      </w:pPr>
      <w:r w:rsidRPr="00FF48B8">
        <w:rPr>
          <w:rFonts w:asciiTheme="majorHAnsi" w:hAnsiTheme="majorHAnsi" w:cs="Arial"/>
          <w:sz w:val="22"/>
          <w:szCs w:val="22"/>
        </w:rPr>
        <w:t>Possess excellent written and oral communication skills</w:t>
      </w:r>
    </w:p>
    <w:p w:rsidR="00106C95" w:rsidRPr="00FF48B8" w:rsidRDefault="00106C95" w:rsidP="00FF48B8">
      <w:pPr>
        <w:numPr>
          <w:ilvl w:val="0"/>
          <w:numId w:val="13"/>
        </w:numPr>
        <w:spacing w:before="100" w:beforeAutospacing="1"/>
        <w:rPr>
          <w:rFonts w:asciiTheme="majorHAnsi" w:hAnsiTheme="majorHAnsi" w:cs="Arial"/>
          <w:sz w:val="22"/>
          <w:szCs w:val="22"/>
        </w:rPr>
      </w:pPr>
      <w:r w:rsidRPr="00FF48B8">
        <w:rPr>
          <w:rFonts w:asciiTheme="majorHAnsi" w:hAnsiTheme="majorHAnsi" w:cs="Arial"/>
          <w:sz w:val="22"/>
          <w:szCs w:val="22"/>
        </w:rPr>
        <w:t xml:space="preserve">Training or teaching experience </w:t>
      </w:r>
    </w:p>
    <w:p w:rsidR="00106C95" w:rsidRPr="00FF48B8" w:rsidRDefault="00106C95" w:rsidP="00FF48B8">
      <w:pPr>
        <w:numPr>
          <w:ilvl w:val="0"/>
          <w:numId w:val="13"/>
        </w:numPr>
        <w:spacing w:before="100" w:beforeAutospacing="1"/>
        <w:rPr>
          <w:rFonts w:asciiTheme="majorHAnsi" w:hAnsiTheme="majorHAnsi" w:cs="Arial"/>
          <w:sz w:val="22"/>
          <w:szCs w:val="22"/>
        </w:rPr>
      </w:pPr>
      <w:r w:rsidRPr="00FF48B8">
        <w:rPr>
          <w:rFonts w:asciiTheme="majorHAnsi" w:hAnsiTheme="majorHAnsi" w:cs="Arial"/>
          <w:sz w:val="22"/>
          <w:szCs w:val="22"/>
        </w:rPr>
        <w:t xml:space="preserve">Ability to work well in a multi-ethnic and multi-cultural environment with students, faculty and staff </w:t>
      </w:r>
    </w:p>
    <w:p w:rsidR="00106C95" w:rsidRPr="00FF48B8" w:rsidRDefault="00106C95" w:rsidP="00FF48B8">
      <w:pPr>
        <w:pStyle w:val="ListParagraph"/>
        <w:numPr>
          <w:ilvl w:val="0"/>
          <w:numId w:val="13"/>
        </w:numPr>
        <w:spacing w:line="276" w:lineRule="auto"/>
        <w:rPr>
          <w:rFonts w:asciiTheme="majorHAnsi" w:hAnsiTheme="majorHAnsi" w:cs="Arial"/>
          <w:sz w:val="22"/>
          <w:szCs w:val="22"/>
        </w:rPr>
      </w:pPr>
      <w:r w:rsidRPr="00FF48B8">
        <w:rPr>
          <w:rFonts w:asciiTheme="majorHAnsi" w:hAnsiTheme="majorHAnsi" w:cs="Arial"/>
          <w:sz w:val="22"/>
          <w:szCs w:val="22"/>
        </w:rPr>
        <w:t>Ability to work a flexible schedule which may include evening and weekend assignments</w:t>
      </w:r>
    </w:p>
    <w:p w:rsidR="00106C95" w:rsidRPr="00FF48B8" w:rsidRDefault="00106C95" w:rsidP="00FF48B8">
      <w:pPr>
        <w:rPr>
          <w:rFonts w:asciiTheme="majorHAnsi" w:hAnsiTheme="majorHAnsi" w:cs="Arial"/>
          <w:sz w:val="22"/>
          <w:szCs w:val="22"/>
        </w:rPr>
      </w:pPr>
    </w:p>
    <w:p w:rsidR="00106C95" w:rsidRPr="00FF48B8" w:rsidRDefault="00106C95" w:rsidP="00FF48B8">
      <w:pPr>
        <w:rPr>
          <w:rFonts w:asciiTheme="majorHAnsi" w:hAnsiTheme="majorHAnsi" w:cs="Arial"/>
          <w:sz w:val="22"/>
          <w:szCs w:val="22"/>
        </w:rPr>
      </w:pPr>
      <w:r w:rsidRPr="00FF48B8">
        <w:rPr>
          <w:rFonts w:asciiTheme="majorHAnsi" w:hAnsiTheme="majorHAnsi" w:cs="Arial"/>
          <w:sz w:val="22"/>
          <w:szCs w:val="22"/>
        </w:rPr>
        <w:t>The candidate in this position must:</w:t>
      </w:r>
    </w:p>
    <w:p w:rsidR="00106C95" w:rsidRPr="00FF48B8" w:rsidRDefault="00106C95" w:rsidP="00FF48B8">
      <w:pPr>
        <w:rPr>
          <w:rFonts w:asciiTheme="majorHAnsi" w:hAnsiTheme="majorHAnsi" w:cs="Arial"/>
          <w:sz w:val="22"/>
          <w:szCs w:val="22"/>
        </w:rPr>
      </w:pP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Be detail-oriented, self-motivated, and possess excellent research and communication skills (both oral and written).  </w:t>
      </w: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Possess excellent presentation, interpersonal, customer service, organizational and time management skills.  </w:t>
      </w: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Be able to work both independently and collaboratively, take initiative on and manage concurrent projects, and meet deadlines.  </w:t>
      </w: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Maintain a broad organizational perspective and relationship with other departments to carry out effectively, the internal and external relationships of the Office.  </w:t>
      </w: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Have a willingness/ability to learn new software.  </w:t>
      </w:r>
    </w:p>
    <w:p w:rsidR="00106C95" w:rsidRPr="00FF48B8" w:rsidRDefault="00106C95" w:rsidP="00FF48B8">
      <w:pPr>
        <w:pStyle w:val="ListParagraph"/>
        <w:numPr>
          <w:ilvl w:val="0"/>
          <w:numId w:val="14"/>
        </w:numPr>
        <w:rPr>
          <w:rFonts w:asciiTheme="majorHAnsi" w:hAnsiTheme="majorHAnsi" w:cs="Arial"/>
          <w:sz w:val="22"/>
          <w:szCs w:val="22"/>
        </w:rPr>
      </w:pPr>
      <w:r w:rsidRPr="00FF48B8">
        <w:rPr>
          <w:rFonts w:asciiTheme="majorHAnsi" w:hAnsiTheme="majorHAnsi" w:cs="Arial"/>
          <w:sz w:val="22"/>
          <w:szCs w:val="22"/>
        </w:rPr>
        <w:t xml:space="preserve">Have the ability to maintain confidentiality of sensitive or personal information.  </w:t>
      </w:r>
    </w:p>
    <w:p w:rsidR="00781FF7" w:rsidRPr="003C72CE" w:rsidRDefault="00781FF7" w:rsidP="003C72CE">
      <w:pPr>
        <w:pStyle w:val="NoSpacing"/>
        <w:rPr>
          <w:rFonts w:asciiTheme="majorHAnsi" w:hAnsiTheme="majorHAnsi"/>
          <w:b/>
          <w:bCs/>
          <w:sz w:val="16"/>
          <w:szCs w:val="16"/>
        </w:rPr>
      </w:pPr>
    </w:p>
    <w:p w:rsidR="00106C95" w:rsidRPr="006A02E3" w:rsidRDefault="00106C95" w:rsidP="00106C95">
      <w:pPr>
        <w:rPr>
          <w:rFonts w:asciiTheme="majorHAnsi" w:hAnsiTheme="majorHAnsi"/>
          <w:sz w:val="22"/>
          <w:szCs w:val="22"/>
        </w:rPr>
      </w:pPr>
    </w:p>
    <w:p w:rsidR="00FF48B8" w:rsidRDefault="00BD7FF2" w:rsidP="003C72CE">
      <w:pPr>
        <w:rPr>
          <w:rFonts w:asciiTheme="majorHAnsi" w:hAnsiTheme="majorHAnsi"/>
          <w:b/>
          <w:bCs/>
          <w:sz w:val="22"/>
          <w:szCs w:val="22"/>
        </w:rPr>
      </w:pPr>
      <w:r w:rsidRPr="00781FF7">
        <w:rPr>
          <w:rFonts w:asciiTheme="majorHAnsi" w:hAnsiTheme="majorHAnsi"/>
          <w:b/>
          <w:bCs/>
          <w:sz w:val="22"/>
          <w:szCs w:val="22"/>
        </w:rPr>
        <w:t>Position</w:t>
      </w:r>
    </w:p>
    <w:p w:rsidR="00781FF7" w:rsidRPr="00781FF7" w:rsidRDefault="00BD7FF2" w:rsidP="003C72CE">
      <w:pPr>
        <w:rPr>
          <w:rFonts w:asciiTheme="majorHAnsi" w:hAnsiTheme="majorHAnsi"/>
          <w:sz w:val="22"/>
          <w:szCs w:val="22"/>
        </w:rPr>
      </w:pPr>
      <w:r w:rsidRPr="00781FF7">
        <w:rPr>
          <w:rFonts w:asciiTheme="majorHAnsi" w:hAnsiTheme="majorHAnsi"/>
          <w:sz w:val="22"/>
          <w:szCs w:val="22"/>
        </w:rPr>
        <w:t xml:space="preserve">This is a full-time non-classified position </w:t>
      </w:r>
      <w:r w:rsidR="00CA01E8">
        <w:rPr>
          <w:rFonts w:asciiTheme="majorHAnsi" w:hAnsiTheme="majorHAnsi"/>
          <w:sz w:val="22"/>
          <w:szCs w:val="22"/>
        </w:rPr>
        <w:t>with a s</w:t>
      </w:r>
      <w:r w:rsidR="00CA01E8">
        <w:rPr>
          <w:rFonts w:asciiTheme="majorHAnsi" w:hAnsiTheme="majorHAnsi"/>
          <w:sz w:val="22"/>
          <w:szCs w:val="22"/>
        </w:rPr>
        <w:t xml:space="preserve">alary </w:t>
      </w:r>
      <w:r w:rsidR="00CA01E8">
        <w:rPr>
          <w:rFonts w:asciiTheme="majorHAnsi" w:hAnsiTheme="majorHAnsi"/>
          <w:sz w:val="22"/>
          <w:szCs w:val="22"/>
        </w:rPr>
        <w:t>r</w:t>
      </w:r>
      <w:r w:rsidR="00CA01E8">
        <w:rPr>
          <w:rFonts w:asciiTheme="majorHAnsi" w:hAnsiTheme="majorHAnsi"/>
          <w:sz w:val="22"/>
          <w:szCs w:val="22"/>
        </w:rPr>
        <w:t xml:space="preserve">ange </w:t>
      </w:r>
      <w:r w:rsidR="00CA01E8">
        <w:rPr>
          <w:rFonts w:asciiTheme="majorHAnsi" w:hAnsiTheme="majorHAnsi"/>
          <w:sz w:val="22"/>
          <w:szCs w:val="22"/>
        </w:rPr>
        <w:t xml:space="preserve">of </w:t>
      </w:r>
      <w:r w:rsidR="00CA01E8">
        <w:rPr>
          <w:rFonts w:asciiTheme="majorHAnsi" w:hAnsiTheme="majorHAnsi"/>
          <w:sz w:val="22"/>
          <w:szCs w:val="22"/>
        </w:rPr>
        <w:t>$50,000 - $75,000</w:t>
      </w:r>
      <w:r w:rsidR="00CA01E8">
        <w:rPr>
          <w:rFonts w:asciiTheme="majorHAnsi" w:hAnsiTheme="majorHAnsi"/>
          <w:sz w:val="22"/>
          <w:szCs w:val="22"/>
        </w:rPr>
        <w:t xml:space="preserve"> </w:t>
      </w:r>
      <w:bookmarkStart w:id="0" w:name="_GoBack"/>
      <w:bookmarkEnd w:id="0"/>
      <w:r w:rsidRPr="00781FF7">
        <w:rPr>
          <w:rFonts w:asciiTheme="majorHAnsi" w:hAnsiTheme="majorHAnsi"/>
          <w:sz w:val="22"/>
          <w:szCs w:val="22"/>
        </w:rPr>
        <w:t xml:space="preserve">with full state benefits and is exempt from FLSA provisions regarding overtime.  Salary is commensurate with </w:t>
      </w:r>
      <w:r w:rsidR="00E107DC" w:rsidRPr="00781FF7">
        <w:rPr>
          <w:rFonts w:asciiTheme="majorHAnsi" w:hAnsiTheme="majorHAnsi"/>
          <w:sz w:val="22"/>
          <w:szCs w:val="22"/>
        </w:rPr>
        <w:t xml:space="preserve">education and </w:t>
      </w:r>
      <w:r w:rsidRPr="00781FF7">
        <w:rPr>
          <w:rFonts w:asciiTheme="majorHAnsi" w:hAnsiTheme="majorHAnsi"/>
          <w:sz w:val="22"/>
          <w:szCs w:val="22"/>
        </w:rPr>
        <w:t xml:space="preserve">experience.  </w:t>
      </w:r>
      <w:r w:rsidR="00781FF7" w:rsidRPr="00781FF7">
        <w:rPr>
          <w:rFonts w:asciiTheme="majorHAnsi" w:hAnsiTheme="majorHAnsi" w:cs="Tahoma"/>
          <w:sz w:val="22"/>
          <w:szCs w:val="22"/>
        </w:rPr>
        <w:t xml:space="preserve">Not all activities of this position occur within the confines of an 8:00-4:30 schedule and will require regular evening and weekend scheduling. Some travel including overnight travel is required.  </w:t>
      </w:r>
      <w:r w:rsidRPr="00781FF7">
        <w:rPr>
          <w:rFonts w:asciiTheme="majorHAnsi" w:hAnsiTheme="majorHAnsi"/>
          <w:sz w:val="22"/>
          <w:szCs w:val="22"/>
        </w:rPr>
        <w:t xml:space="preserve">This position has been designated as </w:t>
      </w:r>
      <w:r w:rsidR="00911E67" w:rsidRPr="00781FF7">
        <w:rPr>
          <w:rFonts w:asciiTheme="majorHAnsi" w:hAnsiTheme="majorHAnsi"/>
          <w:sz w:val="22"/>
          <w:szCs w:val="22"/>
        </w:rPr>
        <w:t>e</w:t>
      </w:r>
      <w:r w:rsidRPr="00781FF7">
        <w:rPr>
          <w:rFonts w:asciiTheme="majorHAnsi" w:hAnsiTheme="majorHAnsi"/>
          <w:sz w:val="22"/>
          <w:szCs w:val="22"/>
        </w:rPr>
        <w:t>ssen</w:t>
      </w:r>
      <w:r w:rsidRPr="00781FF7">
        <w:rPr>
          <w:rFonts w:asciiTheme="majorHAnsi" w:hAnsiTheme="majorHAnsi"/>
          <w:sz w:val="22"/>
          <w:szCs w:val="22"/>
        </w:rPr>
        <w:lastRenderedPageBreak/>
        <w:t>tial. This means that when WVSOM is faced with an institutional emergency, employees in such positions may be required to remain at their work location or to report to work to protect, recover and continue operations at WVSOM.</w:t>
      </w:r>
      <w:r w:rsidR="00781FF7" w:rsidRPr="00781FF7">
        <w:rPr>
          <w:rFonts w:asciiTheme="majorHAnsi" w:hAnsiTheme="majorHAnsi"/>
          <w:sz w:val="22"/>
          <w:szCs w:val="22"/>
        </w:rPr>
        <w:t xml:space="preserve"> </w:t>
      </w:r>
    </w:p>
    <w:p w:rsidR="00E107DC" w:rsidRPr="003C72CE" w:rsidRDefault="00E107DC" w:rsidP="003C72CE">
      <w:pPr>
        <w:pStyle w:val="NoSpacing"/>
        <w:rPr>
          <w:rFonts w:ascii="Cambria" w:hAnsi="Cambria"/>
          <w:sz w:val="16"/>
          <w:szCs w:val="16"/>
        </w:rPr>
      </w:pPr>
    </w:p>
    <w:p w:rsidR="003C72CE" w:rsidRPr="003C72CE" w:rsidRDefault="003C72CE" w:rsidP="003C72CE">
      <w:pPr>
        <w:rPr>
          <w:rFonts w:asciiTheme="majorHAnsi" w:eastAsiaTheme="minorHAnsi" w:hAnsiTheme="majorHAnsi" w:cstheme="minorBidi"/>
          <w:sz w:val="22"/>
          <w:szCs w:val="22"/>
        </w:rPr>
      </w:pPr>
      <w:r w:rsidRPr="003C72CE">
        <w:rPr>
          <w:rFonts w:asciiTheme="majorHAnsi" w:eastAsiaTheme="minorHAnsi" w:hAnsiTheme="majorHAnsi" w:cstheme="minorBidi"/>
          <w:b/>
          <w:bCs/>
          <w:sz w:val="22"/>
          <w:szCs w:val="22"/>
        </w:rPr>
        <w:t>Application</w:t>
      </w:r>
      <w:r w:rsidRPr="003C72CE">
        <w:rPr>
          <w:rFonts w:asciiTheme="majorHAnsi" w:eastAsiaTheme="minorHAnsi" w:hAnsiTheme="majorHAnsi" w:cstheme="minorBidi"/>
          <w:sz w:val="22"/>
          <w:szCs w:val="22"/>
        </w:rPr>
        <w:t xml:space="preserve">  </w:t>
      </w:r>
    </w:p>
    <w:p w:rsidR="003C72CE" w:rsidRPr="003C72CE" w:rsidRDefault="003C72CE" w:rsidP="003C72CE">
      <w:pPr>
        <w:rPr>
          <w:rFonts w:asciiTheme="majorHAnsi" w:eastAsiaTheme="minorHAnsi" w:hAnsiTheme="majorHAnsi" w:cstheme="minorBidi"/>
          <w:sz w:val="22"/>
          <w:szCs w:val="22"/>
        </w:rPr>
      </w:pPr>
      <w:r w:rsidRPr="003C72CE">
        <w:rPr>
          <w:rFonts w:asciiTheme="majorHAnsi" w:eastAsiaTheme="minorHAnsi" w:hAnsiTheme="majorHAnsi" w:cs="Tahoma"/>
          <w:bCs/>
          <w:sz w:val="22"/>
          <w:szCs w:val="22"/>
        </w:rPr>
        <w:t xml:space="preserve">Qualified applicants are encouraged to apply online at </w:t>
      </w:r>
      <w:hyperlink r:id="rId8" w:history="1">
        <w:r w:rsidRPr="003C72CE">
          <w:rPr>
            <w:rFonts w:asciiTheme="majorHAnsi" w:eastAsiaTheme="minorHAnsi" w:hAnsiTheme="majorHAnsi" w:cs="Tahoma"/>
            <w:bCs/>
            <w:color w:val="0000FF"/>
            <w:sz w:val="22"/>
            <w:szCs w:val="22"/>
            <w:u w:val="single"/>
          </w:rPr>
          <w:t>http://www.wvsom.edu/employment</w:t>
        </w:r>
      </w:hyperlink>
      <w:r w:rsidRPr="003C72CE">
        <w:rPr>
          <w:rFonts w:asciiTheme="majorHAnsi" w:eastAsiaTheme="minorHAnsi" w:hAnsiTheme="majorHAnsi" w:cs="Tahoma"/>
          <w:bCs/>
          <w:sz w:val="22"/>
          <w:szCs w:val="22"/>
        </w:rPr>
        <w:t xml:space="preserve">.   </w:t>
      </w:r>
      <w:r w:rsidRPr="003C72CE">
        <w:rPr>
          <w:rFonts w:asciiTheme="majorHAnsi" w:eastAsiaTheme="minorHAnsi" w:hAnsiTheme="majorHAnsi" w:cstheme="minorBidi"/>
          <w:sz w:val="22"/>
          <w:szCs w:val="22"/>
        </w:rPr>
        <w:t>Applications are considered confidential. The search committee will begin its review of applications upon receipt and the search will remain open until the position is filled.</w:t>
      </w:r>
    </w:p>
    <w:p w:rsidR="003C72CE" w:rsidRPr="003C72CE" w:rsidRDefault="003C72CE" w:rsidP="003C72CE">
      <w:pPr>
        <w:rPr>
          <w:rFonts w:asciiTheme="majorHAnsi" w:eastAsiaTheme="minorHAnsi" w:hAnsiTheme="majorHAnsi" w:cs="Tahoma"/>
          <w:b/>
          <w:iCs/>
          <w:sz w:val="16"/>
          <w:szCs w:val="16"/>
        </w:rPr>
      </w:pPr>
    </w:p>
    <w:p w:rsidR="003C72CE" w:rsidRPr="003C72CE" w:rsidRDefault="003C72CE" w:rsidP="003C72CE">
      <w:pPr>
        <w:rPr>
          <w:rFonts w:asciiTheme="majorHAnsi" w:eastAsiaTheme="minorHAnsi" w:hAnsiTheme="majorHAnsi" w:cs="Tahoma"/>
          <w:b/>
          <w:iCs/>
          <w:sz w:val="22"/>
          <w:szCs w:val="22"/>
        </w:rPr>
      </w:pPr>
      <w:r w:rsidRPr="003C72CE">
        <w:rPr>
          <w:rFonts w:asciiTheme="majorHAnsi" w:eastAsiaTheme="minorHAnsi" w:hAnsiTheme="majorHAnsi" w:cs="Tahoma"/>
          <w:b/>
          <w:iCs/>
          <w:sz w:val="22"/>
          <w:szCs w:val="22"/>
        </w:rPr>
        <w:t>WVSOM Community</w:t>
      </w:r>
    </w:p>
    <w:p w:rsidR="003C72CE" w:rsidRPr="003C72CE" w:rsidRDefault="003C72CE" w:rsidP="003C72CE">
      <w:pPr>
        <w:rPr>
          <w:rFonts w:asciiTheme="majorHAnsi" w:eastAsiaTheme="minorHAnsi" w:hAnsiTheme="majorHAnsi" w:cs="Tahoma"/>
          <w:iCs/>
          <w:sz w:val="22"/>
          <w:szCs w:val="22"/>
        </w:rPr>
      </w:pPr>
      <w:r w:rsidRPr="003C72CE">
        <w:rPr>
          <w:rFonts w:asciiTheme="majorHAnsi" w:eastAsiaTheme="minorHAnsi" w:hAnsiTheme="majorHAnsi" w:cs="Tahoma"/>
          <w:iCs/>
          <w:sz w:val="22"/>
          <w:szCs w:val="22"/>
        </w:rPr>
        <w:t>WVSOM is a free-standing medical school nestled in the Allegheny Mountains. We are located in "America's Coolest Small Town" (Budget Magazine 2011) just minutes from the famed Greenbrier® Resort, a Five Diamond hotel and spa and host of the PGA’s annual Greenbrier Classic. As one of the original seven colleges of osteopathic medicine founded in this country, WVSOM brings over 40 years of history serving the health and wellness needs of the Greenbrier Valley, the state of West Virginia and beyond. The school’s small-town, rural community cherishes its connection with the college and our students are actively engaged in service outreach and support for over 40 non-profit organizations in this area.  Additionally, WVSOM faculty and staff enjoy a vibrant cultural community which features one of only four operating Carnegie Halls in the world, as well as the state professional theatre of West Virginia. Throughout the year, employees can enjoy live plays and musicals, a broad representation of visual artists, an annual chocolate festival, a flourishing literary series, and live music events within a historic preservation area featuring 19th century architecture, unique shops and dining, and limitless outdoor recreation. This one-of-a-kind environment brings together farmers and artists, lumbermen and world-renowned musicians, holistic physicians and thrill-seeking whitewater rafters in a diverse melting pot that is truly unique!</w:t>
      </w:r>
    </w:p>
    <w:p w:rsidR="003C72CE" w:rsidRPr="003C72CE" w:rsidRDefault="003C72CE" w:rsidP="003C72CE">
      <w:pPr>
        <w:rPr>
          <w:rFonts w:ascii="Cambria" w:eastAsiaTheme="minorHAnsi" w:hAnsi="Cambria" w:cs="Tahoma"/>
          <w:iCs/>
          <w:sz w:val="20"/>
          <w:szCs w:val="20"/>
        </w:rPr>
      </w:pPr>
    </w:p>
    <w:p w:rsidR="003C72CE" w:rsidRPr="003C72CE" w:rsidRDefault="003C72CE" w:rsidP="003C72CE">
      <w:pPr>
        <w:spacing w:after="200"/>
        <w:jc w:val="center"/>
        <w:rPr>
          <w:rFonts w:ascii="Cambria" w:eastAsiaTheme="minorHAnsi" w:hAnsi="Cambria" w:cs="Arial"/>
          <w:sz w:val="20"/>
          <w:szCs w:val="20"/>
        </w:rPr>
      </w:pPr>
      <w:r w:rsidRPr="003C72CE">
        <w:rPr>
          <w:rFonts w:ascii="Cambria" w:eastAsiaTheme="minorHAnsi" w:hAnsi="Cambria" w:cstheme="minorBidi"/>
          <w:i/>
          <w:iCs/>
          <w:sz w:val="20"/>
          <w:szCs w:val="20"/>
        </w:rPr>
        <w:t>The West Virginia School of Osteopathic Medicine is an equal opportunity employer and is committed to enhancing diversity among its faculty and staff.</w:t>
      </w:r>
    </w:p>
    <w:sectPr w:rsidR="003C72CE" w:rsidRPr="003C72CE" w:rsidSect="00E107DC">
      <w:headerReference w:type="default" r:id="rId9"/>
      <w:footerReference w:type="default" r:id="rId10"/>
      <w:pgSz w:w="12240" w:h="15840"/>
      <w:pgMar w:top="1267" w:right="864" w:bottom="432" w:left="864" w:header="1080" w:footer="8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F4" w:rsidRDefault="005425F4" w:rsidP="00BD7FF2">
      <w:r>
        <w:separator/>
      </w:r>
    </w:p>
  </w:endnote>
  <w:endnote w:type="continuationSeparator" w:id="0">
    <w:p w:rsidR="005425F4" w:rsidRDefault="005425F4" w:rsidP="00BD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F2" w:rsidRPr="00E107DC" w:rsidRDefault="0051081A">
    <w:pPr>
      <w:pStyle w:val="Footer"/>
      <w:rPr>
        <w:rFonts w:asciiTheme="majorHAnsi" w:hAnsiTheme="majorHAnsi"/>
        <w:sz w:val="20"/>
        <w:szCs w:val="20"/>
      </w:rPr>
    </w:pPr>
    <w:r w:rsidRPr="00E107DC">
      <w:rPr>
        <w:rFonts w:asciiTheme="majorHAnsi" w:hAnsiTheme="majorHAnsi"/>
        <w:sz w:val="20"/>
        <w:szCs w:val="20"/>
      </w:rPr>
      <w:fldChar w:fldCharType="begin"/>
    </w:r>
    <w:r w:rsidR="00BD7FF2" w:rsidRPr="00E107DC">
      <w:rPr>
        <w:rFonts w:asciiTheme="majorHAnsi" w:hAnsiTheme="majorHAnsi"/>
        <w:sz w:val="20"/>
        <w:szCs w:val="20"/>
      </w:rPr>
      <w:instrText xml:space="preserve"> DATE \@ "M/d/yy" </w:instrText>
    </w:r>
    <w:r w:rsidRPr="00E107DC">
      <w:rPr>
        <w:rFonts w:asciiTheme="majorHAnsi" w:hAnsiTheme="majorHAnsi"/>
        <w:sz w:val="20"/>
        <w:szCs w:val="20"/>
      </w:rPr>
      <w:fldChar w:fldCharType="separate"/>
    </w:r>
    <w:r w:rsidR="00CA01E8">
      <w:rPr>
        <w:rFonts w:asciiTheme="majorHAnsi" w:hAnsiTheme="majorHAnsi"/>
        <w:noProof/>
        <w:sz w:val="20"/>
        <w:szCs w:val="20"/>
      </w:rPr>
      <w:t>6/26/15</w:t>
    </w:r>
    <w:r w:rsidRPr="00E107DC">
      <w:rPr>
        <w:rFonts w:asciiTheme="majorHAnsi" w:hAnsiTheme="majorHAnsi"/>
        <w:sz w:val="20"/>
        <w:szCs w:val="20"/>
      </w:rPr>
      <w:fldChar w:fldCharType="end"/>
    </w:r>
    <w:r w:rsidR="00BD7FF2" w:rsidRPr="00E107DC">
      <w:rPr>
        <w:rFonts w:asciiTheme="majorHAnsi" w:hAnsiTheme="majorHAnsi"/>
        <w:sz w:val="20"/>
        <w:szCs w:val="20"/>
      </w:rPr>
      <w:tab/>
    </w:r>
    <w:r w:rsidR="00BD7FF2" w:rsidRPr="00E107DC">
      <w:rPr>
        <w:rFonts w:asciiTheme="majorHAnsi" w:hAnsiTheme="majorHAnsi"/>
        <w:sz w:val="20"/>
        <w:szCs w:val="20"/>
      </w:rPr>
      <w:tab/>
    </w:r>
    <w:r w:rsidR="003C72CE">
      <w:rPr>
        <w:rFonts w:asciiTheme="majorHAnsi" w:hAnsiTheme="majorHAnsi"/>
        <w:sz w:val="20"/>
        <w:szCs w:val="20"/>
      </w:rPr>
      <w:t xml:space="preserve">         </w:t>
    </w:r>
    <w:r w:rsidR="00232867">
      <w:rPr>
        <w:rFonts w:asciiTheme="majorHAnsi" w:hAnsiTheme="majorHAnsi"/>
        <w:sz w:val="20"/>
        <w:szCs w:val="20"/>
      </w:rPr>
      <w:t xml:space="preserve">Curriculum Assessment and Academic Technology Specialist </w:t>
    </w:r>
    <w:r w:rsidR="00232867" w:rsidRPr="00E107DC">
      <w:rPr>
        <w:rFonts w:asciiTheme="majorHAnsi" w:hAnsiTheme="majorHAnsi"/>
        <w:sz w:val="20"/>
        <w:szCs w:val="20"/>
      </w:rPr>
      <w:t>-</w:t>
    </w:r>
    <w:r w:rsidR="00BD7FF2" w:rsidRPr="00E107DC">
      <w:rPr>
        <w:rFonts w:asciiTheme="majorHAnsi" w:hAnsiTheme="majorHAnsi"/>
        <w:sz w:val="20"/>
        <w:szCs w:val="20"/>
      </w:rPr>
      <w:t xml:space="preserve"> </w:t>
    </w:r>
    <w:r w:rsidRPr="00E107DC">
      <w:rPr>
        <w:rFonts w:asciiTheme="majorHAnsi" w:hAnsiTheme="majorHAnsi"/>
        <w:sz w:val="20"/>
        <w:szCs w:val="20"/>
      </w:rPr>
      <w:fldChar w:fldCharType="begin"/>
    </w:r>
    <w:r w:rsidR="00BD7FF2" w:rsidRPr="00E107DC">
      <w:rPr>
        <w:rFonts w:asciiTheme="majorHAnsi" w:hAnsiTheme="majorHAnsi"/>
        <w:sz w:val="20"/>
        <w:szCs w:val="20"/>
      </w:rPr>
      <w:instrText xml:space="preserve"> PAGE   \* MERGEFORMAT </w:instrText>
    </w:r>
    <w:r w:rsidRPr="00E107DC">
      <w:rPr>
        <w:rFonts w:asciiTheme="majorHAnsi" w:hAnsiTheme="majorHAnsi"/>
        <w:sz w:val="20"/>
        <w:szCs w:val="20"/>
      </w:rPr>
      <w:fldChar w:fldCharType="separate"/>
    </w:r>
    <w:r w:rsidR="00CA01E8">
      <w:rPr>
        <w:rFonts w:asciiTheme="majorHAnsi" w:hAnsiTheme="majorHAnsi"/>
        <w:noProof/>
        <w:sz w:val="20"/>
        <w:szCs w:val="20"/>
      </w:rPr>
      <w:t>2</w:t>
    </w:r>
    <w:r w:rsidRPr="00E107DC">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F4" w:rsidRDefault="005425F4" w:rsidP="00BD7FF2">
      <w:r>
        <w:separator/>
      </w:r>
    </w:p>
  </w:footnote>
  <w:footnote w:type="continuationSeparator" w:id="0">
    <w:p w:rsidR="005425F4" w:rsidRDefault="005425F4" w:rsidP="00BD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C" w:rsidRDefault="00E107DC" w:rsidP="00E107DC">
    <w:pPr>
      <w:pStyle w:val="Header"/>
    </w:pPr>
    <w:r>
      <w:rPr>
        <w:noProof/>
      </w:rPr>
      <w:drawing>
        <wp:anchor distT="0" distB="0" distL="114300" distR="114300" simplePos="0" relativeHeight="251660288" behindDoc="0" locked="0" layoutInCell="1" allowOverlap="1" wp14:anchorId="71304B49" wp14:editId="64C52754">
          <wp:simplePos x="0" y="0"/>
          <wp:positionH relativeFrom="column">
            <wp:posOffset>95250</wp:posOffset>
          </wp:positionH>
          <wp:positionV relativeFrom="paragraph">
            <wp:posOffset>-459105</wp:posOffset>
          </wp:positionV>
          <wp:extent cx="1295400" cy="1295400"/>
          <wp:effectExtent l="0" t="0" r="0" b="0"/>
          <wp:wrapSquare wrapText="bothSides"/>
          <wp:docPr id="27" name="Picture 27" descr="WVSOM_gold-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VSOM_gold-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A82AC6F" wp14:editId="021E2640">
              <wp:simplePos x="0" y="0"/>
              <wp:positionH relativeFrom="column">
                <wp:posOffset>1344930</wp:posOffset>
              </wp:positionH>
              <wp:positionV relativeFrom="paragraph">
                <wp:posOffset>60960</wp:posOffset>
              </wp:positionV>
              <wp:extent cx="4194175" cy="50673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DC" w:rsidRPr="00F5274A" w:rsidRDefault="00E107DC" w:rsidP="00E107DC">
                          <w:pPr>
                            <w:jc w:val="center"/>
                            <w:rPr>
                              <w:rFonts w:ascii="Georgia" w:hAnsi="Georgia"/>
                              <w:sz w:val="28"/>
                            </w:rPr>
                          </w:pPr>
                          <w:r w:rsidRPr="00F5274A">
                            <w:rPr>
                              <w:rFonts w:ascii="Georgia" w:hAnsi="Georgia"/>
                              <w:sz w:val="28"/>
                            </w:rPr>
                            <w:t>West Virginia School of Osteopathic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2AC6F" id="_x0000_t202" coordsize="21600,21600" o:spt="202" path="m,l,21600r21600,l21600,xe">
              <v:stroke joinstyle="miter"/>
              <v:path gradientshapeok="t" o:connecttype="rect"/>
            </v:shapetype>
            <v:shape id="Text Box 7" o:spid="_x0000_s1026" type="#_x0000_t202" style="position:absolute;margin-left:105.9pt;margin-top:4.8pt;width:330.2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e5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" filled="f" stroked="f">
              <v:textbox>
                <w:txbxContent>
                  <w:p w:rsidR="00E107DC" w:rsidRPr="00F5274A" w:rsidRDefault="00E107DC" w:rsidP="00E107DC">
                    <w:pPr>
                      <w:jc w:val="center"/>
                      <w:rPr>
                        <w:rFonts w:ascii="Georgia" w:hAnsi="Georgia"/>
                        <w:sz w:val="28"/>
                      </w:rPr>
                    </w:pPr>
                    <w:r w:rsidRPr="00F5274A">
                      <w:rPr>
                        <w:rFonts w:ascii="Georgia" w:hAnsi="Georgia"/>
                        <w:sz w:val="28"/>
                      </w:rPr>
                      <w:t>West Virginia School of Osteopathic Medicine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AE058B" wp14:editId="04178A5B">
              <wp:simplePos x="0" y="0"/>
              <wp:positionH relativeFrom="column">
                <wp:posOffset>-1529080</wp:posOffset>
              </wp:positionH>
              <wp:positionV relativeFrom="paragraph">
                <wp:posOffset>-1905</wp:posOffset>
              </wp:positionV>
              <wp:extent cx="10313670" cy="419100"/>
              <wp:effectExtent l="0" t="0" r="1143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3670" cy="419100"/>
                      </a:xfrm>
                      <a:prstGeom prst="rect">
                        <a:avLst/>
                      </a:prstGeom>
                      <a:solidFill>
                        <a:srgbClr val="ACC2AD"/>
                      </a:solidFill>
                      <a:ln>
                        <a:noFill/>
                      </a:ln>
                      <a:effectLst>
                        <a:outerShdw dist="28398" dir="3806097" algn="ctr" rotWithShape="0">
                          <a:srgbClr val="ED7D31">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FD07" id="Rectangle 6" o:spid="_x0000_s1026" style="position:absolute;margin-left:-120.4pt;margin-top:-.15pt;width:812.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" fillcolor="#acc2ad" stroked="f" strokecolor="#f2f2f2 [3041]" strokeweight="3pt">
              <v:shadow on="t" color="#843c0c" opacity=".5" offset="1pt"/>
            </v:rect>
          </w:pict>
        </mc:Fallback>
      </mc:AlternateContent>
    </w:r>
  </w:p>
  <w:p w:rsidR="00E107DC" w:rsidRDefault="00E107DC" w:rsidP="00E107DC">
    <w:pPr>
      <w:pStyle w:val="Header"/>
    </w:pPr>
  </w:p>
  <w:p w:rsidR="00E107DC" w:rsidRPr="00BF7F1B" w:rsidRDefault="00E107DC" w:rsidP="00E107DC">
    <w:pPr>
      <w:pStyle w:val="Header"/>
    </w:pPr>
  </w:p>
  <w:p w:rsidR="00E107DC" w:rsidRPr="00281535" w:rsidRDefault="00E107DC" w:rsidP="00E107DC">
    <w:pPr>
      <w:pStyle w:val="Header"/>
    </w:pPr>
  </w:p>
  <w:p w:rsidR="00E107DC" w:rsidRPr="00F5274A" w:rsidRDefault="00E107DC" w:rsidP="00E107DC">
    <w:pPr>
      <w:pStyle w:val="Header"/>
    </w:pPr>
  </w:p>
  <w:p w:rsidR="00E107DC" w:rsidRDefault="00E10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1F9"/>
    <w:multiLevelType w:val="multilevel"/>
    <w:tmpl w:val="3ED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2043"/>
    <w:multiLevelType w:val="hybridMultilevel"/>
    <w:tmpl w:val="C19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734F"/>
    <w:multiLevelType w:val="hybridMultilevel"/>
    <w:tmpl w:val="5A24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567F"/>
    <w:multiLevelType w:val="hybridMultilevel"/>
    <w:tmpl w:val="1156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7428"/>
    <w:multiLevelType w:val="hybridMultilevel"/>
    <w:tmpl w:val="CEB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D66F0"/>
    <w:multiLevelType w:val="hybridMultilevel"/>
    <w:tmpl w:val="84C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C1EB0"/>
    <w:multiLevelType w:val="hybridMultilevel"/>
    <w:tmpl w:val="ED1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565E"/>
    <w:multiLevelType w:val="multilevel"/>
    <w:tmpl w:val="31F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9130C"/>
    <w:multiLevelType w:val="hybridMultilevel"/>
    <w:tmpl w:val="D89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954D7"/>
    <w:multiLevelType w:val="multilevel"/>
    <w:tmpl w:val="227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A257E"/>
    <w:multiLevelType w:val="hybridMultilevel"/>
    <w:tmpl w:val="523EAF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D78B2"/>
    <w:multiLevelType w:val="multilevel"/>
    <w:tmpl w:val="3ED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D5490"/>
    <w:multiLevelType w:val="hybridMultilevel"/>
    <w:tmpl w:val="E02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97E12"/>
    <w:multiLevelType w:val="hybridMultilevel"/>
    <w:tmpl w:val="B87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765CE"/>
    <w:multiLevelType w:val="multilevel"/>
    <w:tmpl w:val="3ED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8"/>
  </w:num>
  <w:num w:numId="5">
    <w:abstractNumId w:val="5"/>
  </w:num>
  <w:num w:numId="6">
    <w:abstractNumId w:val="12"/>
  </w:num>
  <w:num w:numId="7">
    <w:abstractNumId w:val="13"/>
  </w:num>
  <w:num w:numId="8">
    <w:abstractNumId w:val="6"/>
  </w:num>
  <w:num w:numId="9">
    <w:abstractNumId w:val="10"/>
  </w:num>
  <w:num w:numId="10">
    <w:abstractNumId w:val="7"/>
  </w:num>
  <w:num w:numId="11">
    <w:abstractNumId w:val="9"/>
  </w:num>
  <w:num w:numId="12">
    <w:abstractNumId w:val="3"/>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AA"/>
    <w:rsid w:val="000A11B0"/>
    <w:rsid w:val="001030E6"/>
    <w:rsid w:val="00106C95"/>
    <w:rsid w:val="00142F87"/>
    <w:rsid w:val="001B124E"/>
    <w:rsid w:val="00232867"/>
    <w:rsid w:val="0025225F"/>
    <w:rsid w:val="002D2602"/>
    <w:rsid w:val="003338AA"/>
    <w:rsid w:val="00387C08"/>
    <w:rsid w:val="00394673"/>
    <w:rsid w:val="00395A0F"/>
    <w:rsid w:val="003B1EC4"/>
    <w:rsid w:val="003C72CE"/>
    <w:rsid w:val="003D08D9"/>
    <w:rsid w:val="00431AA3"/>
    <w:rsid w:val="00455E6A"/>
    <w:rsid w:val="004731AC"/>
    <w:rsid w:val="004741BE"/>
    <w:rsid w:val="0051081A"/>
    <w:rsid w:val="00526784"/>
    <w:rsid w:val="005425F4"/>
    <w:rsid w:val="00594067"/>
    <w:rsid w:val="00617205"/>
    <w:rsid w:val="00641850"/>
    <w:rsid w:val="006A02E3"/>
    <w:rsid w:val="006D0FD2"/>
    <w:rsid w:val="006D45AF"/>
    <w:rsid w:val="006D6091"/>
    <w:rsid w:val="006E1A78"/>
    <w:rsid w:val="00737B14"/>
    <w:rsid w:val="00781FF7"/>
    <w:rsid w:val="00790B2A"/>
    <w:rsid w:val="007C2FF2"/>
    <w:rsid w:val="007F1D7C"/>
    <w:rsid w:val="0080430C"/>
    <w:rsid w:val="00861411"/>
    <w:rsid w:val="008B1599"/>
    <w:rsid w:val="008D6222"/>
    <w:rsid w:val="008E7B25"/>
    <w:rsid w:val="00911E67"/>
    <w:rsid w:val="009337D9"/>
    <w:rsid w:val="00A2515A"/>
    <w:rsid w:val="00AB32FF"/>
    <w:rsid w:val="00AC6E9E"/>
    <w:rsid w:val="00BD7FF2"/>
    <w:rsid w:val="00BE4EFD"/>
    <w:rsid w:val="00C35FD3"/>
    <w:rsid w:val="00CA01E8"/>
    <w:rsid w:val="00CC0722"/>
    <w:rsid w:val="00D03AC6"/>
    <w:rsid w:val="00D315CA"/>
    <w:rsid w:val="00D45367"/>
    <w:rsid w:val="00DF44E4"/>
    <w:rsid w:val="00E107DC"/>
    <w:rsid w:val="00E20FDF"/>
    <w:rsid w:val="00E24E02"/>
    <w:rsid w:val="00E42A42"/>
    <w:rsid w:val="00E848BB"/>
    <w:rsid w:val="00F30D12"/>
    <w:rsid w:val="00F61A8F"/>
    <w:rsid w:val="00F64735"/>
    <w:rsid w:val="00F7774F"/>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5B8FE0-17B2-49E5-960E-FB7EE80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8AA"/>
    <w:rPr>
      <w:rFonts w:ascii="Tahoma" w:hAnsi="Tahoma" w:cs="Tahoma"/>
      <w:sz w:val="16"/>
      <w:szCs w:val="16"/>
    </w:rPr>
  </w:style>
  <w:style w:type="character" w:customStyle="1" w:styleId="BalloonTextChar">
    <w:name w:val="Balloon Text Char"/>
    <w:basedOn w:val="DefaultParagraphFont"/>
    <w:link w:val="BalloonText"/>
    <w:uiPriority w:val="99"/>
    <w:semiHidden/>
    <w:rsid w:val="003338AA"/>
    <w:rPr>
      <w:rFonts w:ascii="Tahoma" w:hAnsi="Tahoma" w:cs="Tahoma"/>
      <w:sz w:val="16"/>
      <w:szCs w:val="16"/>
    </w:rPr>
  </w:style>
  <w:style w:type="paragraph" w:styleId="ListParagraph">
    <w:name w:val="List Paragraph"/>
    <w:basedOn w:val="Normal"/>
    <w:uiPriority w:val="34"/>
    <w:qFormat/>
    <w:rsid w:val="003338AA"/>
    <w:pPr>
      <w:ind w:left="720"/>
      <w:contextualSpacing/>
    </w:pPr>
  </w:style>
  <w:style w:type="paragraph" w:styleId="Header">
    <w:name w:val="header"/>
    <w:basedOn w:val="Normal"/>
    <w:link w:val="HeaderChar"/>
    <w:uiPriority w:val="99"/>
    <w:unhideWhenUsed/>
    <w:rsid w:val="00BD7FF2"/>
    <w:pPr>
      <w:tabs>
        <w:tab w:val="center" w:pos="4680"/>
        <w:tab w:val="right" w:pos="9360"/>
      </w:tabs>
    </w:pPr>
  </w:style>
  <w:style w:type="character" w:customStyle="1" w:styleId="HeaderChar">
    <w:name w:val="Header Char"/>
    <w:basedOn w:val="DefaultParagraphFont"/>
    <w:link w:val="Header"/>
    <w:uiPriority w:val="99"/>
    <w:rsid w:val="00BD7FF2"/>
  </w:style>
  <w:style w:type="paragraph" w:styleId="Footer">
    <w:name w:val="footer"/>
    <w:basedOn w:val="Normal"/>
    <w:link w:val="FooterChar"/>
    <w:uiPriority w:val="99"/>
    <w:unhideWhenUsed/>
    <w:rsid w:val="00BD7FF2"/>
    <w:pPr>
      <w:tabs>
        <w:tab w:val="center" w:pos="4680"/>
        <w:tab w:val="right" w:pos="9360"/>
      </w:tabs>
    </w:pPr>
  </w:style>
  <w:style w:type="character" w:customStyle="1" w:styleId="FooterChar">
    <w:name w:val="Footer Char"/>
    <w:basedOn w:val="DefaultParagraphFont"/>
    <w:link w:val="Footer"/>
    <w:uiPriority w:val="99"/>
    <w:rsid w:val="00BD7FF2"/>
  </w:style>
  <w:style w:type="character" w:styleId="Hyperlink">
    <w:name w:val="Hyperlink"/>
    <w:basedOn w:val="DefaultParagraphFont"/>
    <w:uiPriority w:val="99"/>
    <w:semiHidden/>
    <w:unhideWhenUsed/>
    <w:rsid w:val="00394673"/>
    <w:rPr>
      <w:color w:val="0000FF"/>
      <w:u w:val="single"/>
    </w:rPr>
  </w:style>
  <w:style w:type="paragraph" w:styleId="NoSpacing">
    <w:name w:val="No Spacing"/>
    <w:uiPriority w:val="1"/>
    <w:qFormat/>
    <w:rsid w:val="00E107DC"/>
    <w:pPr>
      <w:spacing w:after="0" w:line="240" w:lineRule="auto"/>
    </w:pPr>
  </w:style>
  <w:style w:type="character" w:styleId="Strong">
    <w:name w:val="Strong"/>
    <w:qFormat/>
    <w:rsid w:val="006A02E3"/>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vsom.edu/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8A29-10C2-411B-9C3A-3CB5C0A4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wvsom</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kransom</dc:creator>
  <cp:lastModifiedBy>Bicksler, Leslie</cp:lastModifiedBy>
  <cp:revision>2</cp:revision>
  <cp:lastPrinted>2015-04-06T12:53:00Z</cp:lastPrinted>
  <dcterms:created xsi:type="dcterms:W3CDTF">2015-06-26T20:54:00Z</dcterms:created>
  <dcterms:modified xsi:type="dcterms:W3CDTF">2015-06-26T20:54:00Z</dcterms:modified>
</cp:coreProperties>
</file>