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6BDE" w14:textId="77777777" w:rsidR="00B14AA4" w:rsidRPr="000E10E7" w:rsidRDefault="00B14AA4" w:rsidP="00B14AA4">
      <w:pPr>
        <w:ind w:firstLine="720"/>
        <w:rPr>
          <w:rFonts w:ascii="Franklin Gothic Heavy" w:hAnsi="Franklin Gothic Heavy"/>
          <w:sz w:val="56"/>
        </w:rPr>
      </w:pPr>
      <w:r>
        <w:rPr>
          <w:rFonts w:ascii="Franklin Gothic Heavy" w:hAnsi="Franklin Gothic Heavy"/>
          <w:sz w:val="56"/>
        </w:rPr>
        <w:t>Job P</w:t>
      </w:r>
      <w:r w:rsidRPr="000E10E7">
        <w:rPr>
          <w:rFonts w:ascii="Franklin Gothic Heavy" w:hAnsi="Franklin Gothic Heavy"/>
          <w:sz w:val="56"/>
        </w:rPr>
        <w:t>osting</w:t>
      </w:r>
    </w:p>
    <w:p w14:paraId="17B4091B" w14:textId="77777777" w:rsidR="00FD1445" w:rsidRDefault="00FD1445" w:rsidP="00317EDE">
      <w:pPr>
        <w:pStyle w:val="NoSpacing"/>
        <w:ind w:left="810"/>
      </w:pPr>
    </w:p>
    <w:p w14:paraId="70CE0209" w14:textId="77777777" w:rsidR="00D03C1C" w:rsidRPr="004D1576" w:rsidRDefault="00D03C1C" w:rsidP="001E4D53">
      <w:pPr>
        <w:spacing w:after="120" w:line="240" w:lineRule="auto"/>
        <w:ind w:firstLine="720"/>
        <w:jc w:val="both"/>
        <w:rPr>
          <w:rFonts w:ascii="Franklin Gothic Book" w:eastAsiaTheme="minorHAnsi" w:hAnsi="Franklin Gothic Book" w:cs="Times New Roman"/>
          <w:sz w:val="24"/>
        </w:rPr>
      </w:pPr>
      <w:r w:rsidRPr="004D1576">
        <w:rPr>
          <w:rFonts w:ascii="Franklin Gothic Demi" w:eastAsiaTheme="minorHAnsi" w:hAnsi="Franklin Gothic Demi" w:cs="Times New Roman"/>
          <w:sz w:val="24"/>
        </w:rPr>
        <w:t>To:</w:t>
      </w:r>
      <w:r w:rsidRPr="004D1576">
        <w:rPr>
          <w:rFonts w:ascii="Franklin Gothic Book" w:eastAsiaTheme="minorHAnsi" w:hAnsi="Franklin Gothic Book" w:cs="Times New Roman"/>
          <w:sz w:val="24"/>
        </w:rPr>
        <w:t xml:space="preserve"> In-House Staff, Area Media</w:t>
      </w:r>
    </w:p>
    <w:p w14:paraId="2A30FA13" w14:textId="77777777" w:rsidR="00D03C1C" w:rsidRPr="004D1576" w:rsidRDefault="00D03C1C" w:rsidP="001E4D53">
      <w:pPr>
        <w:spacing w:after="120" w:line="240" w:lineRule="auto"/>
        <w:ind w:firstLine="720"/>
        <w:jc w:val="both"/>
        <w:rPr>
          <w:rFonts w:ascii="Franklin Gothic Book" w:eastAsiaTheme="minorHAnsi" w:hAnsi="Franklin Gothic Book" w:cs="Times New Roman"/>
          <w:sz w:val="24"/>
        </w:rPr>
      </w:pPr>
      <w:r w:rsidRPr="004D1576">
        <w:rPr>
          <w:rFonts w:ascii="Franklin Gothic Demi" w:eastAsiaTheme="minorHAnsi" w:hAnsi="Franklin Gothic Demi" w:cs="Times New Roman"/>
          <w:sz w:val="24"/>
        </w:rPr>
        <w:t>From:</w:t>
      </w:r>
      <w:r w:rsidRPr="004D1576">
        <w:rPr>
          <w:rFonts w:ascii="Franklin Gothic Book" w:eastAsiaTheme="minorHAnsi" w:hAnsi="Franklin Gothic Book" w:cs="Times New Roman"/>
          <w:sz w:val="24"/>
        </w:rPr>
        <w:t xml:space="preserve"> Jessica Stroh</w:t>
      </w:r>
      <w:r w:rsidR="005C675E" w:rsidRPr="004D1576">
        <w:rPr>
          <w:rFonts w:ascii="Franklin Gothic Book" w:eastAsiaTheme="minorHAnsi" w:hAnsi="Franklin Gothic Book" w:cs="Times New Roman"/>
          <w:sz w:val="24"/>
        </w:rPr>
        <w:t xml:space="preserve">, Community Services Director </w:t>
      </w:r>
      <w:r w:rsidRPr="004D1576">
        <w:rPr>
          <w:rFonts w:ascii="Franklin Gothic Book" w:eastAsiaTheme="minorHAnsi" w:hAnsi="Franklin Gothic Book" w:cs="Times New Roman"/>
          <w:sz w:val="24"/>
        </w:rPr>
        <w:t xml:space="preserve"> </w:t>
      </w:r>
    </w:p>
    <w:p w14:paraId="33F66679" w14:textId="77777777" w:rsidR="00D03C1C" w:rsidRPr="004D1576" w:rsidRDefault="008B3F20" w:rsidP="001E4D53">
      <w:pPr>
        <w:spacing w:after="120" w:line="240" w:lineRule="auto"/>
        <w:ind w:firstLine="720"/>
        <w:jc w:val="both"/>
        <w:rPr>
          <w:rFonts w:ascii="Franklin Gothic Book" w:eastAsiaTheme="minorHAnsi" w:hAnsi="Franklin Gothic Book" w:cs="Times New Roman"/>
          <w:sz w:val="24"/>
        </w:rPr>
      </w:pPr>
      <w:r w:rsidRPr="004D1576">
        <w:rPr>
          <w:rFonts w:ascii="Franklin Gothic Demi" w:eastAsiaTheme="minorHAnsi" w:hAnsi="Franklin Gothic Demi" w:cs="Times New Roman"/>
          <w:sz w:val="24"/>
        </w:rPr>
        <w:t>Date</w:t>
      </w:r>
      <w:r w:rsidRPr="004D1576">
        <w:rPr>
          <w:rFonts w:ascii="Franklin Gothic Book" w:eastAsiaTheme="minorHAnsi" w:hAnsi="Franklin Gothic Book" w:cs="Times New Roman"/>
          <w:sz w:val="24"/>
        </w:rPr>
        <w:t xml:space="preserve">: </w:t>
      </w:r>
      <w:r w:rsidR="00604946" w:rsidRPr="004D1576">
        <w:rPr>
          <w:rFonts w:ascii="Franklin Gothic Book" w:eastAsiaTheme="minorHAnsi" w:hAnsi="Franklin Gothic Book" w:cs="Times New Roman"/>
          <w:sz w:val="24"/>
        </w:rPr>
        <w:t>August 12, 2019</w:t>
      </w:r>
    </w:p>
    <w:p w14:paraId="0EC5F2F2" w14:textId="77777777" w:rsidR="001E4D53" w:rsidRPr="004D1576" w:rsidRDefault="00D03C1C" w:rsidP="001E4D53">
      <w:pPr>
        <w:spacing w:after="120" w:line="240" w:lineRule="auto"/>
        <w:ind w:firstLine="720"/>
        <w:jc w:val="both"/>
        <w:rPr>
          <w:rFonts w:ascii="Franklin Gothic Book" w:eastAsiaTheme="minorHAnsi" w:hAnsi="Franklin Gothic Book" w:cs="Times New Roman"/>
          <w:sz w:val="24"/>
        </w:rPr>
      </w:pPr>
      <w:r w:rsidRPr="004D1576">
        <w:rPr>
          <w:rFonts w:ascii="Franklin Gothic Demi" w:eastAsiaTheme="minorHAnsi" w:hAnsi="Franklin Gothic Demi" w:cs="Times New Roman"/>
          <w:sz w:val="24"/>
        </w:rPr>
        <w:t>Re:</w:t>
      </w:r>
      <w:r w:rsidRPr="004D1576">
        <w:rPr>
          <w:rFonts w:ascii="Franklin Gothic Book" w:eastAsiaTheme="minorHAnsi" w:hAnsi="Franklin Gothic Book" w:cs="Times New Roman"/>
          <w:sz w:val="24"/>
        </w:rPr>
        <w:t xml:space="preserve"> </w:t>
      </w:r>
      <w:r w:rsidR="00604946" w:rsidRPr="004D1576">
        <w:rPr>
          <w:rFonts w:ascii="Franklin Gothic Book" w:eastAsiaTheme="minorHAnsi" w:hAnsi="Franklin Gothic Book" w:cs="Times New Roman"/>
          <w:sz w:val="24"/>
        </w:rPr>
        <w:t>COMMUNITY SERVICES MANGER</w:t>
      </w:r>
      <w:r w:rsidR="00B14AA4" w:rsidRPr="004D1576">
        <w:rPr>
          <w:rFonts w:ascii="Franklin Gothic Book" w:eastAsiaTheme="minorHAnsi" w:hAnsi="Franklin Gothic Book" w:cs="Times New Roman"/>
          <w:sz w:val="24"/>
        </w:rPr>
        <w:t xml:space="preserve"> POSITION OPENING </w:t>
      </w:r>
    </w:p>
    <w:p w14:paraId="5B05F039" w14:textId="77777777" w:rsidR="001E4D53" w:rsidRDefault="001E4D53" w:rsidP="001E4D53"/>
    <w:p w14:paraId="0DDDB166" w14:textId="77777777" w:rsidR="001E4D53" w:rsidRPr="001E4D53" w:rsidRDefault="004D1576" w:rsidP="009A4661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Hocking Athens</w:t>
      </w:r>
      <w:r w:rsidR="001E4D53" w:rsidRPr="001E4D53">
        <w:rPr>
          <w:rFonts w:ascii="Franklin Gothic Book" w:hAnsi="Franklin Gothic Book"/>
        </w:rPr>
        <w:t xml:space="preserve"> Perry Community Action (HAPCAP) is ex</w:t>
      </w:r>
      <w:r w:rsidR="00604946">
        <w:rPr>
          <w:rFonts w:ascii="Franklin Gothic Book" w:hAnsi="Franklin Gothic Book"/>
        </w:rPr>
        <w:t xml:space="preserve">cited to announce that it has two </w:t>
      </w:r>
      <w:r w:rsidR="00174A4C">
        <w:rPr>
          <w:rFonts w:ascii="Franklin Gothic Book" w:hAnsi="Franklin Gothic Book"/>
        </w:rPr>
        <w:t>Community Services Manager</w:t>
      </w:r>
      <w:r w:rsidR="001E4D53" w:rsidRPr="001E4D53">
        <w:rPr>
          <w:rFonts w:ascii="Franklin Gothic Book" w:hAnsi="Franklin Gothic Book"/>
        </w:rPr>
        <w:t xml:space="preserve"> position</w:t>
      </w:r>
      <w:r w:rsidR="00174A4C">
        <w:rPr>
          <w:rFonts w:ascii="Franklin Gothic Book" w:hAnsi="Franklin Gothic Book"/>
        </w:rPr>
        <w:t>s</w:t>
      </w:r>
      <w:r w:rsidR="001E4D53" w:rsidRPr="001E4D53">
        <w:rPr>
          <w:rFonts w:ascii="Franklin Gothic Book" w:hAnsi="Franklin Gothic Book"/>
        </w:rPr>
        <w:t xml:space="preserve"> opening. </w:t>
      </w:r>
      <w:r w:rsidR="009A4661">
        <w:rPr>
          <w:rFonts w:ascii="Franklin Gothic Book" w:hAnsi="Franklin Gothic Book"/>
        </w:rPr>
        <w:t xml:space="preserve"> </w:t>
      </w:r>
      <w:r w:rsidR="00174A4C">
        <w:rPr>
          <w:rFonts w:ascii="Franklin Gothic Book" w:hAnsi="Franklin Gothic Book"/>
        </w:rPr>
        <w:t xml:space="preserve">Each position will work as a community resource navigator for clients, staff and community partners and will play a critical role in implementing </w:t>
      </w:r>
      <w:r w:rsidR="009A4661" w:rsidRPr="001E4D53">
        <w:rPr>
          <w:rFonts w:ascii="Franklin Gothic Book" w:hAnsi="Franklin Gothic Book"/>
        </w:rPr>
        <w:t>HAPCAP’s mission to mobilize resources to empower individuals and communities through advocacy and quality services that promote self-sufficiency and improved quality of life.</w:t>
      </w:r>
    </w:p>
    <w:p w14:paraId="0CEB3EBF" w14:textId="77777777" w:rsidR="003C13D5" w:rsidRDefault="000B5D30" w:rsidP="00A27560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Responsibilities of these </w:t>
      </w:r>
      <w:r w:rsidR="001E4D53" w:rsidRPr="001E4D53">
        <w:rPr>
          <w:rFonts w:ascii="Franklin Gothic Book" w:hAnsi="Franklin Gothic Book"/>
        </w:rPr>
        <w:t>position</w:t>
      </w:r>
      <w:r>
        <w:rPr>
          <w:rFonts w:ascii="Franklin Gothic Book" w:hAnsi="Franklin Gothic Book"/>
        </w:rPr>
        <w:t>s</w:t>
      </w:r>
      <w:r w:rsidR="001E4D53" w:rsidRPr="001E4D53">
        <w:rPr>
          <w:rFonts w:ascii="Franklin Gothic Book" w:hAnsi="Franklin Gothic Book"/>
        </w:rPr>
        <w:t xml:space="preserve"> include </w:t>
      </w:r>
      <w:r w:rsidR="00A27560">
        <w:rPr>
          <w:rFonts w:ascii="Franklin Gothic Book" w:hAnsi="Franklin Gothic Book"/>
        </w:rPr>
        <w:t>managing agency internal and external referral systems, working with community organizations, conduc</w:t>
      </w:r>
      <w:r>
        <w:rPr>
          <w:rFonts w:ascii="Franklin Gothic Book" w:hAnsi="Franklin Gothic Book"/>
        </w:rPr>
        <w:t xml:space="preserve">ting one on one case management, </w:t>
      </w:r>
      <w:r w:rsidR="00A27560">
        <w:rPr>
          <w:rFonts w:ascii="Franklin Gothic Book" w:hAnsi="Franklin Gothic Book"/>
        </w:rPr>
        <w:t xml:space="preserve">eligibility </w:t>
      </w:r>
      <w:r>
        <w:rPr>
          <w:rFonts w:ascii="Franklin Gothic Book" w:hAnsi="Franklin Gothic Book"/>
        </w:rPr>
        <w:t xml:space="preserve">and intake </w:t>
      </w:r>
      <w:r w:rsidR="00A27560">
        <w:rPr>
          <w:rFonts w:ascii="Franklin Gothic Book" w:hAnsi="Franklin Gothic Book"/>
        </w:rPr>
        <w:t>as needed and implementing special projects.</w:t>
      </w:r>
      <w:r w:rsidR="003C13D5">
        <w:rPr>
          <w:rFonts w:ascii="Franklin Gothic Book" w:hAnsi="Franklin Gothic Book"/>
        </w:rPr>
        <w:t xml:space="preserve"> </w:t>
      </w:r>
      <w:r w:rsidR="00A27560">
        <w:rPr>
          <w:rFonts w:ascii="Franklin Gothic Book" w:hAnsi="Franklin Gothic Book"/>
        </w:rPr>
        <w:t>We are looking for team-orientated individual</w:t>
      </w:r>
      <w:r>
        <w:rPr>
          <w:rFonts w:ascii="Franklin Gothic Book" w:hAnsi="Franklin Gothic Book"/>
        </w:rPr>
        <w:t>s</w:t>
      </w:r>
      <w:r w:rsidR="00A27560">
        <w:rPr>
          <w:rFonts w:ascii="Franklin Gothic Book" w:hAnsi="Franklin Gothic Book"/>
        </w:rPr>
        <w:t xml:space="preserve"> interested in making a difference in the liv</w:t>
      </w:r>
      <w:r>
        <w:rPr>
          <w:rFonts w:ascii="Franklin Gothic Book" w:hAnsi="Franklin Gothic Book"/>
        </w:rPr>
        <w:t>es of others</w:t>
      </w:r>
      <w:r w:rsidR="00A27560">
        <w:rPr>
          <w:rFonts w:ascii="Franklin Gothic Book" w:hAnsi="Franklin Gothic Book"/>
        </w:rPr>
        <w:t xml:space="preserve"> and the community. </w:t>
      </w:r>
    </w:p>
    <w:p w14:paraId="37D2CAB4" w14:textId="77777777" w:rsidR="001E4D53" w:rsidRPr="001E4D53" w:rsidRDefault="001E4D53" w:rsidP="003C13D5">
      <w:pPr>
        <w:ind w:left="720"/>
        <w:rPr>
          <w:rFonts w:ascii="Franklin Gothic Book" w:hAnsi="Franklin Gothic Book"/>
        </w:rPr>
      </w:pPr>
      <w:r w:rsidRPr="001E4D53">
        <w:rPr>
          <w:rFonts w:ascii="Franklin Gothic Book" w:hAnsi="Franklin Gothic Book"/>
        </w:rPr>
        <w:t xml:space="preserve">The </w:t>
      </w:r>
      <w:r w:rsidR="00A27560">
        <w:rPr>
          <w:rFonts w:ascii="Franklin Gothic Book" w:hAnsi="Franklin Gothic Book"/>
        </w:rPr>
        <w:t>annual salary for these</w:t>
      </w:r>
      <w:r w:rsidRPr="001E4D53">
        <w:rPr>
          <w:rFonts w:ascii="Franklin Gothic Book" w:hAnsi="Franklin Gothic Book"/>
        </w:rPr>
        <w:t xml:space="preserve"> position starts at $</w:t>
      </w:r>
      <w:r w:rsidR="00A27560">
        <w:rPr>
          <w:rFonts w:ascii="Franklin Gothic Book" w:hAnsi="Franklin Gothic Book"/>
        </w:rPr>
        <w:t>34</w:t>
      </w:r>
      <w:r w:rsidRPr="001E4D53">
        <w:rPr>
          <w:rFonts w:ascii="Franklin Gothic Book" w:hAnsi="Franklin Gothic Book"/>
        </w:rPr>
        <w:t>,000 and includes a full fringe b</w:t>
      </w:r>
      <w:bookmarkStart w:id="0" w:name="_GoBack"/>
      <w:bookmarkEnd w:id="0"/>
      <w:r w:rsidRPr="001E4D53">
        <w:rPr>
          <w:rFonts w:ascii="Franklin Gothic Book" w:hAnsi="Franklin Gothic Book"/>
        </w:rPr>
        <w:t xml:space="preserve">enefits package. </w:t>
      </w:r>
      <w:r w:rsidR="00A27560">
        <w:rPr>
          <w:rFonts w:ascii="Franklin Gothic Book" w:hAnsi="Franklin Gothic Book"/>
        </w:rPr>
        <w:t xml:space="preserve"> Both </w:t>
      </w:r>
      <w:r w:rsidR="009A4661">
        <w:rPr>
          <w:rFonts w:ascii="Franklin Gothic Book" w:hAnsi="Franklin Gothic Book"/>
        </w:rPr>
        <w:t>position</w:t>
      </w:r>
      <w:r w:rsidR="00A27560">
        <w:rPr>
          <w:rFonts w:ascii="Franklin Gothic Book" w:hAnsi="Franklin Gothic Book"/>
        </w:rPr>
        <w:t>s are</w:t>
      </w:r>
      <w:r w:rsidR="009A4661">
        <w:rPr>
          <w:rFonts w:ascii="Franklin Gothic Book" w:hAnsi="Franklin Gothic Book"/>
        </w:rPr>
        <w:t xml:space="preserve"> full time </w:t>
      </w:r>
      <w:r w:rsidR="00A27560">
        <w:rPr>
          <w:rFonts w:ascii="Franklin Gothic Book" w:hAnsi="Franklin Gothic Book"/>
        </w:rPr>
        <w:t>and may be based out of one of our service centers in Hocking, Athens or Perry Counties</w:t>
      </w:r>
      <w:r w:rsidR="009A4661">
        <w:rPr>
          <w:rFonts w:ascii="Franklin Gothic Book" w:hAnsi="Franklin Gothic Book"/>
        </w:rPr>
        <w:t xml:space="preserve">. </w:t>
      </w:r>
      <w:r w:rsidRPr="001E4D53">
        <w:rPr>
          <w:rFonts w:ascii="Franklin Gothic Book" w:hAnsi="Franklin Gothic Book"/>
        </w:rPr>
        <w:t>All applicants must be highly organized, be able to work individually and as a team, possess excellent communication skills, and enjoy working with</w:t>
      </w:r>
      <w:r w:rsidR="00A27560">
        <w:rPr>
          <w:rFonts w:ascii="Franklin Gothic Book" w:hAnsi="Franklin Gothic Book"/>
        </w:rPr>
        <w:t xml:space="preserve"> people</w:t>
      </w:r>
      <w:r w:rsidR="009A4661" w:rsidRPr="001E4D53">
        <w:rPr>
          <w:rFonts w:ascii="Franklin Gothic Book" w:hAnsi="Franklin Gothic Book"/>
        </w:rPr>
        <w:t>. A</w:t>
      </w:r>
      <w:r w:rsidRPr="001E4D53">
        <w:rPr>
          <w:rFonts w:ascii="Franklin Gothic Book" w:hAnsi="Franklin Gothic Book"/>
        </w:rPr>
        <w:t xml:space="preserve"> </w:t>
      </w:r>
      <w:r w:rsidR="009A4661">
        <w:rPr>
          <w:rFonts w:ascii="Franklin Gothic Book" w:hAnsi="Franklin Gothic Book"/>
        </w:rPr>
        <w:t>college</w:t>
      </w:r>
      <w:r w:rsidRPr="001E4D53">
        <w:rPr>
          <w:rFonts w:ascii="Franklin Gothic Book" w:hAnsi="Franklin Gothic Book"/>
        </w:rPr>
        <w:t xml:space="preserve"> degree and experience in program administration and </w:t>
      </w:r>
      <w:r w:rsidR="00A27560">
        <w:rPr>
          <w:rFonts w:ascii="Franklin Gothic Book" w:hAnsi="Franklin Gothic Book"/>
        </w:rPr>
        <w:t>social work</w:t>
      </w:r>
      <w:r w:rsidRPr="001E4D53">
        <w:rPr>
          <w:rFonts w:ascii="Franklin Gothic Book" w:hAnsi="Franklin Gothic Book"/>
        </w:rPr>
        <w:t xml:space="preserve"> is preferred but relevant work experience, education or training may be sufficient. Applicants must also have a valid driver’s lice</w:t>
      </w:r>
      <w:r w:rsidR="00A27560">
        <w:rPr>
          <w:rFonts w:ascii="Franklin Gothic Book" w:hAnsi="Franklin Gothic Book"/>
        </w:rPr>
        <w:t xml:space="preserve">nse, reliable transportation and be willing </w:t>
      </w:r>
      <w:r w:rsidR="00714975">
        <w:rPr>
          <w:rFonts w:ascii="Franklin Gothic Book" w:hAnsi="Franklin Gothic Book"/>
        </w:rPr>
        <w:t xml:space="preserve">to </w:t>
      </w:r>
      <w:r w:rsidR="00714975" w:rsidRPr="001E4D53">
        <w:rPr>
          <w:rFonts w:ascii="Franklin Gothic Book" w:hAnsi="Franklin Gothic Book"/>
        </w:rPr>
        <w:t>complete</w:t>
      </w:r>
      <w:r w:rsidR="000B5D30">
        <w:rPr>
          <w:rFonts w:ascii="Franklin Gothic Book" w:hAnsi="Franklin Gothic Book"/>
        </w:rPr>
        <w:t xml:space="preserve"> various training including</w:t>
      </w:r>
      <w:r w:rsidR="00A27560">
        <w:rPr>
          <w:rFonts w:ascii="Franklin Gothic Book" w:hAnsi="Franklin Gothic Book"/>
        </w:rPr>
        <w:t xml:space="preserve"> Community Health Worker Training. </w:t>
      </w:r>
    </w:p>
    <w:p w14:paraId="2CB72067" w14:textId="77777777" w:rsidR="001E4D53" w:rsidRPr="001E4D53" w:rsidRDefault="001E4D53" w:rsidP="001E4D53">
      <w:pPr>
        <w:ind w:left="720"/>
        <w:rPr>
          <w:rFonts w:ascii="Franklin Gothic Book" w:hAnsi="Franklin Gothic Book"/>
        </w:rPr>
      </w:pPr>
      <w:r w:rsidRPr="001E4D53">
        <w:rPr>
          <w:rFonts w:ascii="Franklin Gothic Book" w:hAnsi="Franklin Gothic Book"/>
        </w:rPr>
        <w:t>HAPCAP is an Equal Opportunity Employer. For full consideration, please submit a</w:t>
      </w:r>
      <w:r w:rsidRPr="001E4D53">
        <w:rPr>
          <w:rFonts w:ascii="Franklin Gothic Book" w:hAnsi="Franklin Gothic Book"/>
          <w:color w:val="000080"/>
        </w:rPr>
        <w:t xml:space="preserve"> </w:t>
      </w:r>
      <w:r w:rsidRPr="001E4D53">
        <w:rPr>
          <w:rFonts w:ascii="Franklin Gothic Book" w:hAnsi="Franklin Gothic Book"/>
        </w:rPr>
        <w:t xml:space="preserve">resume, cover letter, and three references by </w:t>
      </w:r>
      <w:r w:rsidR="00604946">
        <w:rPr>
          <w:rFonts w:ascii="Franklin Gothic Book" w:hAnsi="Franklin Gothic Book"/>
        </w:rPr>
        <w:t xml:space="preserve">August </w:t>
      </w:r>
      <w:r w:rsidR="00A27560">
        <w:rPr>
          <w:rFonts w:ascii="Franklin Gothic Book" w:hAnsi="Franklin Gothic Book"/>
        </w:rPr>
        <w:t>26</w:t>
      </w:r>
      <w:r w:rsidR="00604946">
        <w:rPr>
          <w:rFonts w:ascii="Franklin Gothic Book" w:hAnsi="Franklin Gothic Book"/>
        </w:rPr>
        <w:t>th</w:t>
      </w:r>
      <w:r w:rsidR="009A4661">
        <w:rPr>
          <w:rFonts w:ascii="Franklin Gothic Book" w:hAnsi="Franklin Gothic Book"/>
        </w:rPr>
        <w:t xml:space="preserve"> at 4:00 to: </w:t>
      </w:r>
    </w:p>
    <w:p w14:paraId="0862CE10" w14:textId="77777777" w:rsidR="00B14AA4" w:rsidRPr="001E4D53" w:rsidRDefault="00B14AA4" w:rsidP="001E4D53">
      <w:pPr>
        <w:spacing w:after="0" w:line="240" w:lineRule="auto"/>
        <w:ind w:firstLine="720"/>
        <w:jc w:val="both"/>
        <w:rPr>
          <w:rFonts w:ascii="Franklin Gothic Book" w:eastAsiaTheme="minorHAnsi" w:hAnsi="Franklin Gothic Book" w:cs="Times New Roman"/>
          <w:sz w:val="24"/>
          <w:szCs w:val="24"/>
        </w:rPr>
      </w:pPr>
      <w:r w:rsidRPr="001E4D53">
        <w:rPr>
          <w:rFonts w:ascii="Franklin Gothic Book" w:eastAsiaTheme="minorHAnsi" w:hAnsi="Franklin Gothic Book" w:cs="Times New Roman"/>
          <w:sz w:val="24"/>
          <w:szCs w:val="24"/>
        </w:rPr>
        <w:t>Jessica Stroh</w:t>
      </w:r>
    </w:p>
    <w:p w14:paraId="5187E998" w14:textId="77777777" w:rsidR="00D03C1C" w:rsidRPr="001E4D53" w:rsidRDefault="004D1576" w:rsidP="00B14AA4">
      <w:pPr>
        <w:spacing w:after="0" w:line="240" w:lineRule="auto"/>
        <w:ind w:left="720"/>
        <w:jc w:val="both"/>
        <w:rPr>
          <w:rFonts w:ascii="Franklin Gothic Book" w:eastAsiaTheme="minorHAnsi" w:hAnsi="Franklin Gothic Book" w:cs="Times New Roman"/>
          <w:sz w:val="24"/>
          <w:szCs w:val="24"/>
        </w:rPr>
      </w:pPr>
      <w:r>
        <w:rPr>
          <w:rFonts w:ascii="Franklin Gothic Book" w:eastAsiaTheme="minorHAnsi" w:hAnsi="Franklin Gothic Book" w:cs="Times New Roman"/>
          <w:sz w:val="24"/>
          <w:szCs w:val="24"/>
        </w:rPr>
        <w:t xml:space="preserve">Hocking Athens </w:t>
      </w:r>
      <w:r w:rsidR="00D03C1C" w:rsidRPr="001E4D53">
        <w:rPr>
          <w:rFonts w:ascii="Franklin Gothic Book" w:eastAsiaTheme="minorHAnsi" w:hAnsi="Franklin Gothic Book" w:cs="Times New Roman"/>
          <w:sz w:val="24"/>
          <w:szCs w:val="24"/>
        </w:rPr>
        <w:t>Perry Community Action</w:t>
      </w:r>
    </w:p>
    <w:p w14:paraId="66194562" w14:textId="77777777" w:rsidR="00D03C1C" w:rsidRPr="001E4D53" w:rsidRDefault="00D03C1C" w:rsidP="00D03C1C">
      <w:pPr>
        <w:spacing w:after="0" w:line="240" w:lineRule="auto"/>
        <w:ind w:firstLine="720"/>
        <w:rPr>
          <w:rFonts w:ascii="Franklin Gothic Book" w:eastAsiaTheme="minorHAnsi" w:hAnsi="Franklin Gothic Book" w:cs="Times New Roman"/>
          <w:sz w:val="24"/>
          <w:szCs w:val="24"/>
        </w:rPr>
      </w:pPr>
      <w:r w:rsidRPr="001E4D53">
        <w:rPr>
          <w:rFonts w:ascii="Franklin Gothic Book" w:eastAsiaTheme="minorHAnsi" w:hAnsi="Franklin Gothic Book" w:cs="Times New Roman"/>
          <w:sz w:val="24"/>
          <w:szCs w:val="24"/>
        </w:rPr>
        <w:t xml:space="preserve">3 </w:t>
      </w:r>
      <w:proofErr w:type="spellStart"/>
      <w:r w:rsidRPr="001E4D53">
        <w:rPr>
          <w:rFonts w:ascii="Franklin Gothic Book" w:eastAsiaTheme="minorHAnsi" w:hAnsi="Franklin Gothic Book" w:cs="Times New Roman"/>
          <w:sz w:val="24"/>
          <w:szCs w:val="24"/>
        </w:rPr>
        <w:t>Cardaras</w:t>
      </w:r>
      <w:proofErr w:type="spellEnd"/>
      <w:r w:rsidRPr="001E4D53">
        <w:rPr>
          <w:rFonts w:ascii="Franklin Gothic Book" w:eastAsiaTheme="minorHAnsi" w:hAnsi="Franklin Gothic Book" w:cs="Times New Roman"/>
          <w:sz w:val="24"/>
          <w:szCs w:val="24"/>
        </w:rPr>
        <w:t xml:space="preserve"> Drive/ P.O. Box 220</w:t>
      </w:r>
    </w:p>
    <w:p w14:paraId="7287A048" w14:textId="77777777" w:rsidR="00D03C1C" w:rsidRPr="001E4D53" w:rsidRDefault="00D03C1C" w:rsidP="00D03C1C">
      <w:pPr>
        <w:spacing w:after="0" w:line="240" w:lineRule="auto"/>
        <w:ind w:firstLine="720"/>
        <w:rPr>
          <w:rFonts w:ascii="Franklin Gothic Book" w:eastAsiaTheme="minorHAnsi" w:hAnsi="Franklin Gothic Book" w:cs="Times New Roman"/>
          <w:sz w:val="24"/>
          <w:szCs w:val="24"/>
        </w:rPr>
      </w:pPr>
      <w:r w:rsidRPr="001E4D53">
        <w:rPr>
          <w:rFonts w:ascii="Franklin Gothic Book" w:eastAsiaTheme="minorHAnsi" w:hAnsi="Franklin Gothic Book" w:cs="Times New Roman"/>
          <w:sz w:val="24"/>
          <w:szCs w:val="24"/>
        </w:rPr>
        <w:t>Glouster, OH 45732</w:t>
      </w:r>
    </w:p>
    <w:p w14:paraId="581CE8A2" w14:textId="77777777" w:rsidR="00D03C1C" w:rsidRPr="001E4D53" w:rsidRDefault="009C12CA" w:rsidP="00D03C1C">
      <w:pPr>
        <w:spacing w:after="0" w:line="240" w:lineRule="auto"/>
        <w:ind w:firstLine="720"/>
        <w:rPr>
          <w:rFonts w:ascii="Franklin Gothic Book" w:eastAsiaTheme="minorHAnsi" w:hAnsi="Franklin Gothic Book" w:cs="Times New Roman"/>
          <w:sz w:val="24"/>
          <w:szCs w:val="24"/>
        </w:rPr>
      </w:pPr>
      <w:hyperlink r:id="rId7" w:history="1">
        <w:r w:rsidR="00D03C1C" w:rsidRPr="001E4D53">
          <w:rPr>
            <w:rFonts w:ascii="Franklin Gothic Book" w:eastAsiaTheme="minorHAnsi" w:hAnsi="Franklin Gothic Book" w:cs="Times New Roman"/>
            <w:sz w:val="24"/>
            <w:szCs w:val="24"/>
          </w:rPr>
          <w:t>Jessica.stroh@hapcap.org</w:t>
        </w:r>
      </w:hyperlink>
      <w:r w:rsidR="00D03C1C" w:rsidRPr="001E4D53">
        <w:rPr>
          <w:rFonts w:ascii="Franklin Gothic Book" w:eastAsiaTheme="minorHAnsi" w:hAnsi="Franklin Gothic Book" w:cs="Times New Roman"/>
          <w:sz w:val="24"/>
          <w:szCs w:val="24"/>
        </w:rPr>
        <w:t xml:space="preserve"> </w:t>
      </w:r>
    </w:p>
    <w:p w14:paraId="68158011" w14:textId="77777777" w:rsidR="00317EDE" w:rsidRDefault="00317EDE" w:rsidP="00317EDE">
      <w:pPr>
        <w:ind w:left="810"/>
      </w:pPr>
    </w:p>
    <w:sectPr w:rsidR="00317EDE" w:rsidSect="00317EDE">
      <w:headerReference w:type="default" r:id="rId8"/>
      <w:footerReference w:type="default" r:id="rId9"/>
      <w:pgSz w:w="12240" w:h="15840"/>
      <w:pgMar w:top="1800" w:right="720" w:bottom="720" w:left="720" w:header="12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3D4A" w14:textId="77777777" w:rsidR="009C12CA" w:rsidRDefault="009C12CA" w:rsidP="00317EDE">
      <w:pPr>
        <w:spacing w:after="0" w:line="240" w:lineRule="auto"/>
      </w:pPr>
      <w:r>
        <w:separator/>
      </w:r>
    </w:p>
  </w:endnote>
  <w:endnote w:type="continuationSeparator" w:id="0">
    <w:p w14:paraId="01C73B3E" w14:textId="77777777" w:rsidR="009C12CA" w:rsidRDefault="009C12CA" w:rsidP="0031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5745" w14:textId="77777777" w:rsidR="00317EDE" w:rsidRPr="00317EDE" w:rsidRDefault="00317EDE" w:rsidP="00317EDE">
    <w:pPr>
      <w:pStyle w:val="Footer"/>
      <w:ind w:left="-180" w:right="-180"/>
      <w:jc w:val="center"/>
      <w:rPr>
        <w:b/>
        <w:color w:val="1F497D" w:themeColor="text2"/>
      </w:rPr>
    </w:pPr>
    <w:r>
      <w:rPr>
        <w:b/>
        <w:noProof/>
        <w:color w:val="1F497D" w:themeColor="text2"/>
      </w:rPr>
      <w:drawing>
        <wp:inline distT="0" distB="0" distL="0" distR="0" wp14:anchorId="61515AE2" wp14:editId="09187A94">
          <wp:extent cx="6667500" cy="571259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688111" cy="573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AB74" w14:textId="77777777" w:rsidR="009C12CA" w:rsidRDefault="009C12CA" w:rsidP="00317EDE">
      <w:pPr>
        <w:spacing w:after="0" w:line="240" w:lineRule="auto"/>
      </w:pPr>
      <w:r>
        <w:separator/>
      </w:r>
    </w:p>
  </w:footnote>
  <w:footnote w:type="continuationSeparator" w:id="0">
    <w:p w14:paraId="3C1F1DB2" w14:textId="77777777" w:rsidR="009C12CA" w:rsidRDefault="009C12CA" w:rsidP="0031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BF6E" w14:textId="77777777" w:rsidR="00317EDE" w:rsidRDefault="00317EDE" w:rsidP="00317EDE">
    <w:pPr>
      <w:pStyle w:val="Header"/>
      <w:ind w:left="720"/>
    </w:pPr>
    <w:r>
      <w:rPr>
        <w:noProof/>
      </w:rPr>
      <w:drawing>
        <wp:inline distT="0" distB="0" distL="0" distR="0" wp14:anchorId="5CA58B3D" wp14:editId="55DB8385">
          <wp:extent cx="1647825" cy="1114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oog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43" r="19263"/>
                  <a:stretch/>
                </pic:blipFill>
                <pic:spPr bwMode="auto">
                  <a:xfrm>
                    <a:off x="0" y="0"/>
                    <a:ext cx="1647825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77B880" w14:textId="77777777" w:rsidR="00317EDE" w:rsidRDefault="00317EDE" w:rsidP="00317EDE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DE"/>
    <w:rsid w:val="00014E9F"/>
    <w:rsid w:val="000B5D30"/>
    <w:rsid w:val="0015189A"/>
    <w:rsid w:val="00151F76"/>
    <w:rsid w:val="00160547"/>
    <w:rsid w:val="0017366D"/>
    <w:rsid w:val="00174A4C"/>
    <w:rsid w:val="00180C48"/>
    <w:rsid w:val="00191A87"/>
    <w:rsid w:val="001E4D53"/>
    <w:rsid w:val="001E7E4B"/>
    <w:rsid w:val="00257551"/>
    <w:rsid w:val="00317EDE"/>
    <w:rsid w:val="00330675"/>
    <w:rsid w:val="003904AA"/>
    <w:rsid w:val="00393EE6"/>
    <w:rsid w:val="003B7BE4"/>
    <w:rsid w:val="003C13D5"/>
    <w:rsid w:val="003E2B59"/>
    <w:rsid w:val="00414195"/>
    <w:rsid w:val="0042186F"/>
    <w:rsid w:val="00495E3C"/>
    <w:rsid w:val="004D1576"/>
    <w:rsid w:val="005343CB"/>
    <w:rsid w:val="00542B2E"/>
    <w:rsid w:val="00572A00"/>
    <w:rsid w:val="005823C5"/>
    <w:rsid w:val="00582BD5"/>
    <w:rsid w:val="005C675E"/>
    <w:rsid w:val="005D6100"/>
    <w:rsid w:val="005E6814"/>
    <w:rsid w:val="00604946"/>
    <w:rsid w:val="00661638"/>
    <w:rsid w:val="00714975"/>
    <w:rsid w:val="0072607E"/>
    <w:rsid w:val="008109CF"/>
    <w:rsid w:val="008B3F20"/>
    <w:rsid w:val="00927872"/>
    <w:rsid w:val="009A4661"/>
    <w:rsid w:val="009C12CA"/>
    <w:rsid w:val="00A27560"/>
    <w:rsid w:val="00A85222"/>
    <w:rsid w:val="00AB389C"/>
    <w:rsid w:val="00AC73FE"/>
    <w:rsid w:val="00AE63EB"/>
    <w:rsid w:val="00B14AA4"/>
    <w:rsid w:val="00B50AB3"/>
    <w:rsid w:val="00BA14E2"/>
    <w:rsid w:val="00BB46CE"/>
    <w:rsid w:val="00C076F5"/>
    <w:rsid w:val="00C23EBF"/>
    <w:rsid w:val="00C26439"/>
    <w:rsid w:val="00C80EDD"/>
    <w:rsid w:val="00C83544"/>
    <w:rsid w:val="00CB151C"/>
    <w:rsid w:val="00D03C1C"/>
    <w:rsid w:val="00D10898"/>
    <w:rsid w:val="00D90F0D"/>
    <w:rsid w:val="00DB4A6D"/>
    <w:rsid w:val="00E06BD4"/>
    <w:rsid w:val="00EA7194"/>
    <w:rsid w:val="00EC5775"/>
    <w:rsid w:val="00EC5B3E"/>
    <w:rsid w:val="00EE090A"/>
    <w:rsid w:val="00F657A4"/>
    <w:rsid w:val="00FB0BEB"/>
    <w:rsid w:val="00F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7BD2"/>
  <w15:docId w15:val="{4552A931-1E59-4C0D-9726-AC79412A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E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ED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17EDE"/>
  </w:style>
  <w:style w:type="paragraph" w:styleId="Footer">
    <w:name w:val="footer"/>
    <w:basedOn w:val="Normal"/>
    <w:link w:val="FooterChar"/>
    <w:uiPriority w:val="99"/>
    <w:unhideWhenUsed/>
    <w:rsid w:val="00317ED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17EDE"/>
  </w:style>
  <w:style w:type="paragraph" w:styleId="NoSpacing">
    <w:name w:val="No Spacing"/>
    <w:uiPriority w:val="1"/>
    <w:qFormat/>
    <w:rsid w:val="00317ED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1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stroh@hapca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8730-9F98-D049-B76C-E2DCBD7A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Redacted</cp:lastModifiedBy>
  <cp:revision>2</cp:revision>
  <cp:lastPrinted>2019-03-18T16:27:00Z</cp:lastPrinted>
  <dcterms:created xsi:type="dcterms:W3CDTF">2019-08-28T14:54:00Z</dcterms:created>
  <dcterms:modified xsi:type="dcterms:W3CDTF">2019-08-28T14:54:00Z</dcterms:modified>
</cp:coreProperties>
</file>