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7F" w:rsidRDefault="00706A7F" w:rsidP="00F117A8">
      <w:pPr>
        <w:jc w:val="center"/>
      </w:pPr>
      <w:r w:rsidRPr="00D57565">
        <w:rPr>
          <w:noProof/>
        </w:rPr>
        <w:drawing>
          <wp:anchor distT="0" distB="0" distL="114300" distR="114300" simplePos="0" relativeHeight="251659264" behindDoc="0" locked="0" layoutInCell="1" allowOverlap="1" wp14:anchorId="1F5EC318" wp14:editId="116F3C86">
            <wp:simplePos x="0" y="0"/>
            <wp:positionH relativeFrom="margin">
              <wp:align>center</wp:align>
            </wp:positionH>
            <wp:positionV relativeFrom="paragraph">
              <wp:posOffset>0</wp:posOffset>
            </wp:positionV>
            <wp:extent cx="4733925" cy="2519045"/>
            <wp:effectExtent l="0" t="0" r="9525" b="0"/>
            <wp:wrapNone/>
            <wp:docPr id="4" name="Picture 4" descr="Image result for sherwin-willi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erwin-william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251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A7F" w:rsidRPr="00706A7F" w:rsidRDefault="00706A7F" w:rsidP="00706A7F"/>
    <w:p w:rsidR="00706A7F" w:rsidRPr="00706A7F" w:rsidRDefault="00706A7F" w:rsidP="00706A7F"/>
    <w:p w:rsidR="00706A7F" w:rsidRPr="00706A7F" w:rsidRDefault="00706A7F" w:rsidP="00706A7F"/>
    <w:p w:rsidR="00706A7F" w:rsidRPr="00706A7F" w:rsidRDefault="00706A7F" w:rsidP="00706A7F"/>
    <w:p w:rsidR="00706A7F" w:rsidRPr="00706A7F" w:rsidRDefault="00706A7F" w:rsidP="00706A7F"/>
    <w:p w:rsidR="00706A7F" w:rsidRPr="00706A7F" w:rsidRDefault="00706A7F" w:rsidP="00706A7F"/>
    <w:p w:rsidR="00706A7F" w:rsidRPr="00706A7F" w:rsidRDefault="00706A7F" w:rsidP="00706A7F"/>
    <w:p w:rsidR="00706A7F" w:rsidRPr="00706A7F" w:rsidRDefault="00706A7F" w:rsidP="00706A7F"/>
    <w:p w:rsidR="00706A7F" w:rsidRDefault="00706A7F" w:rsidP="00706A7F"/>
    <w:p w:rsidR="00706A7F" w:rsidRPr="00706A7F" w:rsidRDefault="00706A7F" w:rsidP="00706A7F"/>
    <w:p w:rsidR="00736DC1" w:rsidRPr="00706A7F" w:rsidRDefault="00706A7F" w:rsidP="00706A7F">
      <w:pPr>
        <w:tabs>
          <w:tab w:val="left" w:pos="1125"/>
        </w:tabs>
        <w:jc w:val="center"/>
        <w:rPr>
          <w:b/>
          <w:color w:val="FF0000"/>
          <w:sz w:val="56"/>
          <w:szCs w:val="56"/>
        </w:rPr>
      </w:pPr>
      <w:r w:rsidRPr="00706A7F">
        <w:rPr>
          <w:b/>
          <w:color w:val="FF0000"/>
          <w:sz w:val="56"/>
          <w:szCs w:val="56"/>
        </w:rPr>
        <w:t xml:space="preserve">Sherwin Williams </w:t>
      </w:r>
      <w:r w:rsidR="00EB015B">
        <w:rPr>
          <w:b/>
          <w:color w:val="FF0000"/>
          <w:sz w:val="56"/>
          <w:szCs w:val="56"/>
        </w:rPr>
        <w:t>Meet and Greet</w:t>
      </w:r>
    </w:p>
    <w:p w:rsidR="00706A7F" w:rsidRPr="00706A7F" w:rsidRDefault="00706A7F" w:rsidP="00706A7F">
      <w:pPr>
        <w:tabs>
          <w:tab w:val="left" w:pos="1125"/>
        </w:tabs>
        <w:jc w:val="center"/>
        <w:rPr>
          <w:b/>
          <w:color w:val="FF0000"/>
          <w:sz w:val="56"/>
          <w:szCs w:val="56"/>
        </w:rPr>
      </w:pPr>
      <w:r w:rsidRPr="00706A7F">
        <w:rPr>
          <w:b/>
          <w:color w:val="FF0000"/>
          <w:sz w:val="56"/>
          <w:szCs w:val="56"/>
        </w:rPr>
        <w:t xml:space="preserve">Tuesday, March </w:t>
      </w:r>
      <w:r w:rsidR="00E64FD2">
        <w:rPr>
          <w:b/>
          <w:color w:val="FF0000"/>
          <w:sz w:val="56"/>
          <w:szCs w:val="56"/>
        </w:rPr>
        <w:t>21</w:t>
      </w:r>
      <w:r w:rsidR="00E64FD2" w:rsidRPr="00E64FD2">
        <w:rPr>
          <w:b/>
          <w:color w:val="FF0000"/>
          <w:sz w:val="56"/>
          <w:szCs w:val="56"/>
          <w:vertAlign w:val="superscript"/>
        </w:rPr>
        <w:t>st</w:t>
      </w:r>
      <w:r w:rsidR="00E64FD2">
        <w:rPr>
          <w:b/>
          <w:color w:val="FF0000"/>
          <w:sz w:val="56"/>
          <w:szCs w:val="56"/>
        </w:rPr>
        <w:t xml:space="preserve"> </w:t>
      </w:r>
    </w:p>
    <w:p w:rsidR="00706A7F" w:rsidRPr="00706A7F" w:rsidRDefault="00E64FD2" w:rsidP="00706A7F">
      <w:pPr>
        <w:tabs>
          <w:tab w:val="left" w:pos="1125"/>
        </w:tabs>
        <w:jc w:val="center"/>
        <w:rPr>
          <w:b/>
          <w:color w:val="FF0000"/>
          <w:sz w:val="56"/>
          <w:szCs w:val="56"/>
        </w:rPr>
      </w:pPr>
      <w:r>
        <w:rPr>
          <w:b/>
          <w:color w:val="FF0000"/>
          <w:sz w:val="56"/>
          <w:szCs w:val="56"/>
        </w:rPr>
        <w:t>10am – 2</w:t>
      </w:r>
      <w:r w:rsidR="00706A7F" w:rsidRPr="00706A7F">
        <w:rPr>
          <w:b/>
          <w:color w:val="FF0000"/>
          <w:sz w:val="56"/>
          <w:szCs w:val="56"/>
        </w:rPr>
        <w:t>pm</w:t>
      </w:r>
      <w:bookmarkStart w:id="0" w:name="_GoBack"/>
      <w:bookmarkEnd w:id="0"/>
    </w:p>
    <w:p w:rsidR="00706A7F" w:rsidRPr="00706A7F" w:rsidRDefault="00706A7F" w:rsidP="00706A7F">
      <w:pPr>
        <w:tabs>
          <w:tab w:val="left" w:pos="1125"/>
        </w:tabs>
        <w:jc w:val="center"/>
        <w:rPr>
          <w:b/>
          <w:color w:val="FF0000"/>
          <w:sz w:val="56"/>
          <w:szCs w:val="56"/>
        </w:rPr>
      </w:pPr>
      <w:r w:rsidRPr="00706A7F">
        <w:rPr>
          <w:b/>
          <w:color w:val="FF0000"/>
          <w:sz w:val="56"/>
          <w:szCs w:val="56"/>
        </w:rPr>
        <w:t>ARC Atrium</w:t>
      </w:r>
    </w:p>
    <w:p w:rsidR="00706A7F" w:rsidRPr="00706A7F" w:rsidRDefault="00706A7F" w:rsidP="00706A7F">
      <w:pPr>
        <w:tabs>
          <w:tab w:val="left" w:pos="1125"/>
        </w:tabs>
        <w:jc w:val="center"/>
        <w:rPr>
          <w:b/>
          <w:color w:val="FF0000"/>
          <w:sz w:val="52"/>
          <w:szCs w:val="52"/>
        </w:rPr>
      </w:pPr>
    </w:p>
    <w:p w:rsidR="00706A7F" w:rsidRDefault="00706A7F" w:rsidP="00706A7F">
      <w:pPr>
        <w:tabs>
          <w:tab w:val="left" w:pos="1125"/>
        </w:tabs>
        <w:rPr>
          <w:b/>
          <w:sz w:val="28"/>
          <w:szCs w:val="28"/>
        </w:rPr>
      </w:pPr>
    </w:p>
    <w:p w:rsidR="00706A7F" w:rsidRDefault="00706A7F" w:rsidP="00706A7F">
      <w:pPr>
        <w:tabs>
          <w:tab w:val="left" w:pos="1125"/>
        </w:tabs>
        <w:rPr>
          <w:b/>
          <w:sz w:val="28"/>
          <w:szCs w:val="28"/>
        </w:rPr>
      </w:pPr>
    </w:p>
    <w:p w:rsidR="00706A7F" w:rsidRPr="00706A7F" w:rsidRDefault="00706A7F">
      <w:pPr>
        <w:tabs>
          <w:tab w:val="left" w:pos="1125"/>
        </w:tabs>
        <w:rPr>
          <w:b/>
          <w:sz w:val="28"/>
          <w:szCs w:val="28"/>
        </w:rPr>
      </w:pPr>
      <w:r w:rsidRPr="00706A7F">
        <w:rPr>
          <w:b/>
          <w:sz w:val="28"/>
          <w:szCs w:val="28"/>
        </w:rPr>
        <w:t xml:space="preserve">Sherwin Williams is recruiting for their IT Application Training Program (SWAT).  While the recruiter will be from their IT Department, the company also hires various engineering majors for other positions.  If you would like to learn about other engineering positions at Sherwin Williams, the IT Recruiter can provide you with additional information and pass along your resume to the appropriate department with the company.   </w:t>
      </w:r>
    </w:p>
    <w:sectPr w:rsidR="00706A7F" w:rsidRPr="0070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7F"/>
    <w:rsid w:val="00706A7F"/>
    <w:rsid w:val="00736DC1"/>
    <w:rsid w:val="00E64FD2"/>
    <w:rsid w:val="00EB015B"/>
    <w:rsid w:val="00F1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A8BD6-16CC-4F89-9855-B8854BEF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Pidcock, Dean</dc:creator>
  <cp:keywords/>
  <dc:description/>
  <cp:lastModifiedBy>Pidcock, Dean</cp:lastModifiedBy>
  <cp:revision>4</cp:revision>
  <dcterms:created xsi:type="dcterms:W3CDTF">2017-02-15T21:51:00Z</dcterms:created>
  <dcterms:modified xsi:type="dcterms:W3CDTF">2017-03-13T12:52:00Z</dcterms:modified>
</cp:coreProperties>
</file>