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CF2" w:rsidRDefault="00933CF2" w:rsidP="00DD6E35">
      <w:pPr>
        <w:pStyle w:val="NormalWeb"/>
        <w:shd w:val="clear" w:color="auto" w:fill="FFFFFF"/>
        <w:spacing w:before="0" w:beforeAutospacing="0" w:after="0" w:afterAutospacing="0" w:line="231" w:lineRule="atLeast"/>
        <w:rPr>
          <w:rFonts w:ascii="Arial" w:hAnsi="Arial" w:cs="Arial"/>
          <w:color w:val="000000"/>
          <w:sz w:val="17"/>
          <w:szCs w:val="17"/>
        </w:rPr>
      </w:pPr>
      <w:bookmarkStart w:id="0" w:name="_GoBack"/>
      <w:bookmarkEnd w:id="0"/>
      <w:r>
        <w:rPr>
          <w:rFonts w:ascii="Arial" w:hAnsi="Arial" w:cs="Arial"/>
          <w:noProof/>
          <w:color w:val="000000"/>
          <w:sz w:val="17"/>
          <w:szCs w:val="17"/>
        </w:rPr>
        <w:drawing>
          <wp:inline distT="0" distB="0" distL="0" distR="0">
            <wp:extent cx="5667375" cy="1840863"/>
            <wp:effectExtent l="0" t="0" r="0" b="7620"/>
            <wp:docPr id="1" name="Picture 1" descr="C:\Users\jsmith\Desktop\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mith\Desktop\header-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7375" cy="1840863"/>
                    </a:xfrm>
                    <a:prstGeom prst="rect">
                      <a:avLst/>
                    </a:prstGeom>
                    <a:noFill/>
                    <a:ln>
                      <a:noFill/>
                    </a:ln>
                  </pic:spPr>
                </pic:pic>
              </a:graphicData>
            </a:graphic>
          </wp:inline>
        </w:drawing>
      </w:r>
    </w:p>
    <w:p w:rsidR="00933CF2" w:rsidRDefault="00933CF2" w:rsidP="00DD6E35">
      <w:pPr>
        <w:pStyle w:val="NormalWeb"/>
        <w:shd w:val="clear" w:color="auto" w:fill="FFFFFF"/>
        <w:spacing w:before="0" w:beforeAutospacing="0" w:after="0" w:afterAutospacing="0" w:line="231" w:lineRule="atLeast"/>
        <w:rPr>
          <w:rFonts w:ascii="Arial" w:hAnsi="Arial" w:cs="Arial"/>
          <w:color w:val="000000"/>
          <w:sz w:val="17"/>
          <w:szCs w:val="17"/>
        </w:rPr>
      </w:pPr>
    </w:p>
    <w:p w:rsidR="00933CF2" w:rsidRDefault="00933CF2" w:rsidP="00DD6E35">
      <w:pPr>
        <w:pStyle w:val="NormalWeb"/>
        <w:shd w:val="clear" w:color="auto" w:fill="FFFFFF"/>
        <w:spacing w:before="0" w:beforeAutospacing="0" w:after="0" w:afterAutospacing="0" w:line="231" w:lineRule="atLeast"/>
        <w:rPr>
          <w:rFonts w:ascii="Arial" w:hAnsi="Arial" w:cs="Arial"/>
          <w:color w:val="000000"/>
          <w:sz w:val="17"/>
          <w:szCs w:val="17"/>
        </w:rPr>
      </w:pPr>
    </w:p>
    <w:p w:rsidR="00933CF2" w:rsidRPr="00033C0F" w:rsidRDefault="00033C0F" w:rsidP="00DD6E35">
      <w:pPr>
        <w:pStyle w:val="NormalWeb"/>
        <w:shd w:val="clear" w:color="auto" w:fill="FFFFFF"/>
        <w:spacing w:before="0" w:beforeAutospacing="0" w:after="0" w:afterAutospacing="0" w:line="231" w:lineRule="atLeast"/>
        <w:rPr>
          <w:rFonts w:ascii="Arial" w:hAnsi="Arial" w:cs="Arial"/>
          <w:color w:val="000000"/>
          <w:sz w:val="36"/>
          <w:szCs w:val="36"/>
        </w:rPr>
      </w:pPr>
      <w:proofErr w:type="spellStart"/>
      <w:r w:rsidRPr="00033C0F">
        <w:rPr>
          <w:rFonts w:ascii="Arial" w:hAnsi="Arial" w:cs="Arial"/>
          <w:color w:val="000000"/>
          <w:sz w:val="36"/>
          <w:szCs w:val="36"/>
        </w:rPr>
        <w:t>ElectroCraft</w:t>
      </w:r>
      <w:proofErr w:type="spellEnd"/>
      <w:r w:rsidRPr="00033C0F">
        <w:rPr>
          <w:rFonts w:ascii="Arial" w:hAnsi="Arial" w:cs="Arial"/>
          <w:color w:val="000000"/>
          <w:sz w:val="36"/>
          <w:szCs w:val="36"/>
        </w:rPr>
        <w:t xml:space="preserve"> is excited to be visiting campus at the</w:t>
      </w:r>
      <w:r w:rsidRPr="00033C0F">
        <w:rPr>
          <w:rFonts w:ascii="Arial" w:hAnsi="Arial" w:cs="Arial"/>
          <w:color w:val="000000"/>
          <w:sz w:val="36"/>
          <w:szCs w:val="36"/>
          <w:u w:val="single"/>
        </w:rPr>
        <w:t xml:space="preserve"> </w:t>
      </w:r>
      <w:r w:rsidRPr="00033C0F">
        <w:rPr>
          <w:rFonts w:ascii="Arial" w:hAnsi="Arial" w:cs="Arial"/>
          <w:b/>
          <w:i/>
          <w:color w:val="000000"/>
          <w:sz w:val="36"/>
          <w:szCs w:val="36"/>
          <w:u w:val="single"/>
        </w:rPr>
        <w:t>ARC Atrium on Thursday, November 2</w:t>
      </w:r>
      <w:r w:rsidRPr="00033C0F">
        <w:rPr>
          <w:rFonts w:ascii="Arial" w:hAnsi="Arial" w:cs="Arial"/>
          <w:b/>
          <w:i/>
          <w:color w:val="000000"/>
          <w:sz w:val="36"/>
          <w:szCs w:val="36"/>
          <w:u w:val="single"/>
          <w:vertAlign w:val="superscript"/>
        </w:rPr>
        <w:t>nd</w:t>
      </w:r>
      <w:r w:rsidRPr="00033C0F">
        <w:rPr>
          <w:rFonts w:ascii="Arial" w:hAnsi="Arial" w:cs="Arial"/>
          <w:b/>
          <w:i/>
          <w:color w:val="000000"/>
          <w:sz w:val="36"/>
          <w:szCs w:val="36"/>
          <w:u w:val="single"/>
        </w:rPr>
        <w:t xml:space="preserve"> from 1 pm – 3:30 pm</w:t>
      </w:r>
      <w:r w:rsidRPr="00033C0F">
        <w:rPr>
          <w:rFonts w:ascii="Arial" w:hAnsi="Arial" w:cs="Arial"/>
          <w:color w:val="000000"/>
          <w:sz w:val="36"/>
          <w:szCs w:val="36"/>
          <w:u w:val="single"/>
        </w:rPr>
        <w:t>.</w:t>
      </w:r>
      <w:r w:rsidRPr="00033C0F">
        <w:rPr>
          <w:rFonts w:ascii="Arial" w:hAnsi="Arial" w:cs="Arial"/>
          <w:color w:val="000000"/>
          <w:sz w:val="36"/>
          <w:szCs w:val="36"/>
        </w:rPr>
        <w:t xml:space="preserve"> We are in search of talented engineering students who have interest in internships related to Product Design Engineering, Industrial Engineering, Manufacturing Engineering, and Quality Engineering during the winter, spring, and summer terms. Resumes will be accepted. </w:t>
      </w:r>
    </w:p>
    <w:p w:rsidR="00033C0F" w:rsidRDefault="00033C0F" w:rsidP="00DD6E35">
      <w:pPr>
        <w:pStyle w:val="NormalWeb"/>
        <w:shd w:val="clear" w:color="auto" w:fill="FFFFFF"/>
        <w:spacing w:before="0" w:beforeAutospacing="0" w:after="0" w:afterAutospacing="0" w:line="231" w:lineRule="atLeast"/>
        <w:rPr>
          <w:color w:val="000000"/>
        </w:rPr>
      </w:pPr>
    </w:p>
    <w:p w:rsidR="00033C0F" w:rsidRDefault="00033C0F" w:rsidP="00DD6E35">
      <w:pPr>
        <w:pStyle w:val="NormalWeb"/>
        <w:shd w:val="clear" w:color="auto" w:fill="FFFFFF"/>
        <w:spacing w:before="0" w:beforeAutospacing="0" w:after="0" w:afterAutospacing="0" w:line="231" w:lineRule="atLeast"/>
        <w:rPr>
          <w:color w:val="000000"/>
        </w:rPr>
      </w:pPr>
    </w:p>
    <w:p w:rsidR="00033C0F" w:rsidRDefault="00033C0F" w:rsidP="00DD6E35">
      <w:pPr>
        <w:pStyle w:val="NormalWeb"/>
        <w:shd w:val="clear" w:color="auto" w:fill="FFFFFF"/>
        <w:spacing w:before="0" w:beforeAutospacing="0" w:after="0" w:afterAutospacing="0" w:line="231" w:lineRule="atLeast"/>
        <w:rPr>
          <w:color w:val="000000"/>
        </w:rPr>
      </w:pPr>
    </w:p>
    <w:p w:rsidR="00033C0F" w:rsidRDefault="00033C0F" w:rsidP="00DD6E35">
      <w:pPr>
        <w:pStyle w:val="NormalWeb"/>
        <w:shd w:val="clear" w:color="auto" w:fill="FFFFFF"/>
        <w:spacing w:before="0" w:beforeAutospacing="0" w:after="0" w:afterAutospacing="0" w:line="231" w:lineRule="atLeast"/>
        <w:rPr>
          <w:color w:val="000000"/>
        </w:rPr>
      </w:pPr>
    </w:p>
    <w:p w:rsidR="00033C0F" w:rsidRPr="00033C0F" w:rsidRDefault="00033C0F" w:rsidP="00DD6E35">
      <w:pPr>
        <w:pStyle w:val="NormalWeb"/>
        <w:shd w:val="clear" w:color="auto" w:fill="FFFFFF"/>
        <w:spacing w:before="0" w:beforeAutospacing="0" w:after="0" w:afterAutospacing="0" w:line="231" w:lineRule="atLeast"/>
        <w:rPr>
          <w:b/>
          <w:color w:val="000000"/>
          <w:u w:val="single"/>
        </w:rPr>
      </w:pPr>
      <w:r w:rsidRPr="00033C0F">
        <w:rPr>
          <w:b/>
          <w:color w:val="000000"/>
          <w:u w:val="single"/>
        </w:rPr>
        <w:t>Company Description:</w:t>
      </w:r>
    </w:p>
    <w:p w:rsidR="00DD6E35" w:rsidRPr="00933CF2" w:rsidRDefault="00DD6E35" w:rsidP="00DD6E35">
      <w:pPr>
        <w:pStyle w:val="NormalWeb"/>
        <w:shd w:val="clear" w:color="auto" w:fill="FFFFFF"/>
        <w:spacing w:before="0" w:beforeAutospacing="0" w:after="0" w:afterAutospacing="0" w:line="231" w:lineRule="atLeast"/>
        <w:rPr>
          <w:color w:val="000000"/>
        </w:rPr>
      </w:pPr>
      <w:proofErr w:type="spellStart"/>
      <w:r w:rsidRPr="00933CF2">
        <w:rPr>
          <w:color w:val="000000"/>
        </w:rPr>
        <w:t>ElectroCraft</w:t>
      </w:r>
      <w:proofErr w:type="spellEnd"/>
      <w:r w:rsidRPr="00933CF2">
        <w:rPr>
          <w:color w:val="000000"/>
        </w:rPr>
        <w:t>, Inc. specializes in dependable, application-engineered specialty fractional-horsepower motor and motion products.</w:t>
      </w:r>
    </w:p>
    <w:p w:rsidR="00933CF2" w:rsidRPr="00933CF2" w:rsidRDefault="00933CF2" w:rsidP="00DD6E35">
      <w:pPr>
        <w:pStyle w:val="NormalWeb"/>
        <w:shd w:val="clear" w:color="auto" w:fill="FFFFFF"/>
        <w:spacing w:before="0" w:beforeAutospacing="0" w:after="0" w:afterAutospacing="0" w:line="231" w:lineRule="atLeast"/>
        <w:rPr>
          <w:color w:val="000000"/>
        </w:rPr>
      </w:pPr>
    </w:p>
    <w:p w:rsidR="00DD6E35" w:rsidRPr="00933CF2" w:rsidRDefault="00DD6E35" w:rsidP="00DD6E35">
      <w:pPr>
        <w:pStyle w:val="NormalWeb"/>
        <w:shd w:val="clear" w:color="auto" w:fill="FFFFFF"/>
        <w:spacing w:before="0" w:beforeAutospacing="0" w:after="0" w:afterAutospacing="0" w:line="231" w:lineRule="atLeast"/>
        <w:rPr>
          <w:color w:val="000000"/>
        </w:rPr>
      </w:pPr>
      <w:proofErr w:type="spellStart"/>
      <w:r w:rsidRPr="00933CF2">
        <w:rPr>
          <w:color w:val="000000"/>
        </w:rPr>
        <w:t>ElectroCraft</w:t>
      </w:r>
      <w:proofErr w:type="spellEnd"/>
      <w:r w:rsidRPr="00933CF2">
        <w:rPr>
          <w:color w:val="000000"/>
        </w:rPr>
        <w:t xml:space="preserve"> Ohio has been a manufacturing mainstay in Gallipolis, OH for close to 50 years and is a primary location for </w:t>
      </w:r>
      <w:r w:rsidR="00506151">
        <w:rPr>
          <w:color w:val="000000"/>
        </w:rPr>
        <w:t xml:space="preserve">product </w:t>
      </w:r>
      <w:r w:rsidRPr="00933CF2">
        <w:rPr>
          <w:color w:val="000000"/>
        </w:rPr>
        <w:t xml:space="preserve">engineering for the entire company. </w:t>
      </w:r>
    </w:p>
    <w:p w:rsidR="00655F4E" w:rsidRDefault="00655F4E"/>
    <w:p w:rsidR="00933CF2" w:rsidRDefault="00933CF2" w:rsidP="00933CF2">
      <w:pPr>
        <w:jc w:val="center"/>
      </w:pPr>
      <w:r>
        <w:rPr>
          <w:noProof/>
        </w:rPr>
        <w:drawing>
          <wp:inline distT="0" distB="0" distL="0" distR="0">
            <wp:extent cx="2695977" cy="1219200"/>
            <wp:effectExtent l="0" t="0" r="9525" b="0"/>
            <wp:docPr id="2" name="Picture 2" descr="http://www.electrocraft.com/img/home/office_oh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ectrocraft.com/img/home/office_ohi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977" cy="1219200"/>
                    </a:xfrm>
                    <a:prstGeom prst="rect">
                      <a:avLst/>
                    </a:prstGeom>
                    <a:noFill/>
                    <a:ln>
                      <a:noFill/>
                    </a:ln>
                  </pic:spPr>
                </pic:pic>
              </a:graphicData>
            </a:graphic>
          </wp:inline>
        </w:drawing>
      </w:r>
    </w:p>
    <w:p w:rsidR="00933CF2" w:rsidRDefault="00933CF2" w:rsidP="00933CF2">
      <w:pPr>
        <w:jc w:val="center"/>
      </w:pPr>
      <w:r>
        <w:t xml:space="preserve">Gallipolis, OH </w:t>
      </w:r>
      <w:proofErr w:type="spellStart"/>
      <w:r>
        <w:t>ElectroCraft</w:t>
      </w:r>
      <w:proofErr w:type="spellEnd"/>
      <w:r>
        <w:t xml:space="preserve"> Manufacturing facility</w:t>
      </w:r>
    </w:p>
    <w:sectPr w:rsidR="00933CF2" w:rsidSect="00933CF2">
      <w:pgSz w:w="12240" w:h="15840"/>
      <w:pgMar w:top="1440" w:right="1440" w:bottom="1440" w:left="1440" w:header="720" w:footer="720" w:gutter="0"/>
      <w:pgBorders w:offsetFrom="page">
        <w:top w:val="single" w:sz="18" w:space="24" w:color="FF0000"/>
        <w:left w:val="single" w:sz="18" w:space="24" w:color="FF0000"/>
        <w:bottom w:val="single" w:sz="18" w:space="24" w:color="FF0000"/>
        <w:right w:val="single" w:sz="18"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35"/>
    <w:rsid w:val="00033C0F"/>
    <w:rsid w:val="00034E01"/>
    <w:rsid w:val="00045D70"/>
    <w:rsid w:val="00071D9A"/>
    <w:rsid w:val="00081965"/>
    <w:rsid w:val="00091819"/>
    <w:rsid w:val="000B7C28"/>
    <w:rsid w:val="000F61D3"/>
    <w:rsid w:val="00121343"/>
    <w:rsid w:val="00131122"/>
    <w:rsid w:val="00172DFB"/>
    <w:rsid w:val="001C1CD8"/>
    <w:rsid w:val="001F7197"/>
    <w:rsid w:val="002A7769"/>
    <w:rsid w:val="002B7452"/>
    <w:rsid w:val="002C628D"/>
    <w:rsid w:val="002C65B7"/>
    <w:rsid w:val="00352393"/>
    <w:rsid w:val="00354DDC"/>
    <w:rsid w:val="00385490"/>
    <w:rsid w:val="003E7C29"/>
    <w:rsid w:val="00435A69"/>
    <w:rsid w:val="004A1625"/>
    <w:rsid w:val="00506151"/>
    <w:rsid w:val="005268F9"/>
    <w:rsid w:val="00536BB0"/>
    <w:rsid w:val="0055603B"/>
    <w:rsid w:val="0058174E"/>
    <w:rsid w:val="005D656F"/>
    <w:rsid w:val="005E1274"/>
    <w:rsid w:val="005E4D8D"/>
    <w:rsid w:val="00615111"/>
    <w:rsid w:val="006348C5"/>
    <w:rsid w:val="006500FD"/>
    <w:rsid w:val="00655F4E"/>
    <w:rsid w:val="00696FFF"/>
    <w:rsid w:val="006C26D3"/>
    <w:rsid w:val="006D73A3"/>
    <w:rsid w:val="006E5D87"/>
    <w:rsid w:val="007128E8"/>
    <w:rsid w:val="007175AC"/>
    <w:rsid w:val="00745EDB"/>
    <w:rsid w:val="00750711"/>
    <w:rsid w:val="00770E09"/>
    <w:rsid w:val="007976B6"/>
    <w:rsid w:val="0082552D"/>
    <w:rsid w:val="0084632C"/>
    <w:rsid w:val="008D31F6"/>
    <w:rsid w:val="008D5187"/>
    <w:rsid w:val="0092039D"/>
    <w:rsid w:val="00933867"/>
    <w:rsid w:val="00933CF2"/>
    <w:rsid w:val="00962551"/>
    <w:rsid w:val="00977CA3"/>
    <w:rsid w:val="009A03BF"/>
    <w:rsid w:val="009A1EE1"/>
    <w:rsid w:val="009F50B1"/>
    <w:rsid w:val="00A04362"/>
    <w:rsid w:val="00A35259"/>
    <w:rsid w:val="00A53476"/>
    <w:rsid w:val="00A86D6F"/>
    <w:rsid w:val="00A911FE"/>
    <w:rsid w:val="00B13166"/>
    <w:rsid w:val="00B8207C"/>
    <w:rsid w:val="00BA6436"/>
    <w:rsid w:val="00BB4246"/>
    <w:rsid w:val="00BE2677"/>
    <w:rsid w:val="00C34AE2"/>
    <w:rsid w:val="00C739E5"/>
    <w:rsid w:val="00CA240E"/>
    <w:rsid w:val="00CE5CEE"/>
    <w:rsid w:val="00D1452C"/>
    <w:rsid w:val="00D47C32"/>
    <w:rsid w:val="00D64E84"/>
    <w:rsid w:val="00D71A8E"/>
    <w:rsid w:val="00DB3E34"/>
    <w:rsid w:val="00DD6E35"/>
    <w:rsid w:val="00E30605"/>
    <w:rsid w:val="00E7435D"/>
    <w:rsid w:val="00EE1C4E"/>
    <w:rsid w:val="00EF2178"/>
    <w:rsid w:val="00F43865"/>
    <w:rsid w:val="00F61F0F"/>
    <w:rsid w:val="00F664AA"/>
    <w:rsid w:val="00F93EAD"/>
    <w:rsid w:val="00FC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745D5-7988-45BC-B2A0-77DFC843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E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3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26149">
      <w:bodyDiv w:val="1"/>
      <w:marLeft w:val="0"/>
      <w:marRight w:val="0"/>
      <w:marTop w:val="0"/>
      <w:marBottom w:val="0"/>
      <w:divBdr>
        <w:top w:val="none" w:sz="0" w:space="0" w:color="auto"/>
        <w:left w:val="none" w:sz="0" w:space="0" w:color="auto"/>
        <w:bottom w:val="none" w:sz="0" w:space="0" w:color="auto"/>
        <w:right w:val="none" w:sz="0" w:space="0" w:color="auto"/>
      </w:divBdr>
    </w:div>
    <w:div w:id="1791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Electrocraft</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Smith</dc:creator>
  <cp:lastModifiedBy>Pidcock, Dean</cp:lastModifiedBy>
  <cp:revision>2</cp:revision>
  <cp:lastPrinted>2017-10-23T12:51:00Z</cp:lastPrinted>
  <dcterms:created xsi:type="dcterms:W3CDTF">2017-10-23T13:03:00Z</dcterms:created>
  <dcterms:modified xsi:type="dcterms:W3CDTF">2017-10-23T13:03:00Z</dcterms:modified>
</cp:coreProperties>
</file>