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D4" w:rsidRPr="000602C3" w:rsidRDefault="00CE628E" w:rsidP="000602C3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Anderse</w:t>
      </w:r>
      <w:bookmarkStart w:id="0" w:name="_GoBack"/>
      <w:bookmarkEnd w:id="0"/>
      <w:r w:rsidR="000602C3" w:rsidRPr="000602C3">
        <w:rPr>
          <w:b/>
          <w:color w:val="FF0000"/>
          <w:sz w:val="48"/>
          <w:szCs w:val="48"/>
        </w:rPr>
        <w:t>n Windows</w:t>
      </w:r>
    </w:p>
    <w:p w:rsidR="000602C3" w:rsidRPr="000602C3" w:rsidRDefault="000602C3" w:rsidP="000602C3">
      <w:pPr>
        <w:jc w:val="center"/>
        <w:rPr>
          <w:b/>
          <w:color w:val="FF0000"/>
          <w:sz w:val="48"/>
          <w:szCs w:val="48"/>
        </w:rPr>
      </w:pPr>
      <w:r w:rsidRPr="000602C3">
        <w:rPr>
          <w:b/>
          <w:color w:val="FF0000"/>
          <w:sz w:val="48"/>
          <w:szCs w:val="48"/>
        </w:rPr>
        <w:t>Information Session</w:t>
      </w:r>
    </w:p>
    <w:p w:rsidR="000602C3" w:rsidRPr="000602C3" w:rsidRDefault="000602C3" w:rsidP="000602C3">
      <w:pPr>
        <w:jc w:val="center"/>
        <w:rPr>
          <w:b/>
          <w:color w:val="FF0000"/>
          <w:sz w:val="48"/>
          <w:szCs w:val="48"/>
        </w:rPr>
      </w:pPr>
      <w:r w:rsidRPr="000602C3">
        <w:rPr>
          <w:b/>
          <w:color w:val="FF0000"/>
          <w:sz w:val="48"/>
          <w:szCs w:val="48"/>
        </w:rPr>
        <w:t>Tuesday, September 26</w:t>
      </w:r>
      <w:r w:rsidRPr="000602C3">
        <w:rPr>
          <w:b/>
          <w:color w:val="FF0000"/>
          <w:sz w:val="48"/>
          <w:szCs w:val="48"/>
          <w:vertAlign w:val="superscript"/>
        </w:rPr>
        <w:t>th</w:t>
      </w:r>
      <w:r w:rsidRPr="000602C3">
        <w:rPr>
          <w:b/>
          <w:color w:val="FF0000"/>
          <w:sz w:val="48"/>
          <w:szCs w:val="48"/>
        </w:rPr>
        <w:t xml:space="preserve"> at 5pm</w:t>
      </w:r>
    </w:p>
    <w:p w:rsidR="000602C3" w:rsidRPr="000602C3" w:rsidRDefault="000602C3" w:rsidP="000602C3">
      <w:pPr>
        <w:jc w:val="center"/>
        <w:rPr>
          <w:b/>
          <w:color w:val="FF0000"/>
          <w:sz w:val="48"/>
          <w:szCs w:val="48"/>
        </w:rPr>
      </w:pPr>
      <w:r w:rsidRPr="000602C3">
        <w:rPr>
          <w:b/>
          <w:color w:val="FF0000"/>
          <w:sz w:val="48"/>
          <w:szCs w:val="48"/>
        </w:rPr>
        <w:t>Baker Center 230</w:t>
      </w:r>
    </w:p>
    <w:p w:rsidR="000602C3" w:rsidRDefault="000602C3"/>
    <w:p w:rsidR="000602C3" w:rsidRPr="000602C3" w:rsidRDefault="000602C3" w:rsidP="000602C3">
      <w:pPr>
        <w:jc w:val="center"/>
        <w:rPr>
          <w:b/>
          <w:sz w:val="28"/>
          <w:szCs w:val="28"/>
        </w:rPr>
      </w:pPr>
      <w:r w:rsidRPr="000602C3">
        <w:rPr>
          <w:b/>
          <w:sz w:val="28"/>
          <w:szCs w:val="28"/>
        </w:rPr>
        <w:t>Positions available in the following areas:</w:t>
      </w:r>
    </w:p>
    <w:p w:rsidR="000602C3" w:rsidRPr="000602C3" w:rsidRDefault="000602C3" w:rsidP="000602C3">
      <w:pPr>
        <w:jc w:val="center"/>
        <w:rPr>
          <w:b/>
          <w:sz w:val="28"/>
          <w:szCs w:val="28"/>
        </w:rPr>
      </w:pPr>
    </w:p>
    <w:p w:rsidR="000602C3" w:rsidRPr="000602C3" w:rsidRDefault="000602C3" w:rsidP="000602C3">
      <w:pPr>
        <w:jc w:val="center"/>
        <w:rPr>
          <w:b/>
          <w:sz w:val="28"/>
          <w:szCs w:val="28"/>
        </w:rPr>
      </w:pPr>
      <w:r w:rsidRPr="000602C3">
        <w:rPr>
          <w:b/>
          <w:sz w:val="28"/>
          <w:szCs w:val="28"/>
        </w:rPr>
        <w:t>Mechanical Engineering</w:t>
      </w:r>
    </w:p>
    <w:p w:rsidR="000602C3" w:rsidRPr="000602C3" w:rsidRDefault="000602C3" w:rsidP="000602C3">
      <w:pPr>
        <w:jc w:val="center"/>
        <w:rPr>
          <w:b/>
          <w:sz w:val="28"/>
          <w:szCs w:val="28"/>
        </w:rPr>
      </w:pPr>
      <w:r w:rsidRPr="000602C3">
        <w:rPr>
          <w:b/>
          <w:sz w:val="28"/>
          <w:szCs w:val="28"/>
        </w:rPr>
        <w:t>Technical Operations Management</w:t>
      </w:r>
    </w:p>
    <w:p w:rsidR="000602C3" w:rsidRPr="000602C3" w:rsidRDefault="000602C3" w:rsidP="000602C3">
      <w:pPr>
        <w:jc w:val="center"/>
        <w:rPr>
          <w:b/>
          <w:sz w:val="28"/>
          <w:szCs w:val="28"/>
        </w:rPr>
      </w:pPr>
      <w:r w:rsidRPr="000602C3">
        <w:rPr>
          <w:b/>
          <w:sz w:val="28"/>
          <w:szCs w:val="28"/>
        </w:rPr>
        <w:t>Management</w:t>
      </w:r>
    </w:p>
    <w:p w:rsidR="000602C3" w:rsidRPr="000602C3" w:rsidRDefault="000602C3" w:rsidP="000602C3">
      <w:pPr>
        <w:jc w:val="center"/>
        <w:rPr>
          <w:b/>
          <w:sz w:val="28"/>
          <w:szCs w:val="28"/>
        </w:rPr>
      </w:pPr>
      <w:r w:rsidRPr="000602C3">
        <w:rPr>
          <w:b/>
          <w:sz w:val="28"/>
          <w:szCs w:val="28"/>
        </w:rPr>
        <w:t>Business Management</w:t>
      </w:r>
    </w:p>
    <w:p w:rsidR="000602C3" w:rsidRDefault="000602C3" w:rsidP="000602C3">
      <w:pPr>
        <w:jc w:val="center"/>
      </w:pPr>
      <w:r>
        <w:rPr>
          <w:noProof/>
          <w:color w:val="0000FF"/>
        </w:rPr>
        <w:drawing>
          <wp:inline distT="0" distB="0" distL="0" distR="0" wp14:anchorId="6C729E7A" wp14:editId="0CB2A585">
            <wp:extent cx="2505075" cy="2505075"/>
            <wp:effectExtent l="0" t="0" r="9525" b="9525"/>
            <wp:docPr id="1" name="Picture 1" descr="Image resul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3" w:rsidRPr="000602C3" w:rsidRDefault="00CE628E" w:rsidP="000602C3">
      <w:pPr>
        <w:jc w:val="center"/>
        <w:rPr>
          <w:b/>
          <w:sz w:val="28"/>
          <w:szCs w:val="28"/>
        </w:rPr>
      </w:pPr>
      <w:hyperlink r:id="rId6" w:history="1">
        <w:r w:rsidR="000602C3" w:rsidRPr="000602C3">
          <w:rPr>
            <w:rStyle w:val="Hyperlink"/>
            <w:b/>
            <w:sz w:val="28"/>
            <w:szCs w:val="28"/>
          </w:rPr>
          <w:t>https://www.andersenwindows.com/</w:t>
        </w:r>
      </w:hyperlink>
    </w:p>
    <w:sectPr w:rsidR="000602C3" w:rsidRPr="0006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C3"/>
    <w:rsid w:val="000602C3"/>
    <w:rsid w:val="00792FD4"/>
    <w:rsid w:val="00C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32FA5-EF5A-44C8-94C9-C2E639CC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dersenwindows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gres&amp;cd=&amp;cad=rja&amp;uact=8&amp;ved=0ahUKEwjo17D01bnWAhUszIMKHf2fCZ8QjRwIBw&amp;url=https://plus.google.com/110512762316628766037&amp;psig=AFQjCNFrUlp2ytbnEeX0wEa7fG7gc4d9ww&amp;ust=1506199872642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2</cp:revision>
  <dcterms:created xsi:type="dcterms:W3CDTF">2017-09-22T20:48:00Z</dcterms:created>
  <dcterms:modified xsi:type="dcterms:W3CDTF">2017-09-22T21:18:00Z</dcterms:modified>
</cp:coreProperties>
</file>