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0D1FA" w14:textId="73C437E4" w:rsidR="008E13A2" w:rsidRDefault="008E13A2" w:rsidP="007737D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Proposed change in Art. 11.9.  New text is shown in boldface.  Two other relevant articles are included here for reference.</w:t>
      </w:r>
      <w:r w:rsidR="000D1DEF">
        <w:rPr>
          <w:rFonts w:ascii="Times New Roman" w:hAnsi="Times New Roman"/>
          <w:color w:val="000000"/>
        </w:rPr>
        <w:t xml:space="preserve">  Please note that Art. 11.9 pertains only to definitions in which a specimen that is not a type is used as a specifier.  Art. 11.7 lists the situations in which such a specifier is permitted.</w:t>
      </w:r>
      <w:bookmarkStart w:id="0" w:name="_GoBack"/>
      <w:bookmarkEnd w:id="0"/>
    </w:p>
    <w:p w14:paraId="0CE43B0A" w14:textId="77777777" w:rsidR="008E13A2" w:rsidRDefault="008E13A2" w:rsidP="007737DA">
      <w:pPr>
        <w:rPr>
          <w:rFonts w:ascii="Times New Roman" w:hAnsi="Times New Roman"/>
          <w:color w:val="000000"/>
        </w:rPr>
      </w:pPr>
    </w:p>
    <w:p w14:paraId="47D9F485" w14:textId="77777777" w:rsidR="007737DA" w:rsidRDefault="007737DA" w:rsidP="007737DA">
      <w:pPr>
        <w:rPr>
          <w:rFonts w:ascii="Times New Roman" w:hAnsi="Times New Roman"/>
          <w:color w:val="000000"/>
        </w:rPr>
      </w:pPr>
      <w:r w:rsidRPr="00420313">
        <w:rPr>
          <w:rFonts w:ascii="Times New Roman" w:hAnsi="Times New Roman"/>
          <w:color w:val="000000"/>
        </w:rPr>
        <w:t>11.7. Specimens that are not types may not be used as specifiers unless: 1) the specimen that one would like to use as a specifier cannot be referred to a named species, so that there is no type specimen that could be used instead; or 2) the clade to be named is nested entirely within a species; or 3) the clade to be named includes part of a non-monophyletic species and its descend</w:t>
      </w:r>
      <w:r>
        <w:rPr>
          <w:rFonts w:ascii="Times New Roman" w:hAnsi="Times New Roman"/>
          <w:color w:val="000000"/>
        </w:rPr>
        <w:t>a</w:t>
      </w:r>
      <w:r w:rsidRPr="00420313">
        <w:rPr>
          <w:rFonts w:ascii="Times New Roman" w:hAnsi="Times New Roman"/>
          <w:color w:val="000000"/>
        </w:rPr>
        <w:t xml:space="preserve">nts but the type of the non-monophyletic species is either excluded from that clade or it is not possible to determine whether it is included. </w:t>
      </w:r>
    </w:p>
    <w:p w14:paraId="0F867899" w14:textId="77777777" w:rsidR="001F032D" w:rsidRDefault="00C12F6B"/>
    <w:p w14:paraId="6B2ED1FE" w14:textId="77777777" w:rsidR="00053AED" w:rsidRDefault="00053AED" w:rsidP="00053AE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11.8. When a specimen that is not a type is used as a specifier in a phylogenetic definition, the institution or collection in which the specifier is conserved must be identified, as well as the collection number or other information needed to identity the specimen unambiguously. </w:t>
      </w:r>
    </w:p>
    <w:p w14:paraId="7E3AE066" w14:textId="77777777" w:rsidR="00053AED" w:rsidRDefault="00053AED" w:rsidP="00053AED">
      <w:pPr>
        <w:rPr>
          <w:rFonts w:ascii="Times New Roman" w:hAnsi="Times New Roman"/>
        </w:rPr>
      </w:pPr>
    </w:p>
    <w:p w14:paraId="33BFB53F" w14:textId="1002BE21" w:rsidR="00053AED" w:rsidRDefault="00053AED" w:rsidP="00053AED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11.9. When a specimen that is not a type is used as a specifier in a phylogenetic definition, </w:t>
      </w:r>
      <w:r>
        <w:rPr>
          <w:rFonts w:ascii="Times New Roman" w:hAnsi="Times New Roman"/>
          <w:b/>
        </w:rPr>
        <w:t xml:space="preserve">either </w:t>
      </w:r>
      <w:r>
        <w:rPr>
          <w:rFonts w:ascii="Times New Roman" w:hAnsi="Times New Roman"/>
        </w:rPr>
        <w:t>a brief description</w:t>
      </w:r>
      <w:r>
        <w:rPr>
          <w:rFonts w:ascii="Times New Roman" w:hAnsi="Times New Roman"/>
          <w:b/>
        </w:rPr>
        <w:t xml:space="preserve"> or an image</w:t>
      </w:r>
      <w:r>
        <w:rPr>
          <w:rFonts w:ascii="Times New Roman" w:hAnsi="Times New Roman"/>
        </w:rPr>
        <w:t xml:space="preserve"> of the specimen must be provided, sufficient to convey a mental image to a non-specialist and distinguish the specimen from organisms with which it might be confused. </w:t>
      </w:r>
      <w:r w:rsidR="005B0AA0">
        <w:rPr>
          <w:rFonts w:ascii="Times New Roman" w:hAnsi="Times New Roman"/>
        </w:rPr>
        <w:t xml:space="preserve"> </w:t>
      </w:r>
      <w:r w:rsidR="005B0AA0">
        <w:rPr>
          <w:rFonts w:ascii="Times New Roman" w:hAnsi="Times New Roman"/>
          <w:b/>
        </w:rPr>
        <w:t xml:space="preserve">If a copyrighted image is used, </w:t>
      </w:r>
      <w:r w:rsidR="00DC53B7">
        <w:rPr>
          <w:rFonts w:ascii="Times New Roman" w:hAnsi="Times New Roman"/>
          <w:b/>
        </w:rPr>
        <w:t>the registration database (see Art. 8.1)</w:t>
      </w:r>
      <w:r w:rsidR="005B0AA0">
        <w:rPr>
          <w:rFonts w:ascii="Times New Roman" w:hAnsi="Times New Roman"/>
          <w:b/>
        </w:rPr>
        <w:t xml:space="preserve"> </w:t>
      </w:r>
      <w:r w:rsidR="00DC53B7">
        <w:rPr>
          <w:rFonts w:ascii="Times New Roman" w:hAnsi="Times New Roman"/>
          <w:b/>
        </w:rPr>
        <w:t>must be provided with written authorization to</w:t>
      </w:r>
      <w:r w:rsidR="005B0AA0">
        <w:rPr>
          <w:rFonts w:ascii="Times New Roman" w:hAnsi="Times New Roman"/>
          <w:b/>
        </w:rPr>
        <w:t xml:space="preserve"> share it with database users.</w:t>
      </w:r>
    </w:p>
    <w:p w14:paraId="2EDA78E1" w14:textId="77777777" w:rsidR="007770D7" w:rsidRDefault="007770D7" w:rsidP="00053AED">
      <w:pPr>
        <w:rPr>
          <w:rFonts w:ascii="Times New Roman" w:hAnsi="Times New Roman"/>
          <w:b/>
        </w:rPr>
      </w:pPr>
    </w:p>
    <w:p w14:paraId="0E5C108E" w14:textId="0110DA20" w:rsidR="007770D7" w:rsidRPr="005B0AA0" w:rsidRDefault="007770D7" w:rsidP="00053AE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Note 11.9.1. An image that is not copyrighted is preferred. </w:t>
      </w:r>
    </w:p>
    <w:p w14:paraId="442F71D5" w14:textId="77777777" w:rsidR="00053AED" w:rsidRDefault="00053AED"/>
    <w:sectPr w:rsidR="00053AED" w:rsidSect="00587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DA"/>
    <w:rsid w:val="00053AED"/>
    <w:rsid w:val="000D1DEF"/>
    <w:rsid w:val="003E6FC6"/>
    <w:rsid w:val="005877F1"/>
    <w:rsid w:val="005B0AA0"/>
    <w:rsid w:val="007737DA"/>
    <w:rsid w:val="007770D7"/>
    <w:rsid w:val="008E13A2"/>
    <w:rsid w:val="00C12F6B"/>
    <w:rsid w:val="00DC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25A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37DA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1399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Cantino</dc:creator>
  <cp:keywords/>
  <dc:description/>
  <cp:lastModifiedBy>Phil Cantino</cp:lastModifiedBy>
  <cp:revision>7</cp:revision>
  <dcterms:created xsi:type="dcterms:W3CDTF">2018-12-11T12:12:00Z</dcterms:created>
  <dcterms:modified xsi:type="dcterms:W3CDTF">2018-12-14T01:38:00Z</dcterms:modified>
</cp:coreProperties>
</file>