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r>
        <w:rPr>
          <w:rFonts w:ascii="Calibri" w:hAnsi="Calibri" w:cs="Calibri"/>
          <w:color w:val="000000"/>
          <w:sz w:val="24"/>
          <w:szCs w:val="24"/>
        </w:rPr>
        <w:t xml:space="preserve">Open Faculty Position: </w:t>
      </w:r>
      <w:hyperlink r:id="rId4" w:history="1">
        <w:r w:rsidRPr="00A05C88">
          <w:rPr>
            <w:rStyle w:val="Hyperlink"/>
            <w:rFonts w:ascii="Calibri" w:hAnsi="Calibri" w:cs="Calibri"/>
            <w:sz w:val="24"/>
            <w:szCs w:val="24"/>
          </w:rPr>
          <w:t>MA Clinical Mental Health Counseling Program</w:t>
        </w:r>
      </w:hyperlink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Department of Psychology &amp; Counselor Education at </w:t>
      </w:r>
      <w:hyperlink r:id="rId5" w:history="1">
        <w:r w:rsidRPr="00A05C88">
          <w:rPr>
            <w:rStyle w:val="Hyperlink"/>
            <w:rFonts w:ascii="Calibri" w:hAnsi="Calibri" w:cs="Calibri"/>
            <w:sz w:val="24"/>
            <w:szCs w:val="24"/>
          </w:rPr>
          <w:t>Aquinas College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in Grand Rapids,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Michigan invites applicants for an Assistant Professor of Counselor Education. This is a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full-time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nine-month, tenure-track Counselor Educator position starting in August 2020.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Opportunities for summer teaching are also available. The Mental Health Counseling (MAC)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Program Assistant Professor will work under the direction of the MAC Program Director and the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Provost.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P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A05C88">
        <w:rPr>
          <w:rFonts w:ascii="Calibri" w:hAnsi="Calibri" w:cs="Calibri"/>
          <w:b/>
          <w:color w:val="000000"/>
          <w:sz w:val="24"/>
          <w:szCs w:val="24"/>
        </w:rPr>
        <w:t>PRIMARY RESPONSIBILITIES: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05C88">
        <w:rPr>
          <w:rFonts w:ascii="Calibri" w:hAnsi="Calibri" w:cs="Calibri"/>
          <w:b/>
          <w:color w:val="000000"/>
          <w:sz w:val="24"/>
          <w:szCs w:val="24"/>
        </w:rPr>
        <w:t>Teaching:</w:t>
      </w:r>
      <w:r>
        <w:rPr>
          <w:rFonts w:ascii="Calibri" w:hAnsi="Calibri" w:cs="Calibri"/>
          <w:color w:val="000000"/>
          <w:sz w:val="24"/>
          <w:szCs w:val="24"/>
        </w:rPr>
        <w:t xml:space="preserve"> Teach three graduate level clinical counseling courses per semester. A summer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contract will be available for teaching additional courses if desired. Develop and maintain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competence with web assisted teaching technology.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05C88">
        <w:rPr>
          <w:rFonts w:ascii="Calibri" w:hAnsi="Calibri" w:cs="Calibri"/>
          <w:b/>
          <w:color w:val="000000"/>
          <w:sz w:val="24"/>
          <w:szCs w:val="24"/>
        </w:rPr>
        <w:t>Student Advisement, Recruitment, Selection and Evaluation:</w:t>
      </w:r>
      <w:r>
        <w:rPr>
          <w:rFonts w:ascii="Calibri" w:hAnsi="Calibri" w:cs="Calibri"/>
          <w:color w:val="000000"/>
          <w:sz w:val="24"/>
          <w:szCs w:val="24"/>
        </w:rPr>
        <w:t xml:space="preserve"> Advise MAC graduate students,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assist with recruitment of qualified students, assist with new student orientation, and serve on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program committees for admissions and remediation to assess student progress throughout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program.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05C88">
        <w:rPr>
          <w:rFonts w:ascii="Calibri" w:hAnsi="Calibri" w:cs="Calibri"/>
          <w:b/>
          <w:color w:val="000000"/>
          <w:sz w:val="24"/>
          <w:szCs w:val="24"/>
        </w:rPr>
        <w:t>CACREP Accreditation:</w:t>
      </w:r>
      <w:r>
        <w:rPr>
          <w:rFonts w:ascii="Calibri" w:hAnsi="Calibri" w:cs="Calibri"/>
          <w:color w:val="000000"/>
          <w:sz w:val="24"/>
          <w:szCs w:val="24"/>
        </w:rPr>
        <w:t xml:space="preserve"> The successful candidate will assist in the CACREP accreditation process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including participation with conducting and writing the self-study, implementing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maintaining CACREP standards, and participation in ongoing program assessment.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05C88">
        <w:rPr>
          <w:rFonts w:ascii="Calibri" w:hAnsi="Calibri" w:cs="Calibri"/>
          <w:b/>
          <w:color w:val="000000"/>
          <w:sz w:val="24"/>
          <w:szCs w:val="24"/>
        </w:rPr>
        <w:t>Scholarship:</w:t>
      </w:r>
      <w:r>
        <w:rPr>
          <w:rFonts w:ascii="Calibri" w:hAnsi="Calibri" w:cs="Calibri"/>
          <w:color w:val="000000"/>
          <w:sz w:val="24"/>
          <w:szCs w:val="24"/>
        </w:rPr>
        <w:t xml:space="preserve"> The successful candidate will develop and maintain a program of scholarship 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their area of expertise. Candidates are encouraged to engage students in research.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Perform other duties as assigned.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P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A05C88">
        <w:rPr>
          <w:rFonts w:ascii="Calibri" w:hAnsi="Calibri" w:cs="Calibri"/>
          <w:b/>
          <w:color w:val="000000"/>
          <w:sz w:val="24"/>
          <w:szCs w:val="24"/>
        </w:rPr>
        <w:t>QUALIFICATIONS: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Minimum requirements include a Doctorate in Counselor Education, preferably from a CACREP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program. Must be eligible for the LPC in Michigan. The successful candidate will obtain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Michigan licensure by the end of their first year. Experience in teaching, counseling, and clinical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supervision of counselors-in-training is preferred. As an educational community that embraces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its namesake’s integration of faith and reason, Aquinas College esteems the Dominican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philosophy of education rooted in prayer, study, community and service. Candidates must be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willing to support the Catholic Dominican mission of Aquinas College as expressed in its </w:t>
      </w:r>
      <w:r>
        <w:rPr>
          <w:rFonts w:ascii="Calibri" w:hAnsi="Calibri" w:cs="Calibri"/>
          <w:color w:val="0000FF"/>
          <w:sz w:val="24"/>
          <w:szCs w:val="24"/>
        </w:rPr>
        <w:t>mission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  <w:sz w:val="24"/>
          <w:szCs w:val="24"/>
        </w:rPr>
        <w:t>statement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P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A05C88">
        <w:rPr>
          <w:rFonts w:ascii="Calibri" w:hAnsi="Calibri" w:cs="Calibri"/>
          <w:b/>
          <w:color w:val="000000"/>
          <w:sz w:val="24"/>
          <w:szCs w:val="24"/>
        </w:rPr>
        <w:t>APPLICATION REQUIREMENTS: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 an inclusive educational community that embraces its namesake’s integration of faith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reason, Aquinas College esteems the Dominican philosophy of education rooted in the pillars of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prayer, study, community and service. Candidates must be willing to support the mission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pillars of Aquinas College.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5C88" w:rsidRP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A05C88">
        <w:rPr>
          <w:rFonts w:ascii="Calibri" w:hAnsi="Calibri" w:cs="Calibri"/>
          <w:b/>
          <w:color w:val="000000"/>
          <w:sz w:val="24"/>
          <w:szCs w:val="24"/>
        </w:rPr>
        <w:lastRenderedPageBreak/>
        <w:t>To apply, submit the following: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Cover letter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Statement on teaching philosophy and research interests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3) Curriculum vitae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4) List of at least three professional references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5) Statement reflecting your potential contribution to the Aquinas College </w:t>
      </w:r>
      <w:r>
        <w:rPr>
          <w:rFonts w:ascii="Calibri" w:hAnsi="Calibri" w:cs="Calibri"/>
          <w:color w:val="0000FF"/>
          <w:sz w:val="24"/>
          <w:szCs w:val="24"/>
        </w:rPr>
        <w:t xml:space="preserve">mission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hAnsi="Calibri" w:cs="Calibri"/>
          <w:color w:val="0000FF"/>
          <w:sz w:val="24"/>
          <w:szCs w:val="24"/>
        </w:rPr>
        <w:t>pillars.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be sure to include your reflections on the words “inclusive” and “Catholic Dominican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tradition.”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6) Sampling of course evaluations (if available).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D2D2D"/>
          <w:sz w:val="24"/>
          <w:szCs w:val="24"/>
        </w:rPr>
      </w:pP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D2D2D"/>
          <w:sz w:val="24"/>
          <w:szCs w:val="24"/>
        </w:rPr>
        <w:t xml:space="preserve">Please submit your resume and cover letter </w:t>
      </w:r>
      <w:hyperlink r:id="rId6" w:history="1">
        <w:r w:rsidRPr="00A05C88">
          <w:rPr>
            <w:rStyle w:val="Hyperlink"/>
            <w:rFonts w:ascii="Calibri" w:hAnsi="Calibri" w:cs="Calibri"/>
            <w:sz w:val="24"/>
            <w:szCs w:val="24"/>
          </w:rPr>
          <w:t>via the applicable upload space</w:t>
        </w:r>
      </w:hyperlink>
      <w:r>
        <w:rPr>
          <w:rFonts w:ascii="Calibri" w:hAnsi="Calibri" w:cs="Calibri"/>
          <w:color w:val="2D2D2D"/>
          <w:sz w:val="24"/>
          <w:szCs w:val="24"/>
        </w:rPr>
        <w:t xml:space="preserve"> (</w:t>
      </w:r>
      <w:hyperlink r:id="rId7" w:tgtFrame="_blank" w:history="1">
        <w:r>
          <w:rPr>
            <w:rStyle w:val="Hyperlink"/>
          </w:rPr>
          <w:t>https://live.dominionsystems.com/Payroll/applicantPostingListNL.aspx?code=AQN1&amp;posting=6008</w:t>
        </w:r>
      </w:hyperlink>
      <w:r>
        <w:t>)</w:t>
      </w:r>
      <w:r>
        <w:rPr>
          <w:rFonts w:ascii="Calibri" w:hAnsi="Calibri" w:cs="Calibri"/>
          <w:color w:val="2D2D2D"/>
          <w:sz w:val="24"/>
          <w:szCs w:val="24"/>
        </w:rPr>
        <w:t>. All other required</w:t>
      </w:r>
      <w:r>
        <w:rPr>
          <w:rFonts w:ascii="Calibri" w:hAnsi="Calibri" w:cs="Calibri"/>
          <w:color w:val="2D2D2D"/>
          <w:sz w:val="24"/>
          <w:szCs w:val="24"/>
        </w:rPr>
        <w:t xml:space="preserve"> </w:t>
      </w:r>
      <w:r>
        <w:rPr>
          <w:rFonts w:ascii="Calibri" w:hAnsi="Calibri" w:cs="Calibri"/>
          <w:color w:val="2D2D2D"/>
          <w:sz w:val="24"/>
          <w:szCs w:val="24"/>
        </w:rPr>
        <w:t xml:space="preserve">items </w:t>
      </w:r>
      <w:proofErr w:type="gramStart"/>
      <w:r>
        <w:rPr>
          <w:rFonts w:ascii="Calibri" w:hAnsi="Calibri" w:cs="Calibri"/>
          <w:color w:val="2D2D2D"/>
          <w:sz w:val="24"/>
          <w:szCs w:val="24"/>
        </w:rPr>
        <w:t>can be sent</w:t>
      </w:r>
      <w:proofErr w:type="gramEnd"/>
      <w:r>
        <w:rPr>
          <w:rFonts w:ascii="Calibri" w:hAnsi="Calibri" w:cs="Calibri"/>
          <w:color w:val="2D2D2D"/>
          <w:sz w:val="24"/>
          <w:szCs w:val="24"/>
        </w:rPr>
        <w:t xml:space="preserve"> to </w:t>
      </w:r>
      <w:r>
        <w:rPr>
          <w:rFonts w:ascii="Calibri" w:hAnsi="Calibri" w:cs="Calibri"/>
          <w:color w:val="1155CD"/>
          <w:sz w:val="24"/>
          <w:szCs w:val="24"/>
        </w:rPr>
        <w:t>hr@aquinas.edu</w:t>
      </w:r>
      <w:r>
        <w:rPr>
          <w:rFonts w:ascii="Calibri" w:hAnsi="Calibri" w:cs="Calibri"/>
          <w:color w:val="2D2D2D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Applications submitted </w:t>
      </w:r>
      <w:r>
        <w:rPr>
          <w:rFonts w:ascii="Calibri" w:hAnsi="Calibri" w:cs="Calibri"/>
          <w:color w:val="000000"/>
          <w:sz w:val="24"/>
          <w:szCs w:val="24"/>
        </w:rPr>
        <w:t xml:space="preserve">by April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3</w:t>
      </w:r>
      <w:r w:rsidRPr="00A05C88">
        <w:rPr>
          <w:rFonts w:ascii="Calibri" w:hAnsi="Calibri" w:cs="Calibri"/>
          <w:color w:val="000000"/>
          <w:sz w:val="24"/>
          <w:szCs w:val="24"/>
          <w:vertAlign w:val="superscript"/>
        </w:rPr>
        <w:t>rd</w:t>
      </w:r>
      <w:proofErr w:type="gramEnd"/>
      <w:r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will receive full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consideration. For questions about the program or the position, please contact Daniel R.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Cruikshanks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Ph.D., Chair of the Search Committee, at </w:t>
      </w:r>
      <w:hyperlink r:id="rId8" w:history="1">
        <w:r w:rsidRPr="00245263">
          <w:rPr>
            <w:rStyle w:val="Hyperlink"/>
            <w:rFonts w:ascii="Calibri" w:hAnsi="Calibri" w:cs="Calibri"/>
            <w:sz w:val="24"/>
            <w:szCs w:val="24"/>
          </w:rPr>
          <w:t>drc001@aquinas.edu</w:t>
        </w:r>
      </w:hyperlink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A05C88" w:rsidRDefault="00A05C88" w:rsidP="00A05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63357" w:rsidRDefault="00A05C88" w:rsidP="00A05C88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>Aquinas College is an equal opportunity employer and an inclusive educational community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committed to increasing the diversity of its community</w:t>
      </w:r>
      <w:bookmarkEnd w:id="0"/>
    </w:p>
    <w:sectPr w:rsidR="0016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88"/>
    <w:rsid w:val="00022FBA"/>
    <w:rsid w:val="00095692"/>
    <w:rsid w:val="000B3E8B"/>
    <w:rsid w:val="00140075"/>
    <w:rsid w:val="001461D0"/>
    <w:rsid w:val="001537B8"/>
    <w:rsid w:val="00162059"/>
    <w:rsid w:val="00163357"/>
    <w:rsid w:val="001A0D34"/>
    <w:rsid w:val="001B2339"/>
    <w:rsid w:val="001D23DA"/>
    <w:rsid w:val="00200139"/>
    <w:rsid w:val="0022437C"/>
    <w:rsid w:val="002553FC"/>
    <w:rsid w:val="0035798E"/>
    <w:rsid w:val="003E6263"/>
    <w:rsid w:val="003F5932"/>
    <w:rsid w:val="004819F3"/>
    <w:rsid w:val="005305B5"/>
    <w:rsid w:val="00545691"/>
    <w:rsid w:val="00551AF8"/>
    <w:rsid w:val="005B4B90"/>
    <w:rsid w:val="005C5892"/>
    <w:rsid w:val="005E3F08"/>
    <w:rsid w:val="006814E2"/>
    <w:rsid w:val="007A0A02"/>
    <w:rsid w:val="007A24D9"/>
    <w:rsid w:val="007E4347"/>
    <w:rsid w:val="007F6AF0"/>
    <w:rsid w:val="00831B74"/>
    <w:rsid w:val="00984B08"/>
    <w:rsid w:val="00986B29"/>
    <w:rsid w:val="009F4198"/>
    <w:rsid w:val="00A05C88"/>
    <w:rsid w:val="00AB3568"/>
    <w:rsid w:val="00AF2559"/>
    <w:rsid w:val="00B2776C"/>
    <w:rsid w:val="00B565CC"/>
    <w:rsid w:val="00B96983"/>
    <w:rsid w:val="00BB7DA0"/>
    <w:rsid w:val="00D21E3F"/>
    <w:rsid w:val="00D30AB5"/>
    <w:rsid w:val="00D653EF"/>
    <w:rsid w:val="00D82570"/>
    <w:rsid w:val="00DF69FC"/>
    <w:rsid w:val="00E047DE"/>
    <w:rsid w:val="00E34E83"/>
    <w:rsid w:val="00E423B8"/>
    <w:rsid w:val="00E76E58"/>
    <w:rsid w:val="00E963D5"/>
    <w:rsid w:val="00EB7E3F"/>
    <w:rsid w:val="00ED0B97"/>
    <w:rsid w:val="00EE5D7A"/>
    <w:rsid w:val="00EF2A01"/>
    <w:rsid w:val="00FC7686"/>
    <w:rsid w:val="00FE3D22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682F"/>
  <w15:chartTrackingRefBased/>
  <w15:docId w15:val="{780D82A9-8E15-4B4A-B846-4B1BC98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001@aquina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ve.dominionsystems.com/Payroll/applicantPostingListNL.aspx?code=AQN1&amp;posting=6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dominionsystems.com/Payroll/applicantPostingListNL.aspx?code=AQN1&amp;posting=6008" TargetMode="External"/><Relationship Id="rId5" Type="http://schemas.openxmlformats.org/officeDocument/2006/relationships/hyperlink" Target="https://www.aquinas.ed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quinas.edu/master-art-counsel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7D7DE397.dotm</Template>
  <TotalTime>24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DRC001</dc:creator>
  <cp:keywords/>
  <dc:description/>
  <cp:lastModifiedBy>DRC001</cp:lastModifiedBy>
  <cp:revision>1</cp:revision>
  <dcterms:created xsi:type="dcterms:W3CDTF">2020-02-18T22:21:00Z</dcterms:created>
  <dcterms:modified xsi:type="dcterms:W3CDTF">2020-02-18T22:45:00Z</dcterms:modified>
</cp:coreProperties>
</file>