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3EA7" w14:textId="77777777" w:rsidR="00E61563" w:rsidRDefault="00E61563" w:rsidP="00C077E9">
      <w:pPr>
        <w:spacing w:after="0" w:line="240" w:lineRule="exact"/>
        <w:jc w:val="center"/>
        <w:rPr>
          <w:sz w:val="28"/>
          <w:szCs w:val="28"/>
        </w:rPr>
      </w:pPr>
      <w:bookmarkStart w:id="0" w:name="_GoBack"/>
      <w:bookmarkEnd w:id="0"/>
    </w:p>
    <w:p w14:paraId="5A826F0C" w14:textId="77777777" w:rsidR="00E61563" w:rsidRDefault="00E61563" w:rsidP="00C077E9">
      <w:pPr>
        <w:spacing w:after="0" w:line="240" w:lineRule="exact"/>
        <w:jc w:val="center"/>
        <w:rPr>
          <w:sz w:val="28"/>
          <w:szCs w:val="28"/>
        </w:rPr>
      </w:pPr>
    </w:p>
    <w:p w14:paraId="58EB0C27" w14:textId="2A87B99A" w:rsidR="00DE2B5E" w:rsidRPr="00334758" w:rsidRDefault="00C077E9" w:rsidP="00C077E9">
      <w:pPr>
        <w:spacing w:after="0" w:line="240" w:lineRule="exact"/>
        <w:jc w:val="center"/>
        <w:rPr>
          <w:b/>
          <w:sz w:val="28"/>
          <w:szCs w:val="28"/>
        </w:rPr>
      </w:pPr>
      <w:r w:rsidRPr="00334758">
        <w:rPr>
          <w:b/>
          <w:sz w:val="28"/>
          <w:szCs w:val="28"/>
        </w:rPr>
        <w:t xml:space="preserve">PA </w:t>
      </w:r>
      <w:proofErr w:type="gramStart"/>
      <w:r w:rsidRPr="00334758">
        <w:rPr>
          <w:b/>
          <w:sz w:val="28"/>
          <w:szCs w:val="28"/>
        </w:rPr>
        <w:t xml:space="preserve">OVR </w:t>
      </w:r>
      <w:r w:rsidR="00CC3228">
        <w:rPr>
          <w:b/>
          <w:sz w:val="28"/>
          <w:szCs w:val="28"/>
        </w:rPr>
        <w:t xml:space="preserve"> Estimated</w:t>
      </w:r>
      <w:proofErr w:type="gramEnd"/>
      <w:r w:rsidR="00CC3228">
        <w:rPr>
          <w:b/>
          <w:sz w:val="28"/>
          <w:szCs w:val="28"/>
        </w:rPr>
        <w:t xml:space="preserve"> </w:t>
      </w:r>
      <w:r w:rsidRPr="00334758">
        <w:rPr>
          <w:b/>
          <w:sz w:val="28"/>
          <w:szCs w:val="28"/>
        </w:rPr>
        <w:t>Timeline</w:t>
      </w:r>
      <w:r w:rsidR="00CC3228">
        <w:rPr>
          <w:b/>
          <w:sz w:val="28"/>
          <w:szCs w:val="28"/>
        </w:rPr>
        <w:t xml:space="preserve"> for </w:t>
      </w:r>
      <w:r w:rsidRPr="00334758">
        <w:rPr>
          <w:b/>
          <w:sz w:val="28"/>
          <w:szCs w:val="28"/>
        </w:rPr>
        <w:t>Application Process</w:t>
      </w:r>
    </w:p>
    <w:p w14:paraId="07F08342" w14:textId="77777777" w:rsidR="00C077E9" w:rsidRPr="00E61563" w:rsidRDefault="00C077E9" w:rsidP="00C077E9">
      <w:pPr>
        <w:spacing w:after="0" w:line="240" w:lineRule="exact"/>
        <w:jc w:val="center"/>
        <w:rPr>
          <w:sz w:val="28"/>
          <w:szCs w:val="28"/>
        </w:rPr>
      </w:pPr>
    </w:p>
    <w:tbl>
      <w:tblPr>
        <w:tblStyle w:val="TableGrid"/>
        <w:tblW w:w="114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3"/>
        <w:gridCol w:w="4227"/>
      </w:tblGrid>
      <w:tr w:rsidR="00C077E9" w:rsidRPr="00E61563" w14:paraId="0D54679E" w14:textId="77777777" w:rsidTr="00E61563">
        <w:tc>
          <w:tcPr>
            <w:tcW w:w="7203" w:type="dxa"/>
          </w:tcPr>
          <w:p w14:paraId="30E834E6" w14:textId="77777777" w:rsidR="00C077E9" w:rsidRPr="00E61563" w:rsidRDefault="00C077E9" w:rsidP="00E61563">
            <w:pPr>
              <w:spacing w:line="240" w:lineRule="exact"/>
              <w:jc w:val="center"/>
              <w:rPr>
                <w:sz w:val="28"/>
                <w:szCs w:val="28"/>
              </w:rPr>
            </w:pPr>
            <w:r w:rsidRPr="00E61563">
              <w:rPr>
                <w:b/>
                <w:sz w:val="28"/>
                <w:szCs w:val="28"/>
              </w:rPr>
              <w:t>Application,</w:t>
            </w:r>
            <w:r w:rsidRPr="00E61563">
              <w:rPr>
                <w:sz w:val="28"/>
                <w:szCs w:val="28"/>
              </w:rPr>
              <w:t xml:space="preserve"> </w:t>
            </w:r>
            <w:hyperlink r:id="rId7" w:history="1">
              <w:r w:rsidRPr="00E61563">
                <w:rPr>
                  <w:rStyle w:val="Hyperlink"/>
                  <w:sz w:val="28"/>
                  <w:szCs w:val="28"/>
                </w:rPr>
                <w:t>https://www.employment.pa.gov/Pages/default.aspx</w:t>
              </w:r>
            </w:hyperlink>
          </w:p>
          <w:p w14:paraId="57421EB0" w14:textId="77777777" w:rsidR="00C077E9" w:rsidRPr="00E61563" w:rsidRDefault="00C077E9" w:rsidP="00C077E9">
            <w:pPr>
              <w:spacing w:line="240" w:lineRule="exact"/>
              <w:rPr>
                <w:sz w:val="28"/>
                <w:szCs w:val="28"/>
              </w:rPr>
            </w:pPr>
          </w:p>
          <w:p w14:paraId="1EA03C8D"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Select Internship Tab</w:t>
            </w:r>
          </w:p>
          <w:p w14:paraId="043FB54F"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In Search Box-Type-Vocational Rehabilitation Counselor-Intern</w:t>
            </w:r>
          </w:p>
          <w:p w14:paraId="1B1B4123"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Click the VRC Intern Hyperlink-Job Description will upload</w:t>
            </w:r>
          </w:p>
          <w:p w14:paraId="7F9EA058"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Click Apply (Green Button)</w:t>
            </w:r>
          </w:p>
          <w:p w14:paraId="037A5EDC" w14:textId="77777777" w:rsidR="00C077E9" w:rsidRPr="00E61563" w:rsidRDefault="00C077E9" w:rsidP="00C077E9">
            <w:pPr>
              <w:pStyle w:val="ListParagraph"/>
              <w:numPr>
                <w:ilvl w:val="0"/>
                <w:numId w:val="1"/>
              </w:numPr>
              <w:spacing w:line="240" w:lineRule="exact"/>
              <w:rPr>
                <w:sz w:val="28"/>
                <w:szCs w:val="28"/>
              </w:rPr>
            </w:pPr>
            <w:r w:rsidRPr="00E61563">
              <w:rPr>
                <w:sz w:val="28"/>
                <w:szCs w:val="28"/>
              </w:rPr>
              <w:t>A sign-in screen will “pop-up”-Click Create Account</w:t>
            </w:r>
          </w:p>
          <w:p w14:paraId="0895E063" w14:textId="77777777" w:rsidR="00C077E9" w:rsidRDefault="00C077E9" w:rsidP="00C077E9">
            <w:pPr>
              <w:pStyle w:val="ListParagraph"/>
              <w:numPr>
                <w:ilvl w:val="0"/>
                <w:numId w:val="1"/>
              </w:numPr>
              <w:spacing w:line="240" w:lineRule="exact"/>
              <w:rPr>
                <w:sz w:val="28"/>
                <w:szCs w:val="28"/>
              </w:rPr>
            </w:pPr>
            <w:r w:rsidRPr="00E61563">
              <w:rPr>
                <w:sz w:val="28"/>
                <w:szCs w:val="28"/>
              </w:rPr>
              <w:t>Type in all information to create a profile</w:t>
            </w:r>
          </w:p>
          <w:p w14:paraId="78CDEDDC" w14:textId="77777777" w:rsidR="00E61563" w:rsidRDefault="00E61563" w:rsidP="00E61563">
            <w:pPr>
              <w:spacing w:line="240" w:lineRule="exact"/>
              <w:rPr>
                <w:sz w:val="28"/>
                <w:szCs w:val="28"/>
              </w:rPr>
            </w:pPr>
          </w:p>
          <w:p w14:paraId="0F2AFE19" w14:textId="77777777" w:rsidR="00E61563" w:rsidRDefault="00E61563" w:rsidP="00E61563">
            <w:pPr>
              <w:spacing w:line="240" w:lineRule="exact"/>
              <w:rPr>
                <w:sz w:val="28"/>
                <w:szCs w:val="28"/>
              </w:rPr>
            </w:pPr>
          </w:p>
          <w:p w14:paraId="7F62AB38" w14:textId="77777777" w:rsidR="00E61563" w:rsidRPr="00E61563" w:rsidRDefault="00E61563" w:rsidP="00E61563">
            <w:pPr>
              <w:spacing w:line="240" w:lineRule="exact"/>
              <w:rPr>
                <w:sz w:val="28"/>
                <w:szCs w:val="28"/>
              </w:rPr>
            </w:pPr>
          </w:p>
        </w:tc>
        <w:tc>
          <w:tcPr>
            <w:tcW w:w="4227" w:type="dxa"/>
          </w:tcPr>
          <w:p w14:paraId="074F6EA5" w14:textId="77777777" w:rsidR="00C077E9" w:rsidRPr="00E61563" w:rsidRDefault="00C077E9" w:rsidP="00C077E9">
            <w:pPr>
              <w:spacing w:line="240" w:lineRule="exact"/>
              <w:jc w:val="center"/>
              <w:rPr>
                <w:sz w:val="28"/>
                <w:szCs w:val="28"/>
              </w:rPr>
            </w:pPr>
            <w:r w:rsidRPr="00E61563">
              <w:rPr>
                <w:sz w:val="28"/>
                <w:szCs w:val="28"/>
              </w:rPr>
              <w:t>20-25 minutes to complete (if you have all documentation)</w:t>
            </w:r>
          </w:p>
        </w:tc>
      </w:tr>
      <w:tr w:rsidR="00C077E9" w:rsidRPr="00E61563" w14:paraId="3461501F" w14:textId="77777777" w:rsidTr="00E61563">
        <w:tc>
          <w:tcPr>
            <w:tcW w:w="7203" w:type="dxa"/>
          </w:tcPr>
          <w:p w14:paraId="7A17CA4C" w14:textId="77777777" w:rsidR="00C077E9" w:rsidRPr="00E61563" w:rsidRDefault="00C077E9" w:rsidP="00C077E9">
            <w:pPr>
              <w:spacing w:line="240" w:lineRule="exact"/>
              <w:jc w:val="center"/>
              <w:rPr>
                <w:b/>
                <w:sz w:val="28"/>
                <w:szCs w:val="28"/>
              </w:rPr>
            </w:pPr>
            <w:r w:rsidRPr="00E61563">
              <w:rPr>
                <w:b/>
                <w:sz w:val="28"/>
                <w:szCs w:val="28"/>
              </w:rPr>
              <w:t>Receive Test Score (or Correspondence from HR)</w:t>
            </w:r>
          </w:p>
        </w:tc>
        <w:tc>
          <w:tcPr>
            <w:tcW w:w="4227" w:type="dxa"/>
          </w:tcPr>
          <w:p w14:paraId="7DB8C4C2" w14:textId="77777777" w:rsidR="00C077E9" w:rsidRPr="00E61563" w:rsidRDefault="00C077E9" w:rsidP="00C077E9">
            <w:pPr>
              <w:spacing w:line="240" w:lineRule="exact"/>
              <w:jc w:val="center"/>
              <w:rPr>
                <w:sz w:val="28"/>
                <w:szCs w:val="28"/>
              </w:rPr>
            </w:pPr>
            <w:r w:rsidRPr="00E61563">
              <w:rPr>
                <w:sz w:val="28"/>
                <w:szCs w:val="28"/>
              </w:rPr>
              <w:t>(4 days to 3 weeks)</w:t>
            </w:r>
          </w:p>
        </w:tc>
      </w:tr>
      <w:tr w:rsidR="00C077E9" w:rsidRPr="00E61563" w14:paraId="4C868825" w14:textId="77777777" w:rsidTr="00E61563">
        <w:tc>
          <w:tcPr>
            <w:tcW w:w="7203" w:type="dxa"/>
          </w:tcPr>
          <w:p w14:paraId="144B82AA" w14:textId="77777777" w:rsidR="00C077E9" w:rsidRPr="00E61563" w:rsidRDefault="00C077E9" w:rsidP="00C077E9">
            <w:pPr>
              <w:spacing w:line="240" w:lineRule="exact"/>
              <w:jc w:val="center"/>
              <w:rPr>
                <w:b/>
                <w:sz w:val="28"/>
                <w:szCs w:val="28"/>
              </w:rPr>
            </w:pPr>
            <w:r w:rsidRPr="00E61563">
              <w:rPr>
                <w:b/>
                <w:sz w:val="28"/>
                <w:szCs w:val="28"/>
              </w:rPr>
              <w:t>Critical- Intern Postings</w:t>
            </w:r>
          </w:p>
          <w:p w14:paraId="2FE07F96" w14:textId="77777777" w:rsidR="00E61563" w:rsidRPr="00E61563" w:rsidRDefault="00E61563" w:rsidP="00E61563">
            <w:pPr>
              <w:pStyle w:val="ListParagraph"/>
              <w:numPr>
                <w:ilvl w:val="0"/>
                <w:numId w:val="2"/>
              </w:numPr>
              <w:rPr>
                <w:sz w:val="28"/>
                <w:szCs w:val="28"/>
              </w:rPr>
            </w:pPr>
            <w:r w:rsidRPr="00E61563">
              <w:rPr>
                <w:sz w:val="28"/>
                <w:szCs w:val="28"/>
              </w:rPr>
              <w:t xml:space="preserve">Candidates are responsible to keep track of the vacancy posting for the district office(s) of their choice, which is the </w:t>
            </w:r>
            <w:r w:rsidRPr="00E61563">
              <w:rPr>
                <w:b/>
                <w:sz w:val="28"/>
                <w:szCs w:val="28"/>
              </w:rPr>
              <w:t>Commonwealth of PA Job Opportunities located on the website</w:t>
            </w:r>
            <w:r w:rsidRPr="00E61563">
              <w:rPr>
                <w:sz w:val="28"/>
                <w:szCs w:val="28"/>
              </w:rPr>
              <w:t xml:space="preserve">. Candidates must be logged in to view this. </w:t>
            </w:r>
          </w:p>
          <w:p w14:paraId="528B7070" w14:textId="77777777" w:rsidR="00E61563" w:rsidRPr="00E61563" w:rsidRDefault="00E61563" w:rsidP="00E61563">
            <w:pPr>
              <w:pStyle w:val="ListParagraph"/>
              <w:rPr>
                <w:b/>
                <w:sz w:val="28"/>
                <w:szCs w:val="28"/>
              </w:rPr>
            </w:pPr>
          </w:p>
        </w:tc>
        <w:tc>
          <w:tcPr>
            <w:tcW w:w="4227" w:type="dxa"/>
          </w:tcPr>
          <w:p w14:paraId="4A655573" w14:textId="77777777" w:rsidR="00C077E9" w:rsidRDefault="00C077E9" w:rsidP="00C077E9">
            <w:pPr>
              <w:spacing w:line="240" w:lineRule="exact"/>
              <w:jc w:val="center"/>
              <w:rPr>
                <w:sz w:val="28"/>
                <w:szCs w:val="28"/>
              </w:rPr>
            </w:pPr>
            <w:r w:rsidRPr="00E61563">
              <w:rPr>
                <w:sz w:val="28"/>
                <w:szCs w:val="28"/>
              </w:rPr>
              <w:t>Depends on the district office</w:t>
            </w:r>
            <w:r w:rsidR="00E61563">
              <w:rPr>
                <w:sz w:val="28"/>
                <w:szCs w:val="28"/>
              </w:rPr>
              <w:t xml:space="preserve"> posting</w:t>
            </w:r>
          </w:p>
          <w:p w14:paraId="2C8BF1AC" w14:textId="77777777" w:rsidR="00E61563" w:rsidRPr="00E61563" w:rsidRDefault="00E61563" w:rsidP="00C077E9">
            <w:pPr>
              <w:spacing w:line="240" w:lineRule="exact"/>
              <w:jc w:val="center"/>
              <w:rPr>
                <w:sz w:val="28"/>
                <w:szCs w:val="28"/>
              </w:rPr>
            </w:pPr>
          </w:p>
          <w:p w14:paraId="0FC3259C" w14:textId="77777777" w:rsidR="00C077E9" w:rsidRPr="00E61563" w:rsidRDefault="00E61563" w:rsidP="00C077E9">
            <w:pPr>
              <w:spacing w:line="240" w:lineRule="exact"/>
              <w:jc w:val="center"/>
              <w:rPr>
                <w:sz w:val="28"/>
                <w:szCs w:val="28"/>
              </w:rPr>
            </w:pPr>
            <w:r w:rsidRPr="00E61563">
              <w:rPr>
                <w:sz w:val="28"/>
                <w:szCs w:val="28"/>
              </w:rPr>
              <w:t xml:space="preserve">Candidates </w:t>
            </w:r>
            <w:r w:rsidRPr="00E61563">
              <w:rPr>
                <w:b/>
                <w:color w:val="FF0000"/>
                <w:sz w:val="28"/>
                <w:szCs w:val="28"/>
              </w:rPr>
              <w:t>must apply to each district</w:t>
            </w:r>
            <w:r w:rsidRPr="00E61563">
              <w:rPr>
                <w:color w:val="FF0000"/>
                <w:sz w:val="28"/>
                <w:szCs w:val="28"/>
              </w:rPr>
              <w:t xml:space="preserve"> office vacancy posting of their choice</w:t>
            </w:r>
            <w:r w:rsidRPr="00E61563">
              <w:rPr>
                <w:sz w:val="28"/>
                <w:szCs w:val="28"/>
              </w:rPr>
              <w:t>, to be consider for an interview, if applicable</w:t>
            </w:r>
          </w:p>
        </w:tc>
      </w:tr>
      <w:tr w:rsidR="00C077E9" w:rsidRPr="00E61563" w14:paraId="2123CF02" w14:textId="77777777" w:rsidTr="00E61563">
        <w:tc>
          <w:tcPr>
            <w:tcW w:w="7203" w:type="dxa"/>
          </w:tcPr>
          <w:p w14:paraId="6021CF4D" w14:textId="77777777" w:rsidR="00C077E9" w:rsidRPr="00E61563" w:rsidRDefault="00C077E9" w:rsidP="00C077E9">
            <w:pPr>
              <w:spacing w:line="240" w:lineRule="exact"/>
              <w:jc w:val="center"/>
              <w:rPr>
                <w:b/>
                <w:sz w:val="28"/>
                <w:szCs w:val="28"/>
              </w:rPr>
            </w:pPr>
            <w:r w:rsidRPr="00E61563">
              <w:rPr>
                <w:b/>
                <w:sz w:val="28"/>
                <w:szCs w:val="28"/>
              </w:rPr>
              <w:t>Interview</w:t>
            </w:r>
          </w:p>
          <w:p w14:paraId="0C1AB157" w14:textId="77777777" w:rsidR="00C077E9" w:rsidRDefault="00C077E9" w:rsidP="00C077E9">
            <w:pPr>
              <w:spacing w:line="240" w:lineRule="exact"/>
              <w:jc w:val="center"/>
              <w:rPr>
                <w:sz w:val="28"/>
                <w:szCs w:val="28"/>
              </w:rPr>
            </w:pPr>
            <w:r w:rsidRPr="00E61563">
              <w:rPr>
                <w:sz w:val="28"/>
                <w:szCs w:val="28"/>
              </w:rPr>
              <w:t>(Please understand that there are more</w:t>
            </w:r>
            <w:r w:rsidR="00E61563">
              <w:rPr>
                <w:sz w:val="28"/>
                <w:szCs w:val="28"/>
              </w:rPr>
              <w:t xml:space="preserve"> candidates being interviewed during</w:t>
            </w:r>
            <w:r w:rsidRPr="00E61563">
              <w:rPr>
                <w:sz w:val="28"/>
                <w:szCs w:val="28"/>
              </w:rPr>
              <w:t xml:space="preserve"> this time.)</w:t>
            </w:r>
          </w:p>
          <w:p w14:paraId="77120D73" w14:textId="77777777" w:rsidR="00E61563" w:rsidRDefault="00E61563" w:rsidP="00C077E9">
            <w:pPr>
              <w:spacing w:line="240" w:lineRule="exact"/>
              <w:jc w:val="center"/>
              <w:rPr>
                <w:sz w:val="28"/>
                <w:szCs w:val="28"/>
              </w:rPr>
            </w:pPr>
          </w:p>
          <w:p w14:paraId="0A9AF37C" w14:textId="77777777" w:rsidR="00E61563" w:rsidRPr="00E61563" w:rsidRDefault="00E61563" w:rsidP="00C077E9">
            <w:pPr>
              <w:spacing w:line="240" w:lineRule="exact"/>
              <w:jc w:val="center"/>
              <w:rPr>
                <w:sz w:val="28"/>
                <w:szCs w:val="28"/>
              </w:rPr>
            </w:pPr>
          </w:p>
        </w:tc>
        <w:tc>
          <w:tcPr>
            <w:tcW w:w="4227" w:type="dxa"/>
          </w:tcPr>
          <w:p w14:paraId="757B9584" w14:textId="77777777" w:rsidR="00C077E9" w:rsidRPr="00E61563" w:rsidRDefault="00C077E9" w:rsidP="00C077E9">
            <w:pPr>
              <w:spacing w:line="240" w:lineRule="exact"/>
              <w:jc w:val="center"/>
              <w:rPr>
                <w:sz w:val="28"/>
                <w:szCs w:val="28"/>
              </w:rPr>
            </w:pPr>
            <w:r w:rsidRPr="00E61563">
              <w:rPr>
                <w:sz w:val="28"/>
                <w:szCs w:val="28"/>
              </w:rPr>
              <w:t>2 to 3 weeks</w:t>
            </w:r>
          </w:p>
        </w:tc>
      </w:tr>
      <w:tr w:rsidR="00C077E9" w:rsidRPr="00E61563" w14:paraId="42697B5B" w14:textId="77777777" w:rsidTr="00E61563">
        <w:tc>
          <w:tcPr>
            <w:tcW w:w="7203" w:type="dxa"/>
          </w:tcPr>
          <w:p w14:paraId="75C9427C" w14:textId="77777777" w:rsidR="00C077E9" w:rsidRPr="00E61563" w:rsidRDefault="00C077E9" w:rsidP="00C077E9">
            <w:pPr>
              <w:spacing w:line="240" w:lineRule="exact"/>
              <w:jc w:val="center"/>
              <w:rPr>
                <w:b/>
                <w:sz w:val="28"/>
                <w:szCs w:val="28"/>
              </w:rPr>
            </w:pPr>
            <w:r w:rsidRPr="00E61563">
              <w:rPr>
                <w:b/>
                <w:sz w:val="28"/>
                <w:szCs w:val="28"/>
              </w:rPr>
              <w:t>Conditional Job Offer</w:t>
            </w:r>
            <w:r w:rsidR="00E61563" w:rsidRPr="00E61563">
              <w:rPr>
                <w:b/>
                <w:sz w:val="28"/>
                <w:szCs w:val="28"/>
              </w:rPr>
              <w:t xml:space="preserve"> (COE)</w:t>
            </w:r>
          </w:p>
          <w:p w14:paraId="4508892E" w14:textId="77777777" w:rsidR="00C077E9" w:rsidRDefault="00C077E9" w:rsidP="00C077E9">
            <w:pPr>
              <w:spacing w:line="240" w:lineRule="exact"/>
              <w:jc w:val="center"/>
              <w:rPr>
                <w:sz w:val="28"/>
                <w:szCs w:val="28"/>
              </w:rPr>
            </w:pPr>
            <w:r w:rsidRPr="00E61563">
              <w:rPr>
                <w:sz w:val="28"/>
                <w:szCs w:val="28"/>
              </w:rPr>
              <w:t>(only recommended candidates)</w:t>
            </w:r>
          </w:p>
          <w:p w14:paraId="7383868B" w14:textId="77777777" w:rsidR="00E61563" w:rsidRPr="00E61563" w:rsidRDefault="00E61563" w:rsidP="00C077E9">
            <w:pPr>
              <w:spacing w:line="240" w:lineRule="exact"/>
              <w:jc w:val="center"/>
              <w:rPr>
                <w:sz w:val="28"/>
                <w:szCs w:val="28"/>
              </w:rPr>
            </w:pPr>
          </w:p>
        </w:tc>
        <w:tc>
          <w:tcPr>
            <w:tcW w:w="4227" w:type="dxa"/>
          </w:tcPr>
          <w:p w14:paraId="17CD84B9" w14:textId="77777777" w:rsidR="00C077E9" w:rsidRPr="00E61563" w:rsidRDefault="00C077E9" w:rsidP="00C077E9">
            <w:pPr>
              <w:spacing w:line="240" w:lineRule="exact"/>
              <w:jc w:val="center"/>
              <w:rPr>
                <w:sz w:val="28"/>
                <w:szCs w:val="28"/>
              </w:rPr>
            </w:pPr>
            <w:r w:rsidRPr="00E61563">
              <w:rPr>
                <w:sz w:val="28"/>
                <w:szCs w:val="28"/>
              </w:rPr>
              <w:t>3 to 4 weeks</w:t>
            </w:r>
          </w:p>
        </w:tc>
      </w:tr>
      <w:tr w:rsidR="00C077E9" w:rsidRPr="00E61563" w14:paraId="7FFDFF46" w14:textId="77777777" w:rsidTr="00E61563">
        <w:tc>
          <w:tcPr>
            <w:tcW w:w="7203" w:type="dxa"/>
          </w:tcPr>
          <w:p w14:paraId="63AE3D34" w14:textId="77777777" w:rsidR="00C077E9" w:rsidRPr="00E61563" w:rsidRDefault="00C077E9" w:rsidP="00C077E9">
            <w:pPr>
              <w:spacing w:line="240" w:lineRule="exact"/>
              <w:jc w:val="center"/>
              <w:rPr>
                <w:b/>
                <w:sz w:val="28"/>
                <w:szCs w:val="28"/>
              </w:rPr>
            </w:pPr>
            <w:r w:rsidRPr="00E61563">
              <w:rPr>
                <w:b/>
                <w:sz w:val="28"/>
                <w:szCs w:val="28"/>
              </w:rPr>
              <w:t>Clearances</w:t>
            </w:r>
          </w:p>
          <w:p w14:paraId="2E6EEA5B" w14:textId="77777777" w:rsidR="00C077E9" w:rsidRDefault="00C077E9" w:rsidP="00C077E9">
            <w:pPr>
              <w:spacing w:line="240" w:lineRule="exact"/>
              <w:jc w:val="center"/>
              <w:rPr>
                <w:sz w:val="28"/>
                <w:szCs w:val="28"/>
              </w:rPr>
            </w:pPr>
            <w:r w:rsidRPr="00E61563">
              <w:rPr>
                <w:sz w:val="28"/>
                <w:szCs w:val="28"/>
              </w:rPr>
              <w:t>(FBI, Child Clearances, and Criminal Background</w:t>
            </w:r>
            <w:r w:rsidR="00E61563" w:rsidRPr="00E61563">
              <w:rPr>
                <w:sz w:val="28"/>
                <w:szCs w:val="28"/>
              </w:rPr>
              <w:t>. Clearances must be completed in a timely manner. You will receive a correspondence from HR with instructions on how to obtain your clearances. You do not pay for your own clearances</w:t>
            </w:r>
            <w:r w:rsidRPr="00E61563">
              <w:rPr>
                <w:sz w:val="28"/>
                <w:szCs w:val="28"/>
              </w:rPr>
              <w:t>)</w:t>
            </w:r>
          </w:p>
          <w:p w14:paraId="70215F33" w14:textId="77777777" w:rsidR="00E61563" w:rsidRDefault="00E61563" w:rsidP="00C077E9">
            <w:pPr>
              <w:spacing w:line="240" w:lineRule="exact"/>
              <w:jc w:val="center"/>
              <w:rPr>
                <w:sz w:val="28"/>
                <w:szCs w:val="28"/>
              </w:rPr>
            </w:pPr>
          </w:p>
          <w:p w14:paraId="4B4E25EE" w14:textId="77777777" w:rsidR="00E61563" w:rsidRPr="00E61563" w:rsidRDefault="00E61563" w:rsidP="00C077E9">
            <w:pPr>
              <w:spacing w:line="240" w:lineRule="exact"/>
              <w:jc w:val="center"/>
              <w:rPr>
                <w:sz w:val="28"/>
                <w:szCs w:val="28"/>
              </w:rPr>
            </w:pPr>
          </w:p>
        </w:tc>
        <w:tc>
          <w:tcPr>
            <w:tcW w:w="4227" w:type="dxa"/>
          </w:tcPr>
          <w:p w14:paraId="101205CA" w14:textId="77777777" w:rsidR="00C077E9" w:rsidRPr="00E61563" w:rsidRDefault="00C077E9" w:rsidP="00C077E9">
            <w:pPr>
              <w:spacing w:line="240" w:lineRule="exact"/>
              <w:jc w:val="center"/>
              <w:rPr>
                <w:sz w:val="28"/>
                <w:szCs w:val="28"/>
              </w:rPr>
            </w:pPr>
            <w:r w:rsidRPr="00E61563">
              <w:rPr>
                <w:sz w:val="28"/>
                <w:szCs w:val="28"/>
              </w:rPr>
              <w:t>In-State 2 to 3 weeks</w:t>
            </w:r>
          </w:p>
          <w:p w14:paraId="1E74C032" w14:textId="77777777" w:rsidR="00C077E9" w:rsidRPr="00E61563" w:rsidRDefault="00C077E9" w:rsidP="00C077E9">
            <w:pPr>
              <w:spacing w:line="240" w:lineRule="exact"/>
              <w:jc w:val="center"/>
              <w:rPr>
                <w:sz w:val="28"/>
                <w:szCs w:val="28"/>
              </w:rPr>
            </w:pPr>
            <w:r w:rsidRPr="00E61563">
              <w:rPr>
                <w:sz w:val="28"/>
                <w:szCs w:val="28"/>
              </w:rPr>
              <w:t>Out of State 4 to 6 weeks</w:t>
            </w:r>
          </w:p>
        </w:tc>
      </w:tr>
      <w:tr w:rsidR="00C077E9" w:rsidRPr="00E61563" w14:paraId="3314AAE2" w14:textId="77777777" w:rsidTr="00E61563">
        <w:tc>
          <w:tcPr>
            <w:tcW w:w="7203" w:type="dxa"/>
          </w:tcPr>
          <w:p w14:paraId="4E371AB6" w14:textId="77777777" w:rsidR="00C077E9" w:rsidRPr="00E61563" w:rsidRDefault="00E61563" w:rsidP="00C077E9">
            <w:pPr>
              <w:spacing w:line="240" w:lineRule="exact"/>
              <w:jc w:val="center"/>
              <w:rPr>
                <w:b/>
                <w:sz w:val="28"/>
                <w:szCs w:val="28"/>
              </w:rPr>
            </w:pPr>
            <w:r w:rsidRPr="00E61563">
              <w:rPr>
                <w:b/>
                <w:sz w:val="28"/>
                <w:szCs w:val="28"/>
              </w:rPr>
              <w:t>Official Job Offer</w:t>
            </w:r>
          </w:p>
          <w:p w14:paraId="3308A2BE" w14:textId="77777777" w:rsidR="00E61563" w:rsidRDefault="00E61563" w:rsidP="00C077E9">
            <w:pPr>
              <w:spacing w:line="240" w:lineRule="exact"/>
              <w:jc w:val="center"/>
              <w:rPr>
                <w:sz w:val="28"/>
                <w:szCs w:val="28"/>
              </w:rPr>
            </w:pPr>
            <w:r w:rsidRPr="00E61563">
              <w:rPr>
                <w:sz w:val="28"/>
                <w:szCs w:val="28"/>
              </w:rPr>
              <w:t>(This offer will only be given to recommended candidates who has received an COE and completed all clearances. Once an official job offer is given, you and the district administrator will agree on a start date)</w:t>
            </w:r>
          </w:p>
          <w:p w14:paraId="6D5818B4" w14:textId="77777777" w:rsidR="00E61563" w:rsidRPr="00E61563" w:rsidRDefault="00E61563" w:rsidP="00C077E9">
            <w:pPr>
              <w:spacing w:line="240" w:lineRule="exact"/>
              <w:jc w:val="center"/>
              <w:rPr>
                <w:sz w:val="28"/>
                <w:szCs w:val="28"/>
              </w:rPr>
            </w:pPr>
          </w:p>
        </w:tc>
        <w:tc>
          <w:tcPr>
            <w:tcW w:w="4227" w:type="dxa"/>
          </w:tcPr>
          <w:p w14:paraId="67B8AEBE" w14:textId="77777777" w:rsidR="00C077E9" w:rsidRPr="00E61563" w:rsidRDefault="00E61563" w:rsidP="00C077E9">
            <w:pPr>
              <w:spacing w:line="240" w:lineRule="exact"/>
              <w:jc w:val="center"/>
              <w:rPr>
                <w:sz w:val="28"/>
                <w:szCs w:val="28"/>
              </w:rPr>
            </w:pPr>
            <w:r w:rsidRPr="00E61563">
              <w:rPr>
                <w:sz w:val="28"/>
                <w:szCs w:val="28"/>
              </w:rPr>
              <w:t>3 to 4 weeks</w:t>
            </w:r>
          </w:p>
        </w:tc>
      </w:tr>
    </w:tbl>
    <w:p w14:paraId="3AEC5D3E" w14:textId="77777777" w:rsidR="00C077E9" w:rsidRPr="00E61563" w:rsidRDefault="00C077E9" w:rsidP="00C077E9">
      <w:pPr>
        <w:spacing w:after="0" w:line="240" w:lineRule="exact"/>
        <w:jc w:val="center"/>
        <w:rPr>
          <w:sz w:val="28"/>
          <w:szCs w:val="28"/>
        </w:rPr>
      </w:pPr>
    </w:p>
    <w:p w14:paraId="18C1F5C2" w14:textId="77777777" w:rsidR="00C077E9" w:rsidRPr="00E61563" w:rsidRDefault="00C077E9" w:rsidP="00C077E9">
      <w:pPr>
        <w:rPr>
          <w:sz w:val="28"/>
          <w:szCs w:val="28"/>
        </w:rPr>
      </w:pPr>
    </w:p>
    <w:sectPr w:rsidR="00C077E9" w:rsidRPr="00E615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E79B" w14:textId="77777777" w:rsidR="00E61563" w:rsidRDefault="00E61563" w:rsidP="00E61563">
      <w:pPr>
        <w:spacing w:after="0" w:line="240" w:lineRule="auto"/>
      </w:pPr>
      <w:r>
        <w:separator/>
      </w:r>
    </w:p>
  </w:endnote>
  <w:endnote w:type="continuationSeparator" w:id="0">
    <w:p w14:paraId="7526D57E" w14:textId="77777777" w:rsidR="00E61563" w:rsidRDefault="00E61563" w:rsidP="00E6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34F5" w14:textId="77777777" w:rsidR="00E61563" w:rsidRDefault="00E61563">
    <w:pPr>
      <w:pStyle w:val="Footer"/>
    </w:pPr>
    <w:r>
      <w:t>Prepared by Hattie McCarter</w:t>
    </w:r>
  </w:p>
  <w:p w14:paraId="6411815B" w14:textId="77777777" w:rsidR="00E61563" w:rsidRDefault="00B469D0">
    <w:pPr>
      <w:pStyle w:val="Footer"/>
    </w:pPr>
    <w:hyperlink r:id="rId1" w:history="1">
      <w:r w:rsidR="00E61563" w:rsidRPr="00247F48">
        <w:rPr>
          <w:rStyle w:val="Hyperlink"/>
        </w:rPr>
        <w:t>hmccarter@pa.gov</w:t>
      </w:r>
    </w:hyperlink>
  </w:p>
  <w:p w14:paraId="0E9C5E8C" w14:textId="77777777" w:rsidR="00E61563" w:rsidRDefault="00E61563">
    <w:pPr>
      <w:pStyle w:val="Footer"/>
    </w:pPr>
    <w:r>
      <w:t>717-319-2018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E9D9" w14:textId="77777777" w:rsidR="00E61563" w:rsidRDefault="00E61563" w:rsidP="00E61563">
      <w:pPr>
        <w:spacing w:after="0" w:line="240" w:lineRule="auto"/>
      </w:pPr>
      <w:r>
        <w:separator/>
      </w:r>
    </w:p>
  </w:footnote>
  <w:footnote w:type="continuationSeparator" w:id="0">
    <w:p w14:paraId="55524BC7" w14:textId="77777777" w:rsidR="00E61563" w:rsidRDefault="00E61563" w:rsidP="00E6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F3D3" w14:textId="77777777" w:rsidR="00E61563" w:rsidRDefault="00E61563" w:rsidP="00E61563">
    <w:pPr>
      <w:pStyle w:val="Header"/>
      <w:jc w:val="right"/>
    </w:pPr>
    <w:r>
      <w:t>PA OVR Internship</w:t>
    </w:r>
  </w:p>
  <w:p w14:paraId="71C0BCA4" w14:textId="77777777" w:rsidR="00E61563" w:rsidRDefault="00E61563" w:rsidP="00E61563">
    <w:pPr>
      <w:pStyle w:val="Header"/>
      <w:jc w:val="right"/>
    </w:pPr>
    <w:r>
      <w:t>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55B3"/>
    <w:multiLevelType w:val="hybridMultilevel"/>
    <w:tmpl w:val="F5D0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07D"/>
    <w:multiLevelType w:val="hybridMultilevel"/>
    <w:tmpl w:val="50C2A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E9"/>
    <w:rsid w:val="000858DB"/>
    <w:rsid w:val="00334758"/>
    <w:rsid w:val="00B469D0"/>
    <w:rsid w:val="00C077E9"/>
    <w:rsid w:val="00CC3228"/>
    <w:rsid w:val="00DE2B5E"/>
    <w:rsid w:val="00E61563"/>
    <w:rsid w:val="00F2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65A"/>
  <w15:chartTrackingRefBased/>
  <w15:docId w15:val="{CEDCDB25-9077-464D-B1A6-4E160556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7E9"/>
    <w:rPr>
      <w:color w:val="0000FF" w:themeColor="hyperlink"/>
      <w:u w:val="single"/>
    </w:rPr>
  </w:style>
  <w:style w:type="character" w:styleId="UnresolvedMention">
    <w:name w:val="Unresolved Mention"/>
    <w:basedOn w:val="DefaultParagraphFont"/>
    <w:uiPriority w:val="99"/>
    <w:semiHidden/>
    <w:unhideWhenUsed/>
    <w:rsid w:val="00C077E9"/>
    <w:rPr>
      <w:color w:val="808080"/>
      <w:shd w:val="clear" w:color="auto" w:fill="E6E6E6"/>
    </w:rPr>
  </w:style>
  <w:style w:type="paragraph" w:styleId="ListParagraph">
    <w:name w:val="List Paragraph"/>
    <w:basedOn w:val="Normal"/>
    <w:uiPriority w:val="34"/>
    <w:qFormat/>
    <w:rsid w:val="00C077E9"/>
    <w:pPr>
      <w:ind w:left="720"/>
      <w:contextualSpacing/>
    </w:pPr>
  </w:style>
  <w:style w:type="paragraph" w:styleId="Header">
    <w:name w:val="header"/>
    <w:basedOn w:val="Normal"/>
    <w:link w:val="HeaderChar"/>
    <w:uiPriority w:val="99"/>
    <w:unhideWhenUsed/>
    <w:rsid w:val="00E6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63"/>
  </w:style>
  <w:style w:type="paragraph" w:styleId="Footer">
    <w:name w:val="footer"/>
    <w:basedOn w:val="Normal"/>
    <w:link w:val="FooterChar"/>
    <w:uiPriority w:val="99"/>
    <w:unhideWhenUsed/>
    <w:rsid w:val="00E6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mployment.pa.gov/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mccart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McCarter, Hattie</dc:creator>
  <cp:keywords/>
  <dc:description/>
  <cp:lastModifiedBy>McCarter, Hattie</cp:lastModifiedBy>
  <cp:revision>2</cp:revision>
  <dcterms:created xsi:type="dcterms:W3CDTF">2018-08-27T14:07:00Z</dcterms:created>
  <dcterms:modified xsi:type="dcterms:W3CDTF">2018-08-27T14:07:00Z</dcterms:modified>
</cp:coreProperties>
</file>