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94" w:rsidRDefault="00C52C67" w:rsidP="00AB19D3">
      <w:pPr>
        <w:shd w:val="clear" w:color="auto" w:fill="FFFFFF"/>
        <w:spacing w:after="0" w:line="240" w:lineRule="auto"/>
        <w:ind w:left="225" w:right="1065"/>
        <w:jc w:val="center"/>
        <w:rPr>
          <w:rFonts w:ascii="Cooper Black" w:eastAsia="Times New Roman" w:hAnsi="Cooper Black" w:cs="Arial"/>
          <w:b/>
          <w:bCs/>
          <w:color w:val="000000" w:themeColor="text1"/>
          <w:sz w:val="40"/>
          <w:szCs w:val="40"/>
          <w:lang w:eastAsia="es-CO"/>
        </w:rPr>
      </w:pPr>
      <w:bookmarkStart w:id="0" w:name="true"/>
      <w:bookmarkEnd w:id="0"/>
      <w:r w:rsidRPr="00D659FF">
        <w:rPr>
          <w:rFonts w:ascii="Cooper Black" w:eastAsia="Times New Roman" w:hAnsi="Cooper Black" w:cs="Arial"/>
          <w:b/>
          <w:bCs/>
          <w:color w:val="000000" w:themeColor="text1"/>
          <w:sz w:val="40"/>
          <w:szCs w:val="40"/>
          <w:lang w:eastAsia="es-CO"/>
        </w:rPr>
        <w:t>NAMI Athens Speaker Series</w:t>
      </w:r>
    </w:p>
    <w:p w:rsidR="00902B3B" w:rsidRDefault="00902B3B" w:rsidP="00AB19D3">
      <w:pPr>
        <w:shd w:val="clear" w:color="auto" w:fill="FFFFFF"/>
        <w:spacing w:after="0" w:line="240" w:lineRule="auto"/>
        <w:ind w:left="225" w:right="1065"/>
        <w:jc w:val="center"/>
        <w:rPr>
          <w:rFonts w:ascii="Cooper Black" w:eastAsia="Times New Roman" w:hAnsi="Cooper Black" w:cs="Arial"/>
          <w:b/>
          <w:bCs/>
          <w:color w:val="000000" w:themeColor="text1"/>
          <w:sz w:val="40"/>
          <w:szCs w:val="40"/>
          <w:lang w:eastAsia="es-CO"/>
        </w:rPr>
      </w:pPr>
      <w:r>
        <w:rPr>
          <w:rFonts w:ascii="Cooper Black" w:eastAsia="Times New Roman" w:hAnsi="Cooper Black" w:cs="Arial"/>
          <w:b/>
          <w:bCs/>
          <w:color w:val="000000" w:themeColor="text1"/>
          <w:sz w:val="40"/>
          <w:szCs w:val="40"/>
          <w:lang w:eastAsia="es-CO"/>
        </w:rPr>
        <w:t>at</w:t>
      </w:r>
    </w:p>
    <w:p w:rsidR="00C650EC" w:rsidRPr="00E81CD9" w:rsidRDefault="00C52C67" w:rsidP="00AB19D3">
      <w:pPr>
        <w:shd w:val="clear" w:color="auto" w:fill="FFFFFF"/>
        <w:spacing w:after="300" w:line="240" w:lineRule="auto"/>
        <w:ind w:left="225" w:right="1065"/>
        <w:jc w:val="center"/>
        <w:rPr>
          <w:rFonts w:ascii="Cooper Black" w:eastAsia="Times New Roman" w:hAnsi="Cooper Black" w:cs="Arial"/>
          <w:b/>
          <w:bCs/>
          <w:color w:val="000000" w:themeColor="text1"/>
          <w:sz w:val="40"/>
          <w:szCs w:val="40"/>
          <w:lang w:eastAsia="es-CO"/>
        </w:rPr>
      </w:pPr>
      <w:r w:rsidRPr="00D659FF">
        <w:rPr>
          <w:rFonts w:ascii="Cooper Black" w:eastAsia="Times New Roman" w:hAnsi="Cooper Black" w:cs="Arial"/>
          <w:b/>
          <w:bCs/>
          <w:color w:val="000000" w:themeColor="text1"/>
          <w:sz w:val="40"/>
          <w:szCs w:val="40"/>
          <w:lang w:eastAsia="es-CO"/>
        </w:rPr>
        <w:t>The Athens Public Library</w:t>
      </w:r>
    </w:p>
    <w:p w:rsidR="00546589" w:rsidRPr="00AB19D3" w:rsidRDefault="00546589" w:rsidP="00AB19D3">
      <w:pPr>
        <w:shd w:val="clear" w:color="auto" w:fill="FFFFFF"/>
        <w:spacing w:before="100" w:beforeAutospacing="1" w:after="100" w:afterAutospacing="1" w:line="315" w:lineRule="atLeast"/>
        <w:ind w:right="300"/>
        <w:jc w:val="center"/>
        <w:textAlignment w:val="baseline"/>
        <w:rPr>
          <w:rFonts w:ascii="Cooper Black" w:eastAsia="Times New Roman" w:hAnsi="Cooper Black" w:cs="Times New Rom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19D3">
        <w:rPr>
          <w:rFonts w:ascii="Cooper Black" w:eastAsia="Times New Roman" w:hAnsi="Cooper Black" w:cs="Arial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Panic Disorder</w:t>
      </w:r>
      <w:r w:rsidR="00674618">
        <w:rPr>
          <w:rFonts w:ascii="Cooper Black" w:eastAsia="Times New Roman" w:hAnsi="Cooper Black" w:cs="Arial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B19D3">
        <w:rPr>
          <w:rFonts w:ascii="Cooper Black" w:eastAsia="Times New Roman" w:hAnsi="Cooper Black" w:cs="Arial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From the Inside Out</w:t>
      </w:r>
    </w:p>
    <w:p w:rsidR="00546589" w:rsidRPr="00AB19D3" w:rsidRDefault="00546589" w:rsidP="0054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6589">
        <w:rPr>
          <w:rFonts w:ascii="Times New Roman" w:eastAsia="Times New Roman" w:hAnsi="Times New Roman" w:cs="Times New Roman"/>
          <w:sz w:val="32"/>
          <w:szCs w:val="32"/>
        </w:rPr>
        <w:t>An OSU Master’s candidate in Public Health and a writer/communications specialist at NAMI Ohio, Rachel Gearinger has experienced panic attacks since early in her undergraduate career.  One of the anxiety diso</w:t>
      </w:r>
      <w:r w:rsidRPr="00546589">
        <w:rPr>
          <w:rFonts w:ascii="Times New Roman" w:eastAsia="Times New Roman" w:hAnsi="Times New Roman" w:cs="Times New Roman"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77C87F">
            <wp:simplePos x="0" y="0"/>
            <wp:positionH relativeFrom="column">
              <wp:posOffset>0</wp:posOffset>
            </wp:positionH>
            <wp:positionV relativeFrom="paragraph">
              <wp:posOffset>353060</wp:posOffset>
            </wp:positionV>
            <wp:extent cx="2688336" cy="2331720"/>
            <wp:effectExtent l="0" t="0" r="0" b="0"/>
            <wp:wrapTight wrapText="bothSides">
              <wp:wrapPolygon edited="0">
                <wp:start x="0" y="0"/>
                <wp:lineTo x="0" y="21353"/>
                <wp:lineTo x="21432" y="21353"/>
                <wp:lineTo x="21432" y="0"/>
                <wp:lineTo x="0" y="0"/>
              </wp:wrapPolygon>
            </wp:wrapTight>
            <wp:docPr id="1" name="Picture 1" descr="Rachel Garring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hel Garring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36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589">
        <w:rPr>
          <w:rFonts w:ascii="Times New Roman" w:eastAsia="Times New Roman" w:hAnsi="Times New Roman" w:cs="Times New Roman"/>
          <w:sz w:val="32"/>
          <w:szCs w:val="32"/>
        </w:rPr>
        <w:t xml:space="preserve">rders, panic disorder is typified by recurrent uncontrollable panic attacks which can cause those afflicted to shake, pass out, have symptoms similar to those of a heart attack, and, in Ms. Gearinger’s case, even suffer from depersonalization and derealization, (feeling “out-of-body”), etc. In addition to defining and discussing her experiences with panic disorder, Ms. Gearinger will tell how she combats and lives with her disorder. </w:t>
      </w:r>
    </w:p>
    <w:p w:rsidR="00546589" w:rsidRPr="00AB19D3" w:rsidRDefault="00546589" w:rsidP="00FF2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6589">
        <w:rPr>
          <w:rFonts w:ascii="Times New Roman" w:eastAsia="Times New Roman" w:hAnsi="Times New Roman" w:cs="Times New Roman"/>
          <w:sz w:val="32"/>
          <w:szCs w:val="32"/>
        </w:rPr>
        <w:t xml:space="preserve">For a preview of </w:t>
      </w:r>
      <w:r w:rsidRPr="00AB19D3">
        <w:rPr>
          <w:rFonts w:ascii="Times New Roman" w:eastAsia="Times New Roman" w:hAnsi="Times New Roman" w:cs="Times New Roman"/>
          <w:sz w:val="32"/>
          <w:szCs w:val="32"/>
        </w:rPr>
        <w:t>her</w:t>
      </w:r>
      <w:r w:rsidRPr="00546589">
        <w:rPr>
          <w:rFonts w:ascii="Times New Roman" w:eastAsia="Times New Roman" w:hAnsi="Times New Roman" w:cs="Times New Roman"/>
          <w:sz w:val="32"/>
          <w:szCs w:val="32"/>
        </w:rPr>
        <w:t xml:space="preserve"> talk, listen to her NAMI interview </w:t>
      </w:r>
      <w:r w:rsidRPr="00AB19D3">
        <w:rPr>
          <w:rFonts w:ascii="Times New Roman" w:eastAsia="Times New Roman" w:hAnsi="Times New Roman" w:cs="Times New Roman"/>
          <w:sz w:val="32"/>
          <w:szCs w:val="32"/>
        </w:rPr>
        <w:t>at</w:t>
      </w:r>
      <w:r w:rsidR="00AB19D3" w:rsidRPr="00AB19D3">
        <w:rPr>
          <w:rFonts w:ascii="Times New Roman" w:eastAsia="Times New Roman" w:hAnsi="Times New Roman" w:cs="Times New Roman"/>
          <w:sz w:val="32"/>
          <w:szCs w:val="32"/>
        </w:rPr>
        <w:t>h</w:t>
      </w:r>
      <w:r w:rsidRPr="00AB19D3">
        <w:rPr>
          <w:rFonts w:ascii="Times New Roman" w:eastAsia="Times New Roman" w:hAnsi="Times New Roman" w:cs="Times New Roman"/>
          <w:sz w:val="32"/>
          <w:szCs w:val="32"/>
        </w:rPr>
        <w:t>ttp://namiathensohio.org/radio-program/other-conditions/</w:t>
      </w:r>
    </w:p>
    <w:p w:rsidR="0062613E" w:rsidRDefault="0062613E" w:rsidP="0062613E">
      <w:pPr>
        <w:shd w:val="clear" w:color="auto" w:fill="FFFFFF"/>
        <w:spacing w:after="0" w:line="315" w:lineRule="atLeast"/>
        <w:ind w:left="720" w:right="1065"/>
        <w:rPr>
          <w:rFonts w:ascii="Cooper Black" w:eastAsia="Times New Roman" w:hAnsi="Cooper Black" w:cs="Times New Roman"/>
          <w:bCs/>
          <w:color w:val="000000" w:themeColor="text1"/>
          <w:sz w:val="24"/>
          <w:szCs w:val="24"/>
          <w:lang w:eastAsia="es-CO"/>
        </w:rPr>
      </w:pPr>
      <w:r>
        <w:rPr>
          <w:rFonts w:ascii="Cooper Black" w:eastAsia="Times New Roman" w:hAnsi="Cooper Black" w:cs="Times New Roman"/>
          <w:bCs/>
          <w:color w:val="000000" w:themeColor="text1"/>
          <w:sz w:val="24"/>
          <w:szCs w:val="24"/>
          <w:lang w:eastAsia="es-CO"/>
        </w:rPr>
        <w:t>Nurses can submit social work certificates to the nursing board for full credit.</w:t>
      </w:r>
    </w:p>
    <w:p w:rsidR="0062613E" w:rsidRDefault="0062613E" w:rsidP="0062613E">
      <w:pPr>
        <w:shd w:val="clear" w:color="auto" w:fill="FFFFFF"/>
        <w:spacing w:after="0" w:line="315" w:lineRule="atLeast"/>
        <w:ind w:left="720" w:right="1065"/>
        <w:rPr>
          <w:rFonts w:ascii="Cooper Black" w:eastAsia="Times New Roman" w:hAnsi="Cooper Black" w:cs="Times New Roman"/>
          <w:bCs/>
          <w:color w:val="000000" w:themeColor="text1"/>
          <w:sz w:val="24"/>
          <w:szCs w:val="24"/>
          <w:lang w:eastAsia="es-CO"/>
        </w:rPr>
      </w:pPr>
      <w:r>
        <w:rPr>
          <w:rFonts w:ascii="Cooper Black" w:eastAsia="Times New Roman" w:hAnsi="Cooper Black" w:cs="Times New Roman"/>
          <w:bCs/>
          <w:color w:val="000000" w:themeColor="text1"/>
          <w:sz w:val="24"/>
          <w:szCs w:val="24"/>
          <w:lang w:eastAsia="es-CO"/>
        </w:rPr>
        <w:t>.15 CEUs available for Athens Public School Teachers</w:t>
      </w:r>
    </w:p>
    <w:p w:rsidR="0062613E" w:rsidRDefault="0062613E" w:rsidP="0062613E">
      <w:pPr>
        <w:shd w:val="clear" w:color="auto" w:fill="FFFFFF"/>
        <w:spacing w:after="0" w:line="315" w:lineRule="atLeast"/>
        <w:ind w:left="720" w:right="1065"/>
        <w:rPr>
          <w:rFonts w:ascii="Cooper Black" w:eastAsia="Times New Roman" w:hAnsi="Cooper Black" w:cs="Times New Roman"/>
          <w:bCs/>
          <w:color w:val="000000" w:themeColor="text1"/>
          <w:sz w:val="24"/>
          <w:szCs w:val="24"/>
          <w:lang w:eastAsia="es-CO"/>
        </w:rPr>
      </w:pPr>
      <w:r>
        <w:rPr>
          <w:rFonts w:ascii="Cooper Black" w:eastAsia="Times New Roman" w:hAnsi="Cooper Black" w:cs="Times New Roman"/>
          <w:bCs/>
          <w:color w:val="000000" w:themeColor="text1"/>
          <w:sz w:val="24"/>
          <w:szCs w:val="24"/>
          <w:lang w:eastAsia="es-CO"/>
        </w:rPr>
        <w:t>1.5 CEUs available for Social Workers and Counsellors</w:t>
      </w:r>
    </w:p>
    <w:p w:rsidR="00674618" w:rsidRPr="000878D8" w:rsidRDefault="00674618" w:rsidP="0062613E">
      <w:pPr>
        <w:shd w:val="clear" w:color="auto" w:fill="FFFFFF"/>
        <w:spacing w:after="0" w:line="315" w:lineRule="atLeast"/>
        <w:ind w:left="720" w:right="1065"/>
        <w:rPr>
          <w:rFonts w:ascii="Cooper Black" w:eastAsia="Times New Roman" w:hAnsi="Cooper Black" w:cs="Times New Roman"/>
          <w:bCs/>
          <w:color w:val="000000" w:themeColor="text1"/>
          <w:sz w:val="24"/>
          <w:szCs w:val="24"/>
          <w:lang w:eastAsia="es-CO"/>
        </w:rPr>
      </w:pPr>
      <w:bookmarkStart w:id="1" w:name="_GoBack"/>
      <w:bookmarkEnd w:id="1"/>
    </w:p>
    <w:p w:rsidR="00C52C67" w:rsidRPr="00AB19D3" w:rsidRDefault="00C52C67" w:rsidP="00AB19D3">
      <w:pPr>
        <w:shd w:val="clear" w:color="auto" w:fill="FFFFFF"/>
        <w:spacing w:after="300" w:line="315" w:lineRule="atLeast"/>
        <w:ind w:right="1065" w:firstLine="495"/>
        <w:rPr>
          <w:rFonts w:ascii="Cooper Black" w:eastAsia="Times New Roman" w:hAnsi="Cooper Black" w:cs="Arial"/>
          <w:b/>
          <w:bCs/>
          <w:color w:val="000000" w:themeColor="text1"/>
          <w:sz w:val="36"/>
          <w:szCs w:val="36"/>
          <w:lang w:eastAsia="es-CO"/>
        </w:rPr>
      </w:pPr>
      <w:r w:rsidRPr="00AB19D3">
        <w:rPr>
          <w:rFonts w:ascii="Cooper Black" w:eastAsia="Times New Roman" w:hAnsi="Cooper Black" w:cs="Arial"/>
          <w:b/>
          <w:bCs/>
          <w:color w:val="000000" w:themeColor="text1"/>
          <w:sz w:val="36"/>
          <w:szCs w:val="36"/>
          <w:lang w:eastAsia="es-CO"/>
        </w:rPr>
        <w:t>Time:  6:30-8:00 PM</w:t>
      </w:r>
    </w:p>
    <w:p w:rsidR="0030001D" w:rsidRPr="00AB19D3" w:rsidRDefault="0030001D" w:rsidP="00AB19D3">
      <w:pPr>
        <w:shd w:val="clear" w:color="auto" w:fill="FFFFFF"/>
        <w:spacing w:after="300" w:line="315" w:lineRule="atLeast"/>
        <w:ind w:right="1065" w:firstLine="495"/>
        <w:rPr>
          <w:rFonts w:ascii="Cooper Black" w:eastAsia="Times New Roman" w:hAnsi="Cooper Black" w:cs="Arial"/>
          <w:b/>
          <w:bCs/>
          <w:color w:val="000000" w:themeColor="text1"/>
          <w:sz w:val="36"/>
          <w:szCs w:val="36"/>
          <w:lang w:eastAsia="es-CO"/>
        </w:rPr>
      </w:pPr>
      <w:r w:rsidRPr="00AB19D3">
        <w:rPr>
          <w:rFonts w:ascii="Cooper Black" w:eastAsia="Times New Roman" w:hAnsi="Cooper Black" w:cs="Arial"/>
          <w:b/>
          <w:bCs/>
          <w:color w:val="000000" w:themeColor="text1"/>
          <w:sz w:val="36"/>
          <w:szCs w:val="36"/>
          <w:lang w:eastAsia="es-CO"/>
        </w:rPr>
        <w:t xml:space="preserve">DATE:  </w:t>
      </w:r>
      <w:r w:rsidR="00546589" w:rsidRPr="00AB19D3">
        <w:rPr>
          <w:rFonts w:ascii="Cooper Black" w:eastAsia="Times New Roman" w:hAnsi="Cooper Black" w:cs="Arial"/>
          <w:b/>
          <w:bCs/>
          <w:color w:val="000000" w:themeColor="text1"/>
          <w:sz w:val="36"/>
          <w:szCs w:val="36"/>
          <w:lang w:eastAsia="es-CO"/>
        </w:rPr>
        <w:t>September 28, 2017</w:t>
      </w:r>
    </w:p>
    <w:p w:rsidR="00C52C67" w:rsidRPr="00AB19D3" w:rsidRDefault="00C52C67" w:rsidP="00AB19D3">
      <w:pPr>
        <w:shd w:val="clear" w:color="auto" w:fill="FFFFFF"/>
        <w:spacing w:after="300" w:line="315" w:lineRule="atLeast"/>
        <w:ind w:left="495" w:right="1065"/>
        <w:rPr>
          <w:rFonts w:ascii="Cooper Black" w:eastAsia="Times New Roman" w:hAnsi="Cooper Black" w:cs="Times New Roman"/>
          <w:b/>
          <w:bCs/>
          <w:color w:val="000000" w:themeColor="text1"/>
          <w:sz w:val="36"/>
          <w:szCs w:val="36"/>
          <w:lang w:eastAsia="es-CO"/>
        </w:rPr>
      </w:pPr>
      <w:r w:rsidRPr="00AB19D3">
        <w:rPr>
          <w:rFonts w:ascii="Cooper Black" w:eastAsia="Times New Roman" w:hAnsi="Cooper Black" w:cs="Arial"/>
          <w:b/>
          <w:bCs/>
          <w:color w:val="000000" w:themeColor="text1"/>
          <w:sz w:val="36"/>
          <w:szCs w:val="36"/>
          <w:lang w:eastAsia="es-CO"/>
        </w:rPr>
        <w:t>Location:  Athens Public Library, 30 Home Street, Athens, OH 45701.</w:t>
      </w:r>
    </w:p>
    <w:sectPr w:rsidR="00C52C67" w:rsidRPr="00AB19D3" w:rsidSect="00FD1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67"/>
    <w:rsid w:val="00004B9C"/>
    <w:rsid w:val="00032D5C"/>
    <w:rsid w:val="00074BAE"/>
    <w:rsid w:val="000878D8"/>
    <w:rsid w:val="00154ECC"/>
    <w:rsid w:val="00203C1D"/>
    <w:rsid w:val="0030001D"/>
    <w:rsid w:val="00305BCC"/>
    <w:rsid w:val="004A6794"/>
    <w:rsid w:val="00546589"/>
    <w:rsid w:val="0057773C"/>
    <w:rsid w:val="0062613E"/>
    <w:rsid w:val="00674618"/>
    <w:rsid w:val="00697D36"/>
    <w:rsid w:val="00882DFA"/>
    <w:rsid w:val="00895890"/>
    <w:rsid w:val="00902B3B"/>
    <w:rsid w:val="009437BC"/>
    <w:rsid w:val="00962AB5"/>
    <w:rsid w:val="00A265CB"/>
    <w:rsid w:val="00A76B97"/>
    <w:rsid w:val="00AB19D3"/>
    <w:rsid w:val="00AE6FF5"/>
    <w:rsid w:val="00B01887"/>
    <w:rsid w:val="00BB3DE3"/>
    <w:rsid w:val="00C452ED"/>
    <w:rsid w:val="00C52C67"/>
    <w:rsid w:val="00C650EC"/>
    <w:rsid w:val="00CC4860"/>
    <w:rsid w:val="00D26B3E"/>
    <w:rsid w:val="00D659FF"/>
    <w:rsid w:val="00D90582"/>
    <w:rsid w:val="00DF24FA"/>
    <w:rsid w:val="00E177E5"/>
    <w:rsid w:val="00E81CD9"/>
    <w:rsid w:val="00E92C3D"/>
    <w:rsid w:val="00FD1073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B28CF-CBE1-4A7E-8CFB-F29E6F74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B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65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0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1704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8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71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31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1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20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489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20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0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29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758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18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661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103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759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1561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735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884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6302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688">
      <w:bodyDiv w:val="1"/>
      <w:marLeft w:val="0"/>
      <w:marRight w:val="0"/>
      <w:marTop w:val="0"/>
      <w:marBottom w:val="0"/>
      <w:divBdr>
        <w:top w:val="single" w:sz="2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206664133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5" w:color="D5A00F"/>
                <w:right w:val="none" w:sz="0" w:space="0" w:color="auto"/>
              </w:divBdr>
              <w:divsChild>
                <w:div w:id="1137064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4598">
                      <w:marLeft w:val="6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amiathensohio.org/wp-content/uploads/2017/02/Rachel_Garring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Walker</dc:creator>
  <cp:lastModifiedBy>walker</cp:lastModifiedBy>
  <cp:revision>4</cp:revision>
  <cp:lastPrinted>2017-09-16T14:05:00Z</cp:lastPrinted>
  <dcterms:created xsi:type="dcterms:W3CDTF">2017-09-14T14:42:00Z</dcterms:created>
  <dcterms:modified xsi:type="dcterms:W3CDTF">2017-09-16T14:07:00Z</dcterms:modified>
</cp:coreProperties>
</file>