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11E2F" w14:textId="77777777" w:rsidR="00714126" w:rsidRPr="00B8488F" w:rsidRDefault="00714126" w:rsidP="00550A41">
      <w:pPr>
        <w:spacing w:line="360" w:lineRule="auto"/>
        <w:rPr>
          <w:b/>
          <w:lang w:val="en-US"/>
        </w:rPr>
      </w:pPr>
      <w:r w:rsidRPr="00B8488F">
        <w:rPr>
          <w:b/>
          <w:lang w:val="en-US"/>
        </w:rPr>
        <w:t>Redemption or Death: Jain Reinterpretations of the Slaying of Kīcaka</w:t>
      </w:r>
    </w:p>
    <w:p w14:paraId="5E3FE3CA" w14:textId="604A6E4C" w:rsidR="00FE004A" w:rsidRDefault="00714126" w:rsidP="00550A41">
      <w:pPr>
        <w:spacing w:line="360" w:lineRule="auto"/>
        <w:rPr>
          <w:lang w:val="en-US"/>
        </w:rPr>
      </w:pPr>
      <w:r>
        <w:rPr>
          <w:lang w:val="en-US"/>
        </w:rPr>
        <w:t xml:space="preserve">With its vast cast of characters, it should come as no surprise that the narrative of </w:t>
      </w:r>
      <w:r w:rsidRPr="00714126">
        <w:rPr>
          <w:i/>
          <w:lang w:val="en-US"/>
        </w:rPr>
        <w:t>Mahābhārata</w:t>
      </w:r>
      <w:r>
        <w:rPr>
          <w:lang w:val="en-US"/>
        </w:rPr>
        <w:t xml:space="preserve"> inspired and even invited later Sanskrit authors to interpret and reimagine characters in radically different ways. One need only think of the very different </w:t>
      </w:r>
      <w:r>
        <w:rPr>
          <w:rFonts w:cstheme="minorHAnsi"/>
          <w:lang w:val="en-US"/>
        </w:rPr>
        <w:t>Ś</w:t>
      </w:r>
      <w:r>
        <w:rPr>
          <w:lang w:val="en-US"/>
        </w:rPr>
        <w:t>akuntalā found in Kālidāsa’s Abhij</w:t>
      </w:r>
      <w:r>
        <w:rPr>
          <w:rFonts w:cstheme="minorHAnsi"/>
          <w:lang w:val="en-US"/>
        </w:rPr>
        <w:t>ñ</w:t>
      </w:r>
      <w:r>
        <w:rPr>
          <w:lang w:val="en-US"/>
        </w:rPr>
        <w:t xml:space="preserve">ānaśakuntalā, or Duryodhana in Bhāsa’s </w:t>
      </w:r>
      <w:r w:rsidRPr="0088305F">
        <w:rPr>
          <w:i/>
          <w:lang w:val="en-US"/>
        </w:rPr>
        <w:t>Urubhaṅga</w:t>
      </w:r>
      <w:r>
        <w:rPr>
          <w:lang w:val="en-US"/>
        </w:rPr>
        <w:t xml:space="preserve">, compared to their </w:t>
      </w:r>
      <w:r w:rsidR="00442CD5">
        <w:rPr>
          <w:lang w:val="en-US"/>
        </w:rPr>
        <w:t>portrayal</w:t>
      </w:r>
      <w:r>
        <w:rPr>
          <w:lang w:val="en-US"/>
        </w:rPr>
        <w:t xml:space="preserve"> in </w:t>
      </w:r>
      <w:r w:rsidR="00CE0379">
        <w:rPr>
          <w:lang w:val="en-US"/>
        </w:rPr>
        <w:t>the</w:t>
      </w:r>
      <w:r>
        <w:rPr>
          <w:lang w:val="en-US"/>
        </w:rPr>
        <w:t xml:space="preserve"> </w:t>
      </w:r>
      <w:r w:rsidR="00CE0379" w:rsidRPr="00CE0379">
        <w:rPr>
          <w:i/>
          <w:lang w:val="en-US"/>
        </w:rPr>
        <w:t>Mahāb</w:t>
      </w:r>
      <w:r w:rsidRPr="00CE0379">
        <w:rPr>
          <w:i/>
          <w:lang w:val="en-US"/>
        </w:rPr>
        <w:t>hārata</w:t>
      </w:r>
      <w:r>
        <w:rPr>
          <w:lang w:val="en-US"/>
        </w:rPr>
        <w:t xml:space="preserve">. </w:t>
      </w:r>
      <w:r w:rsidR="001D1116">
        <w:rPr>
          <w:lang w:val="en-US"/>
        </w:rPr>
        <w:t>Reimagining</w:t>
      </w:r>
      <w:r w:rsidR="007D672C">
        <w:rPr>
          <w:lang w:val="en-US"/>
        </w:rPr>
        <w:t xml:space="preserve"> characters from the </w:t>
      </w:r>
      <w:r w:rsidR="007D672C" w:rsidRPr="007D672C">
        <w:rPr>
          <w:i/>
          <w:lang w:val="en-US"/>
        </w:rPr>
        <w:t>Mahābhārata</w:t>
      </w:r>
      <w:r w:rsidR="00307512">
        <w:rPr>
          <w:lang w:val="en-US"/>
        </w:rPr>
        <w:t xml:space="preserve"> even</w:t>
      </w:r>
      <w:r w:rsidR="007D672C">
        <w:rPr>
          <w:lang w:val="en-US"/>
        </w:rPr>
        <w:t xml:space="preserve"> crossed religious lines as Jains, adherents of the other major Dharmic traditions besides Buddhism</w:t>
      </w:r>
      <w:r w:rsidR="0088305F">
        <w:rPr>
          <w:lang w:val="en-US"/>
        </w:rPr>
        <w:t xml:space="preserve">, Sikhism, and </w:t>
      </w:r>
      <w:r w:rsidR="007D672C">
        <w:rPr>
          <w:lang w:val="en-US"/>
        </w:rPr>
        <w:t>the variegated constellation</w:t>
      </w:r>
      <w:r w:rsidR="0088305F">
        <w:rPr>
          <w:lang w:val="en-US"/>
        </w:rPr>
        <w:t>s</w:t>
      </w:r>
      <w:r w:rsidR="007D672C">
        <w:rPr>
          <w:lang w:val="en-US"/>
        </w:rPr>
        <w:t xml:space="preserve"> of Hindu traditions, refashioned characters of </w:t>
      </w:r>
      <w:r w:rsidR="007D672C" w:rsidRPr="007D672C">
        <w:rPr>
          <w:i/>
          <w:lang w:val="en-US"/>
        </w:rPr>
        <w:t>Mahābhārata</w:t>
      </w:r>
      <w:r w:rsidR="007D672C">
        <w:rPr>
          <w:lang w:val="en-US"/>
        </w:rPr>
        <w:t>, most notably Kṛṣṇa</w:t>
      </w:r>
      <w:r w:rsidR="00442CD5">
        <w:rPr>
          <w:rStyle w:val="FootnoteReference"/>
          <w:lang w:val="en-US"/>
        </w:rPr>
        <w:footnoteReference w:id="1"/>
      </w:r>
      <w:r w:rsidR="007D672C">
        <w:rPr>
          <w:lang w:val="en-US"/>
        </w:rPr>
        <w:t xml:space="preserve">, </w:t>
      </w:r>
      <w:r w:rsidR="001D1116">
        <w:rPr>
          <w:lang w:val="en-US"/>
        </w:rPr>
        <w:t>in their adaptation</w:t>
      </w:r>
      <w:r w:rsidR="00B26677">
        <w:rPr>
          <w:lang w:val="en-US"/>
        </w:rPr>
        <w:t>s</w:t>
      </w:r>
      <w:r w:rsidR="001D1116">
        <w:rPr>
          <w:lang w:val="en-US"/>
        </w:rPr>
        <w:t xml:space="preserve"> of the </w:t>
      </w:r>
      <w:r w:rsidR="001D1116" w:rsidRPr="00666EE5">
        <w:rPr>
          <w:i/>
          <w:lang w:val="en-US"/>
        </w:rPr>
        <w:t>Mahābhārata</w:t>
      </w:r>
      <w:r w:rsidR="001D1116">
        <w:rPr>
          <w:lang w:val="en-US"/>
        </w:rPr>
        <w:t xml:space="preserve"> narrative</w:t>
      </w:r>
      <w:r w:rsidR="00CE0379">
        <w:rPr>
          <w:rStyle w:val="FootnoteReference"/>
          <w:lang w:val="en-US"/>
        </w:rPr>
        <w:footnoteReference w:id="2"/>
      </w:r>
      <w:r w:rsidR="001D1116">
        <w:rPr>
          <w:lang w:val="en-US"/>
        </w:rPr>
        <w:t xml:space="preserve">. </w:t>
      </w:r>
    </w:p>
    <w:p w14:paraId="3C285D47" w14:textId="4FE54684" w:rsidR="00A40EF2" w:rsidRDefault="001D1116" w:rsidP="00550A41">
      <w:pPr>
        <w:spacing w:line="360" w:lineRule="auto"/>
        <w:rPr>
          <w:lang w:val="en-US"/>
        </w:rPr>
      </w:pPr>
      <w:r>
        <w:rPr>
          <w:lang w:val="en-US"/>
        </w:rPr>
        <w:t xml:space="preserve">In this article, I seek to explore </w:t>
      </w:r>
      <w:r w:rsidR="00B26677">
        <w:rPr>
          <w:lang w:val="en-US"/>
        </w:rPr>
        <w:t>one</w:t>
      </w:r>
      <w:r>
        <w:rPr>
          <w:lang w:val="en-US"/>
        </w:rPr>
        <w:t xml:space="preserve"> particularly </w:t>
      </w:r>
      <w:r w:rsidR="00002FE0">
        <w:rPr>
          <w:lang w:val="en-US"/>
        </w:rPr>
        <w:t xml:space="preserve">unusual </w:t>
      </w:r>
      <w:r>
        <w:rPr>
          <w:lang w:val="en-US"/>
        </w:rPr>
        <w:t>reimagining of a well-known character</w:t>
      </w:r>
      <w:r w:rsidR="0088305F">
        <w:rPr>
          <w:lang w:val="en-US"/>
        </w:rPr>
        <w:t xml:space="preserve"> </w:t>
      </w:r>
      <w:r w:rsidR="00002FE0">
        <w:rPr>
          <w:lang w:val="en-US"/>
        </w:rPr>
        <w:t xml:space="preserve">by a Jain author </w:t>
      </w:r>
      <w:r w:rsidR="0088305F">
        <w:rPr>
          <w:lang w:val="en-US"/>
        </w:rPr>
        <w:t xml:space="preserve">and its </w:t>
      </w:r>
      <w:r w:rsidR="0088305F" w:rsidRPr="00602928">
        <w:rPr>
          <w:lang w:val="en-US"/>
        </w:rPr>
        <w:t>failure</w:t>
      </w:r>
      <w:r w:rsidR="00002FE0">
        <w:rPr>
          <w:rStyle w:val="FootnoteReference"/>
          <w:lang w:val="en-US"/>
        </w:rPr>
        <w:footnoteReference w:id="3"/>
      </w:r>
      <w:r w:rsidR="0088305F">
        <w:rPr>
          <w:lang w:val="en-US"/>
        </w:rPr>
        <w:t xml:space="preserve"> to</w:t>
      </w:r>
      <w:r w:rsidR="00002FE0">
        <w:rPr>
          <w:lang w:val="en-US"/>
        </w:rPr>
        <w:t xml:space="preserve"> propagate itself</w:t>
      </w:r>
      <w:r w:rsidR="0088305F">
        <w:rPr>
          <w:lang w:val="en-US"/>
        </w:rPr>
        <w:t xml:space="preserve"> </w:t>
      </w:r>
      <w:r w:rsidR="00002FE0">
        <w:rPr>
          <w:lang w:val="en-US"/>
        </w:rPr>
        <w:t xml:space="preserve">throughout later Jain </w:t>
      </w:r>
      <w:r w:rsidR="00002FE0" w:rsidRPr="00CE0379">
        <w:rPr>
          <w:i/>
          <w:lang w:val="en-US"/>
        </w:rPr>
        <w:t>Mahābhārata</w:t>
      </w:r>
      <w:r w:rsidR="00002FE0">
        <w:rPr>
          <w:lang w:val="en-US"/>
        </w:rPr>
        <w:t xml:space="preserve"> narratives</w:t>
      </w:r>
      <w:r w:rsidR="00602928">
        <w:rPr>
          <w:lang w:val="en-US"/>
        </w:rPr>
        <w:t xml:space="preserve"> in Sanskrit</w:t>
      </w:r>
      <w:r>
        <w:rPr>
          <w:lang w:val="en-US"/>
        </w:rPr>
        <w:t xml:space="preserve">: </w:t>
      </w:r>
      <w:r w:rsidR="00002FE0">
        <w:rPr>
          <w:lang w:val="en-US"/>
        </w:rPr>
        <w:t xml:space="preserve">that of the character </w:t>
      </w:r>
      <w:r>
        <w:rPr>
          <w:lang w:val="en-US"/>
        </w:rPr>
        <w:t xml:space="preserve">Kīcaka. The sexual predator who is brutally slaughtered by Bhīma for his attempt to violate Draupadī in the </w:t>
      </w:r>
      <w:r w:rsidRPr="001D1116">
        <w:rPr>
          <w:i/>
          <w:lang w:val="en-US"/>
        </w:rPr>
        <w:t>Virāṭaparvan</w:t>
      </w:r>
      <w:r>
        <w:rPr>
          <w:lang w:val="en-US"/>
        </w:rPr>
        <w:t xml:space="preserve"> is redeemed as a Jain renouncer in </w:t>
      </w:r>
      <w:r w:rsidR="0088305F">
        <w:rPr>
          <w:lang w:val="en-US"/>
        </w:rPr>
        <w:t xml:space="preserve">the </w:t>
      </w:r>
      <w:r w:rsidR="0088305F" w:rsidRPr="0088305F">
        <w:rPr>
          <w:i/>
          <w:lang w:val="en-US"/>
        </w:rPr>
        <w:t>Harivaṃśapurāṇa</w:t>
      </w:r>
      <w:r w:rsidR="0088305F">
        <w:rPr>
          <w:lang w:val="en-US"/>
        </w:rPr>
        <w:t xml:space="preserve"> (783 CE) by Jinasena Punnāṭa, the</w:t>
      </w:r>
      <w:r>
        <w:rPr>
          <w:lang w:val="en-US"/>
        </w:rPr>
        <w:t xml:space="preserve"> first Jain </w:t>
      </w:r>
      <w:r w:rsidR="0088305F">
        <w:rPr>
          <w:lang w:val="en-US"/>
        </w:rPr>
        <w:t xml:space="preserve">narrative work </w:t>
      </w:r>
      <w:r>
        <w:rPr>
          <w:lang w:val="en-US"/>
        </w:rPr>
        <w:t xml:space="preserve">in Sanskrit </w:t>
      </w:r>
      <w:r w:rsidR="0088305F">
        <w:rPr>
          <w:lang w:val="en-US"/>
        </w:rPr>
        <w:t>to contain</w:t>
      </w:r>
      <w:r>
        <w:rPr>
          <w:lang w:val="en-US"/>
        </w:rPr>
        <w:t xml:space="preserve"> </w:t>
      </w:r>
      <w:r w:rsidR="00002FE0">
        <w:rPr>
          <w:lang w:val="en-US"/>
        </w:rPr>
        <w:t>an</w:t>
      </w:r>
      <w:r>
        <w:rPr>
          <w:lang w:val="en-US"/>
        </w:rPr>
        <w:t xml:space="preserve"> </w:t>
      </w:r>
      <w:r w:rsidR="0088305F">
        <w:rPr>
          <w:lang w:val="en-US"/>
        </w:rPr>
        <w:t>entire</w:t>
      </w:r>
      <w:r>
        <w:rPr>
          <w:lang w:val="en-US"/>
        </w:rPr>
        <w:t xml:space="preserve"> </w:t>
      </w:r>
      <w:r w:rsidRPr="001D1116">
        <w:rPr>
          <w:i/>
          <w:lang w:val="en-US"/>
        </w:rPr>
        <w:t>Mahābhārata</w:t>
      </w:r>
      <w:r>
        <w:rPr>
          <w:lang w:val="en-US"/>
        </w:rPr>
        <w:t xml:space="preserve"> narrative</w:t>
      </w:r>
      <w:r w:rsidR="0088305F">
        <w:rPr>
          <w:lang w:val="en-US"/>
        </w:rPr>
        <w:t xml:space="preserve">. Despite the </w:t>
      </w:r>
      <w:r w:rsidR="00B26677">
        <w:rPr>
          <w:lang w:val="en-US"/>
        </w:rPr>
        <w:t>lingering</w:t>
      </w:r>
      <w:r w:rsidR="0088305F">
        <w:rPr>
          <w:lang w:val="en-US"/>
        </w:rPr>
        <w:t xml:space="preserve"> influence of Jinasena Punnāṭa’s work </w:t>
      </w:r>
      <w:r w:rsidR="00002FE0">
        <w:rPr>
          <w:lang w:val="en-US"/>
        </w:rPr>
        <w:t xml:space="preserve">in later </w:t>
      </w:r>
      <w:r w:rsidR="0088305F">
        <w:rPr>
          <w:lang w:val="en-US"/>
        </w:rPr>
        <w:t xml:space="preserve">Jain </w:t>
      </w:r>
      <w:r w:rsidR="0088305F" w:rsidRPr="00602928">
        <w:rPr>
          <w:i/>
          <w:lang w:val="en-US"/>
        </w:rPr>
        <w:t>Mahābhārata</w:t>
      </w:r>
      <w:r w:rsidR="0088305F">
        <w:rPr>
          <w:lang w:val="en-US"/>
        </w:rPr>
        <w:t xml:space="preserve"> Narratives</w:t>
      </w:r>
      <w:r w:rsidR="00D31296">
        <w:rPr>
          <w:lang w:val="en-US"/>
        </w:rPr>
        <w:t xml:space="preserve"> in Sanskrit, </w:t>
      </w:r>
      <w:r w:rsidR="00D31296" w:rsidRPr="00B26677">
        <w:rPr>
          <w:lang w:val="en-US"/>
        </w:rPr>
        <w:t>nearly</w:t>
      </w:r>
      <w:r w:rsidR="00D31296">
        <w:rPr>
          <w:lang w:val="en-US"/>
        </w:rPr>
        <w:t xml:space="preserve"> all subsequent Jain authors depict Kīcaka’s demise as opposed to his redemption.</w:t>
      </w:r>
      <w:r w:rsidR="00DD0E83">
        <w:rPr>
          <w:lang w:val="en-US"/>
        </w:rPr>
        <w:t xml:space="preserve"> Through a comparison of various Jain adaptations in Sanskrit of the Kīcaka-episode, I will demonstrate how the ‘Slaying of Kīcaka’ </w:t>
      </w:r>
      <w:r w:rsidR="00711949">
        <w:rPr>
          <w:lang w:val="en-US"/>
        </w:rPr>
        <w:t xml:space="preserve">became </w:t>
      </w:r>
      <w:r w:rsidR="00DD0E83">
        <w:rPr>
          <w:lang w:val="en-US"/>
        </w:rPr>
        <w:t>ossified so as to exclude any possible redemption of Kīcaka.</w:t>
      </w:r>
      <w:r w:rsidR="00711949">
        <w:rPr>
          <w:lang w:val="en-US"/>
        </w:rPr>
        <w:t xml:space="preserve"> </w:t>
      </w:r>
      <w:r w:rsidR="00602928">
        <w:rPr>
          <w:lang w:val="en-US"/>
        </w:rPr>
        <w:t>Many</w:t>
      </w:r>
      <w:r w:rsidR="00DD0E83">
        <w:rPr>
          <w:lang w:val="en-US"/>
        </w:rPr>
        <w:t xml:space="preserve"> reader</w:t>
      </w:r>
      <w:r w:rsidR="00602928">
        <w:rPr>
          <w:lang w:val="en-US"/>
        </w:rPr>
        <w:t>s</w:t>
      </w:r>
      <w:r w:rsidR="00DD0E83">
        <w:rPr>
          <w:lang w:val="en-US"/>
        </w:rPr>
        <w:t xml:space="preserve"> or listener</w:t>
      </w:r>
      <w:r w:rsidR="00602928">
        <w:rPr>
          <w:lang w:val="en-US"/>
        </w:rPr>
        <w:t>s</w:t>
      </w:r>
      <w:r w:rsidR="00666EE5">
        <w:rPr>
          <w:lang w:val="en-US"/>
        </w:rPr>
        <w:t xml:space="preserve"> of these Jain MBhs</w:t>
      </w:r>
      <w:r w:rsidR="00DD0E83">
        <w:rPr>
          <w:lang w:val="en-US"/>
        </w:rPr>
        <w:t xml:space="preserve">, regardless of their religious affiliation, </w:t>
      </w:r>
      <w:r w:rsidR="00A40EF2">
        <w:rPr>
          <w:lang w:val="en-US"/>
        </w:rPr>
        <w:t xml:space="preserve">would have come to expect Kīcaka’s death, </w:t>
      </w:r>
      <w:r w:rsidR="003F5E0D">
        <w:rPr>
          <w:lang w:val="en-US"/>
        </w:rPr>
        <w:t>likely</w:t>
      </w:r>
      <w:r w:rsidR="00A40EF2">
        <w:rPr>
          <w:lang w:val="en-US"/>
        </w:rPr>
        <w:t xml:space="preserve"> because of the dominant depiction of his demise</w:t>
      </w:r>
      <w:r w:rsidR="003F5E0D">
        <w:rPr>
          <w:lang w:val="en-US"/>
        </w:rPr>
        <w:t xml:space="preserve"> in other </w:t>
      </w:r>
      <w:r w:rsidR="003F5E0D" w:rsidRPr="00403FCE">
        <w:rPr>
          <w:i/>
          <w:lang w:val="en-US"/>
        </w:rPr>
        <w:t>Mahābhārata</w:t>
      </w:r>
      <w:r w:rsidR="003F5E0D">
        <w:rPr>
          <w:lang w:val="en-US"/>
        </w:rPr>
        <w:t xml:space="preserve"> narratives.</w:t>
      </w:r>
    </w:p>
    <w:p w14:paraId="4BA0141C" w14:textId="06DA3937" w:rsidR="00E56208" w:rsidRDefault="00711949" w:rsidP="00550A41">
      <w:pPr>
        <w:spacing w:line="360" w:lineRule="auto"/>
        <w:rPr>
          <w:lang w:val="en-US"/>
        </w:rPr>
      </w:pPr>
      <w:r>
        <w:rPr>
          <w:lang w:val="en-US"/>
        </w:rPr>
        <w:t xml:space="preserve">The Jain </w:t>
      </w:r>
      <w:r w:rsidR="001F398E">
        <w:rPr>
          <w:lang w:val="en-US"/>
        </w:rPr>
        <w:t>adaptations of the Kīcaka</w:t>
      </w:r>
      <w:r w:rsidR="003F5E0D">
        <w:rPr>
          <w:lang w:val="en-US"/>
        </w:rPr>
        <w:t>-</w:t>
      </w:r>
      <w:r w:rsidR="001F398E">
        <w:rPr>
          <w:lang w:val="en-US"/>
        </w:rPr>
        <w:t xml:space="preserve">episode I will </w:t>
      </w:r>
      <w:r w:rsidR="00535428">
        <w:rPr>
          <w:lang w:val="en-US"/>
        </w:rPr>
        <w:t>discuss</w:t>
      </w:r>
      <w:r w:rsidR="001F398E">
        <w:rPr>
          <w:lang w:val="en-US"/>
        </w:rPr>
        <w:t xml:space="preserve"> </w:t>
      </w:r>
      <w:r>
        <w:rPr>
          <w:lang w:val="en-US"/>
        </w:rPr>
        <w:t xml:space="preserve">are </w:t>
      </w:r>
      <w:r w:rsidR="001F398E">
        <w:rPr>
          <w:lang w:val="en-US"/>
        </w:rPr>
        <w:t xml:space="preserve">found in: (1) </w:t>
      </w:r>
      <w:r>
        <w:rPr>
          <w:lang w:val="en-US"/>
        </w:rPr>
        <w:t>Jinasena Punnāṭa</w:t>
      </w:r>
      <w:r w:rsidR="001F398E">
        <w:rPr>
          <w:lang w:val="en-US"/>
        </w:rPr>
        <w:t>’s</w:t>
      </w:r>
      <w:r>
        <w:rPr>
          <w:lang w:val="en-US"/>
        </w:rPr>
        <w:t xml:space="preserve"> </w:t>
      </w:r>
      <w:r w:rsidRPr="00346679">
        <w:rPr>
          <w:i/>
          <w:lang w:val="en-US"/>
        </w:rPr>
        <w:t>Harivaṃśapurāṇa</w:t>
      </w:r>
      <w:r>
        <w:rPr>
          <w:lang w:val="en-US"/>
        </w:rPr>
        <w:t xml:space="preserve"> (783 CE)</w:t>
      </w:r>
      <w:r w:rsidR="001F398E">
        <w:rPr>
          <w:lang w:val="en-US"/>
        </w:rPr>
        <w:t>;</w:t>
      </w:r>
      <w:r>
        <w:rPr>
          <w:lang w:val="en-US"/>
        </w:rPr>
        <w:t xml:space="preserve"> </w:t>
      </w:r>
      <w:r w:rsidR="001F398E">
        <w:rPr>
          <w:lang w:val="en-US"/>
        </w:rPr>
        <w:t xml:space="preserve">(2) Devaprabhasūri’s </w:t>
      </w:r>
      <w:r w:rsidR="001F398E" w:rsidRPr="00346679">
        <w:rPr>
          <w:i/>
          <w:lang w:val="en-US"/>
        </w:rPr>
        <w:t>Pāṇḍavacarita</w:t>
      </w:r>
      <w:r w:rsidR="001F398E">
        <w:rPr>
          <w:lang w:val="en-US"/>
        </w:rPr>
        <w:t xml:space="preserve"> (1213 CE); (</w:t>
      </w:r>
      <w:r w:rsidR="00346679">
        <w:rPr>
          <w:lang w:val="en-US"/>
        </w:rPr>
        <w:t>3</w:t>
      </w:r>
      <w:r w:rsidR="001F398E">
        <w:rPr>
          <w:lang w:val="en-US"/>
        </w:rPr>
        <w:t xml:space="preserve">) Dhaneśvarasūri’s </w:t>
      </w:r>
      <w:r w:rsidR="001F398E" w:rsidRPr="00346679">
        <w:rPr>
          <w:i/>
          <w:lang w:val="en-US"/>
        </w:rPr>
        <w:t>Śatruñjayamāhātmya</w:t>
      </w:r>
      <w:r w:rsidR="001F398E">
        <w:rPr>
          <w:lang w:val="en-US"/>
        </w:rPr>
        <w:t xml:space="preserve"> (14</w:t>
      </w:r>
      <w:r w:rsidR="001F398E" w:rsidRPr="001F398E">
        <w:rPr>
          <w:vertAlign w:val="superscript"/>
          <w:lang w:val="en-US"/>
        </w:rPr>
        <w:t>th</w:t>
      </w:r>
      <w:r w:rsidR="001F398E">
        <w:rPr>
          <w:lang w:val="en-US"/>
        </w:rPr>
        <w:t>-15</w:t>
      </w:r>
      <w:r w:rsidR="001F398E" w:rsidRPr="001F398E">
        <w:rPr>
          <w:vertAlign w:val="superscript"/>
          <w:lang w:val="en-US"/>
        </w:rPr>
        <w:t>th</w:t>
      </w:r>
      <w:r w:rsidR="001F398E">
        <w:rPr>
          <w:lang w:val="en-US"/>
        </w:rPr>
        <w:t xml:space="preserve"> century CE); </w:t>
      </w:r>
      <w:r w:rsidR="00346679">
        <w:rPr>
          <w:lang w:val="en-US"/>
        </w:rPr>
        <w:t xml:space="preserve">(4) </w:t>
      </w:r>
      <w:r w:rsidR="00346679" w:rsidRPr="001F398E">
        <w:rPr>
          <w:lang w:val="en-US"/>
        </w:rPr>
        <w:t>Śubhaśīla</w:t>
      </w:r>
      <w:r w:rsidR="00346679">
        <w:rPr>
          <w:lang w:val="en-US"/>
        </w:rPr>
        <w:t xml:space="preserve">’s </w:t>
      </w:r>
      <w:r w:rsidR="00346679" w:rsidRPr="001F398E">
        <w:rPr>
          <w:lang w:val="en-US"/>
        </w:rPr>
        <w:t xml:space="preserve"> </w:t>
      </w:r>
      <w:r w:rsidR="00346679" w:rsidRPr="00346679">
        <w:rPr>
          <w:i/>
          <w:lang w:val="en-US"/>
        </w:rPr>
        <w:t>Pāṇḍavacarita</w:t>
      </w:r>
      <w:r w:rsidR="00346679" w:rsidRPr="001F398E">
        <w:rPr>
          <w:lang w:val="en-US"/>
        </w:rPr>
        <w:t xml:space="preserve"> </w:t>
      </w:r>
      <w:r w:rsidR="00346679">
        <w:rPr>
          <w:lang w:val="en-US"/>
        </w:rPr>
        <w:t>from</w:t>
      </w:r>
      <w:r w:rsidR="00346679" w:rsidRPr="001F398E">
        <w:rPr>
          <w:lang w:val="en-US"/>
        </w:rPr>
        <w:t xml:space="preserve"> the </w:t>
      </w:r>
      <w:r w:rsidR="00346679" w:rsidRPr="00346679">
        <w:rPr>
          <w:i/>
          <w:lang w:val="en-US"/>
        </w:rPr>
        <w:t>Śatruñjayakalpavṛtti</w:t>
      </w:r>
      <w:r w:rsidR="00346679">
        <w:rPr>
          <w:lang w:val="en-US"/>
        </w:rPr>
        <w:t xml:space="preserve"> </w:t>
      </w:r>
      <w:r w:rsidR="00346679" w:rsidRPr="001F398E">
        <w:rPr>
          <w:lang w:val="en-US"/>
        </w:rPr>
        <w:t>(1462 CE)</w:t>
      </w:r>
      <w:r w:rsidR="00346679">
        <w:rPr>
          <w:lang w:val="en-US"/>
        </w:rPr>
        <w:t xml:space="preserve">; </w:t>
      </w:r>
      <w:r w:rsidR="00D44C13">
        <w:rPr>
          <w:lang w:val="en-US"/>
        </w:rPr>
        <w:t xml:space="preserve">(5) Śubhacandra’s </w:t>
      </w:r>
      <w:r w:rsidR="00D44C13" w:rsidRPr="00EB3C10">
        <w:rPr>
          <w:i/>
          <w:lang w:val="en-US"/>
        </w:rPr>
        <w:t>Pāṇḍavapurāṇa</w:t>
      </w:r>
      <w:r w:rsidR="00D44C13" w:rsidRPr="00D44C13">
        <w:rPr>
          <w:lang w:val="en-US"/>
        </w:rPr>
        <w:t xml:space="preserve"> (1552)</w:t>
      </w:r>
      <w:r w:rsidR="00D44C13">
        <w:rPr>
          <w:lang w:val="en-US"/>
        </w:rPr>
        <w:t xml:space="preserve">; (6) Vādicandra’s </w:t>
      </w:r>
      <w:r w:rsidR="00D44C13" w:rsidRPr="00EB3C10">
        <w:rPr>
          <w:i/>
          <w:lang w:val="en-US"/>
        </w:rPr>
        <w:t>Pāṇḍavapurāṇa</w:t>
      </w:r>
      <w:r w:rsidR="00D44C13">
        <w:rPr>
          <w:lang w:val="en-US"/>
        </w:rPr>
        <w:t xml:space="preserve"> (1598 CE). </w:t>
      </w:r>
    </w:p>
    <w:p w14:paraId="6A736445" w14:textId="57FC6CC4" w:rsidR="00535428" w:rsidRDefault="00D44C13" w:rsidP="00550A41">
      <w:pPr>
        <w:spacing w:line="360" w:lineRule="auto"/>
        <w:rPr>
          <w:lang w:val="en-US"/>
        </w:rPr>
      </w:pPr>
      <w:r>
        <w:rPr>
          <w:lang w:val="en-US"/>
        </w:rPr>
        <w:lastRenderedPageBreak/>
        <w:t>The attentive reader will notice the significant interval of</w:t>
      </w:r>
      <w:r w:rsidR="00144A45">
        <w:rPr>
          <w:lang w:val="en-US"/>
        </w:rPr>
        <w:t xml:space="preserve"> over</w:t>
      </w:r>
      <w:r>
        <w:rPr>
          <w:lang w:val="en-US"/>
        </w:rPr>
        <w:t xml:space="preserve"> </w:t>
      </w:r>
      <w:r w:rsidR="00144A45">
        <w:rPr>
          <w:lang w:val="en-US"/>
        </w:rPr>
        <w:t>four</w:t>
      </w:r>
      <w:r>
        <w:rPr>
          <w:lang w:val="en-US"/>
        </w:rPr>
        <w:t xml:space="preserve"> centuries between the first text and the </w:t>
      </w:r>
      <w:r w:rsidR="00535428">
        <w:rPr>
          <w:lang w:val="en-US"/>
        </w:rPr>
        <w:t>other</w:t>
      </w:r>
      <w:r>
        <w:rPr>
          <w:lang w:val="en-US"/>
        </w:rPr>
        <w:t xml:space="preserve"> five</w:t>
      </w:r>
      <w:r w:rsidR="00535428">
        <w:rPr>
          <w:lang w:val="en-US"/>
        </w:rPr>
        <w:t xml:space="preserve"> texts</w:t>
      </w:r>
      <w:r>
        <w:rPr>
          <w:lang w:val="en-US"/>
        </w:rPr>
        <w:t>,</w:t>
      </w:r>
      <w:r w:rsidR="00144A45">
        <w:rPr>
          <w:lang w:val="en-US"/>
        </w:rPr>
        <w:t xml:space="preserve"> whereas the </w:t>
      </w:r>
      <w:r w:rsidR="00144A45" w:rsidRPr="00EB3C10">
        <w:rPr>
          <w:i/>
          <w:lang w:val="en-US"/>
        </w:rPr>
        <w:t>Pāṇḍavacarita</w:t>
      </w:r>
      <w:r w:rsidR="00535428">
        <w:rPr>
          <w:lang w:val="en-US"/>
        </w:rPr>
        <w:t xml:space="preserve"> (2)</w:t>
      </w:r>
      <w:r w:rsidR="00144A45">
        <w:rPr>
          <w:lang w:val="en-US"/>
        </w:rPr>
        <w:t xml:space="preserve"> and the Vādicandra’s </w:t>
      </w:r>
      <w:r w:rsidR="00144A45" w:rsidRPr="00EB3C10">
        <w:rPr>
          <w:i/>
          <w:lang w:val="en-US"/>
        </w:rPr>
        <w:t>Pāṇḍavapurāṇa</w:t>
      </w:r>
      <w:r w:rsidR="00535428">
        <w:rPr>
          <w:lang w:val="en-US"/>
        </w:rPr>
        <w:t xml:space="preserve"> (6)</w:t>
      </w:r>
      <w:r w:rsidR="00144A45">
        <w:rPr>
          <w:lang w:val="en-US"/>
        </w:rPr>
        <w:t xml:space="preserve"> </w:t>
      </w:r>
      <w:r w:rsidR="00144A45" w:rsidRPr="003F5E0D">
        <w:rPr>
          <w:color w:val="000000" w:themeColor="text1"/>
          <w:lang w:val="en-US"/>
        </w:rPr>
        <w:t xml:space="preserve">have only slightly less than </w:t>
      </w:r>
      <w:r w:rsidR="00144A45">
        <w:rPr>
          <w:lang w:val="en-US"/>
        </w:rPr>
        <w:t>four centuries between them</w:t>
      </w:r>
      <w:r w:rsidR="00E56208">
        <w:rPr>
          <w:lang w:val="en-US"/>
        </w:rPr>
        <w:t xml:space="preserve">. This interval does not indicate that there are no Jain </w:t>
      </w:r>
      <w:r w:rsidR="003F5E0D" w:rsidRPr="00E56208">
        <w:rPr>
          <w:i/>
          <w:lang w:val="en-US"/>
        </w:rPr>
        <w:t>Mahābhārata</w:t>
      </w:r>
      <w:r w:rsidR="003F5E0D">
        <w:rPr>
          <w:lang w:val="en-US"/>
        </w:rPr>
        <w:t xml:space="preserve"> </w:t>
      </w:r>
      <w:r w:rsidR="00E56208">
        <w:rPr>
          <w:lang w:val="en-US"/>
        </w:rPr>
        <w:t>adaptations between the ninth and the twelfth century</w:t>
      </w:r>
      <w:r w:rsidR="00144A45">
        <w:rPr>
          <w:lang w:val="en-US"/>
        </w:rPr>
        <w:t xml:space="preserve">, but that the Kīcaka-episodes </w:t>
      </w:r>
      <w:r w:rsidR="007F0CDE">
        <w:rPr>
          <w:lang w:val="en-US"/>
        </w:rPr>
        <w:t>in the</w:t>
      </w:r>
      <w:r w:rsidR="00A40EF2">
        <w:rPr>
          <w:lang w:val="en-US"/>
        </w:rPr>
        <w:t>se</w:t>
      </w:r>
      <w:r w:rsidR="007F0CDE">
        <w:rPr>
          <w:lang w:val="en-US"/>
        </w:rPr>
        <w:t xml:space="preserve"> Jain </w:t>
      </w:r>
      <w:r w:rsidR="007F0CDE" w:rsidRPr="007F0CDE">
        <w:rPr>
          <w:i/>
          <w:lang w:val="en-US"/>
        </w:rPr>
        <w:t>Mahābhārata</w:t>
      </w:r>
      <w:r w:rsidR="007F0CDE">
        <w:rPr>
          <w:lang w:val="en-US"/>
        </w:rPr>
        <w:t xml:space="preserve"> either consist of a single verse, i.e. Guṇabhadra’s </w:t>
      </w:r>
      <w:r w:rsidR="007F0CDE" w:rsidRPr="00A40EF2">
        <w:rPr>
          <w:i/>
          <w:lang w:val="en-US"/>
        </w:rPr>
        <w:t>Uttarapurāṇa</w:t>
      </w:r>
      <w:r w:rsidR="007F0CDE">
        <w:rPr>
          <w:lang w:val="en-US"/>
        </w:rPr>
        <w:t xml:space="preserve"> </w:t>
      </w:r>
      <w:r w:rsidR="00D02002">
        <w:rPr>
          <w:lang w:val="en-US"/>
        </w:rPr>
        <w:t>(9</w:t>
      </w:r>
      <w:r w:rsidR="00D02002" w:rsidRPr="00D02002">
        <w:rPr>
          <w:vertAlign w:val="superscript"/>
          <w:lang w:val="en-US"/>
        </w:rPr>
        <w:t>th</w:t>
      </w:r>
      <w:r w:rsidR="00D02002">
        <w:rPr>
          <w:lang w:val="en-US"/>
        </w:rPr>
        <w:t xml:space="preserve"> century CE), or are </w:t>
      </w:r>
      <w:r w:rsidR="007F0CDE">
        <w:rPr>
          <w:lang w:val="en-US"/>
        </w:rPr>
        <w:t xml:space="preserve">non-existent, i.e. Hariṣeṇa’s </w:t>
      </w:r>
      <w:r w:rsidR="007F0CDE" w:rsidRPr="00A40EF2">
        <w:rPr>
          <w:i/>
          <w:lang w:val="en-US"/>
        </w:rPr>
        <w:t>Pāṇḍavakauravakathānakam</w:t>
      </w:r>
      <w:r w:rsidR="007F0CDE">
        <w:rPr>
          <w:lang w:val="en-US"/>
        </w:rPr>
        <w:t xml:space="preserve"> in the </w:t>
      </w:r>
      <w:r w:rsidR="007F0CDE" w:rsidRPr="00A40EF2">
        <w:rPr>
          <w:i/>
          <w:lang w:val="en-US"/>
        </w:rPr>
        <w:t>Bṛhatkathākośa</w:t>
      </w:r>
      <w:r w:rsidR="007F0CDE">
        <w:rPr>
          <w:lang w:val="en-US"/>
        </w:rPr>
        <w:t xml:space="preserve"> (931 C</w:t>
      </w:r>
      <w:r w:rsidR="00D02002">
        <w:rPr>
          <w:lang w:val="en-US"/>
        </w:rPr>
        <w:t>E</w:t>
      </w:r>
      <w:r w:rsidR="007F0CDE">
        <w:rPr>
          <w:lang w:val="en-US"/>
        </w:rPr>
        <w:t>)</w:t>
      </w:r>
      <w:r w:rsidR="00D02002">
        <w:rPr>
          <w:lang w:val="en-US"/>
        </w:rPr>
        <w:t xml:space="preserve"> and Hemacandra’s </w:t>
      </w:r>
      <w:r w:rsidR="00D02002" w:rsidRPr="00A40EF2">
        <w:rPr>
          <w:i/>
          <w:lang w:val="en-US"/>
        </w:rPr>
        <w:t>Triṣaṣṭiśalākāpuruṣacaritra</w:t>
      </w:r>
      <w:r w:rsidR="00D02002">
        <w:rPr>
          <w:lang w:val="en-US"/>
        </w:rPr>
        <w:t xml:space="preserve"> (12</w:t>
      </w:r>
      <w:r w:rsidR="00D02002" w:rsidRPr="00D02002">
        <w:rPr>
          <w:vertAlign w:val="superscript"/>
          <w:lang w:val="en-US"/>
        </w:rPr>
        <w:t>th</w:t>
      </w:r>
      <w:r w:rsidR="00D02002">
        <w:rPr>
          <w:lang w:val="en-US"/>
        </w:rPr>
        <w:t xml:space="preserve"> century CE).</w:t>
      </w:r>
      <w:r w:rsidR="00535428">
        <w:rPr>
          <w:lang w:val="en-US"/>
        </w:rPr>
        <w:t xml:space="preserve"> I will address this silence on the Kīcaka-episode after discussing the unusual redemption of Kīcaka in Jinasena Punnāṭa’s </w:t>
      </w:r>
      <w:r w:rsidR="00535428" w:rsidRPr="00A40EF2">
        <w:rPr>
          <w:i/>
          <w:lang w:val="en-US"/>
        </w:rPr>
        <w:t>Harivaṃśapurāṇa</w:t>
      </w:r>
      <w:r w:rsidR="00535428">
        <w:rPr>
          <w:lang w:val="en-US"/>
        </w:rPr>
        <w:t>.</w:t>
      </w:r>
    </w:p>
    <w:p w14:paraId="479F0DA1" w14:textId="77777777" w:rsidR="00535428" w:rsidRDefault="00535428" w:rsidP="00550A41">
      <w:pPr>
        <w:spacing w:line="360" w:lineRule="auto"/>
        <w:rPr>
          <w:lang w:val="en-US"/>
        </w:rPr>
      </w:pPr>
    </w:p>
    <w:p w14:paraId="541299BE" w14:textId="77CFCC61" w:rsidR="00714126" w:rsidRPr="00535428" w:rsidRDefault="00535428" w:rsidP="00550A41">
      <w:pPr>
        <w:spacing w:line="360" w:lineRule="auto"/>
        <w:rPr>
          <w:b/>
          <w:lang w:val="en-US"/>
        </w:rPr>
      </w:pPr>
      <w:r w:rsidRPr="00535428">
        <w:rPr>
          <w:b/>
          <w:lang w:val="en-US"/>
        </w:rPr>
        <w:t xml:space="preserve">Redeeming a villain in Jinasena Punnāṭa’s </w:t>
      </w:r>
      <w:r w:rsidRPr="00A40EF2">
        <w:rPr>
          <w:b/>
          <w:i/>
          <w:lang w:val="en-US"/>
        </w:rPr>
        <w:t>Harivaṃśapurāṇa</w:t>
      </w:r>
    </w:p>
    <w:p w14:paraId="6B15D517" w14:textId="105DB718" w:rsidR="00514839" w:rsidRDefault="00651F49" w:rsidP="00550A41">
      <w:pPr>
        <w:spacing w:line="360" w:lineRule="auto"/>
        <w:rPr>
          <w:lang w:val="en-US"/>
        </w:rPr>
      </w:pPr>
      <w:r>
        <w:rPr>
          <w:lang w:val="en-US"/>
        </w:rPr>
        <w:t xml:space="preserve">Jinasena Punnāṭa’s </w:t>
      </w:r>
      <w:r w:rsidRPr="00A40EF2">
        <w:rPr>
          <w:i/>
          <w:lang w:val="en-US"/>
        </w:rPr>
        <w:t>Harivaṃśapurāṇa</w:t>
      </w:r>
      <w:r>
        <w:rPr>
          <w:lang w:val="en-US"/>
        </w:rPr>
        <w:t xml:space="preserve"> is a voluminous work</w:t>
      </w:r>
      <w:r w:rsidR="000218A5">
        <w:rPr>
          <w:lang w:val="en-US"/>
        </w:rPr>
        <w:t xml:space="preserve"> divided in 66 </w:t>
      </w:r>
      <w:r w:rsidR="00324895" w:rsidRPr="00324895">
        <w:rPr>
          <w:i/>
          <w:lang w:val="en-US"/>
        </w:rPr>
        <w:t>sargas</w:t>
      </w:r>
      <w:r w:rsidR="000218A5">
        <w:rPr>
          <w:lang w:val="en-US"/>
        </w:rPr>
        <w:t xml:space="preserve"> and consists</w:t>
      </w:r>
      <w:r>
        <w:rPr>
          <w:lang w:val="en-US"/>
        </w:rPr>
        <w:t xml:space="preserve"> of </w:t>
      </w:r>
      <w:r w:rsidR="000218A5">
        <w:rPr>
          <w:lang w:val="en-US"/>
        </w:rPr>
        <w:t>around</w:t>
      </w:r>
      <w:r>
        <w:rPr>
          <w:lang w:val="en-US"/>
        </w:rPr>
        <w:t xml:space="preserve"> 9</w:t>
      </w:r>
      <w:r w:rsidR="000218A5">
        <w:rPr>
          <w:lang w:val="en-US"/>
        </w:rPr>
        <w:t>650</w:t>
      </w:r>
      <w:r>
        <w:rPr>
          <w:lang w:val="en-US"/>
        </w:rPr>
        <w:t xml:space="preserve"> </w:t>
      </w:r>
      <w:r w:rsidR="00ED2924">
        <w:rPr>
          <w:lang w:val="en-US"/>
        </w:rPr>
        <w:t>verses</w:t>
      </w:r>
      <w:r w:rsidR="000218A5">
        <w:rPr>
          <w:i/>
          <w:lang w:val="en-US"/>
        </w:rPr>
        <w:t xml:space="preserve">. </w:t>
      </w:r>
      <w:r w:rsidR="000218A5">
        <w:rPr>
          <w:lang w:val="en-US"/>
        </w:rPr>
        <w:t xml:space="preserve">The Digambara monk, a native to Saurāṣṭra, </w:t>
      </w:r>
      <w:r>
        <w:rPr>
          <w:lang w:val="en-US"/>
        </w:rPr>
        <w:t xml:space="preserve">composed </w:t>
      </w:r>
      <w:r w:rsidR="000218A5">
        <w:rPr>
          <w:lang w:val="en-US"/>
        </w:rPr>
        <w:t xml:space="preserve">the work </w:t>
      </w:r>
      <w:r>
        <w:rPr>
          <w:lang w:val="en-US"/>
        </w:rPr>
        <w:t xml:space="preserve">in 783 CE. Although </w:t>
      </w:r>
      <w:r w:rsidR="0026084B">
        <w:rPr>
          <w:lang w:val="en-US"/>
        </w:rPr>
        <w:t>it</w:t>
      </w:r>
      <w:r>
        <w:rPr>
          <w:lang w:val="en-US"/>
        </w:rPr>
        <w:t xml:space="preserve"> shares an almost identical</w:t>
      </w:r>
      <w:r w:rsidR="005709ED">
        <w:rPr>
          <w:rStyle w:val="FootnoteReference"/>
          <w:lang w:val="en-US"/>
        </w:rPr>
        <w:footnoteReference w:id="4"/>
      </w:r>
      <w:r>
        <w:rPr>
          <w:lang w:val="en-US"/>
        </w:rPr>
        <w:t xml:space="preserve"> title with the more famous </w:t>
      </w:r>
      <w:r w:rsidRPr="00651F49">
        <w:rPr>
          <w:i/>
          <w:lang w:val="en-US"/>
        </w:rPr>
        <w:t>khila</w:t>
      </w:r>
      <w:r>
        <w:rPr>
          <w:lang w:val="en-US"/>
        </w:rPr>
        <w:t xml:space="preserve"> to the </w:t>
      </w:r>
      <w:r w:rsidRPr="00F055C1">
        <w:rPr>
          <w:i/>
          <w:lang w:val="en-US"/>
        </w:rPr>
        <w:t>Mahābhārata</w:t>
      </w:r>
      <w:r w:rsidR="00392D78">
        <w:rPr>
          <w:lang w:val="en-US"/>
        </w:rPr>
        <w:t xml:space="preserve"> which chronicles the life and deeds of Kṛṣṇa</w:t>
      </w:r>
      <w:r w:rsidR="00392D78">
        <w:rPr>
          <w:rStyle w:val="FootnoteReference"/>
          <w:lang w:val="en-US"/>
        </w:rPr>
        <w:footnoteReference w:id="5"/>
      </w:r>
      <w:r w:rsidR="00392D78">
        <w:rPr>
          <w:lang w:val="en-US"/>
        </w:rPr>
        <w:t xml:space="preserve">, this Jain Harivaṃśa covers much more narrative </w:t>
      </w:r>
      <w:r w:rsidR="00F055C1">
        <w:rPr>
          <w:lang w:val="en-US"/>
        </w:rPr>
        <w:t>ground</w:t>
      </w:r>
      <w:r w:rsidR="00392D78">
        <w:rPr>
          <w:lang w:val="en-US"/>
        </w:rPr>
        <w:t xml:space="preserve">. As an instance of what Jain scholars often label as ‘Jain Universal History’, </w:t>
      </w:r>
      <w:r w:rsidR="00EA1942">
        <w:rPr>
          <w:lang w:val="en-US"/>
        </w:rPr>
        <w:t>Jinasena</w:t>
      </w:r>
      <w:r w:rsidR="003F5E0D">
        <w:rPr>
          <w:lang w:val="en-US"/>
        </w:rPr>
        <w:t xml:space="preserve"> Punnāṭa</w:t>
      </w:r>
      <w:r w:rsidR="00EA1942">
        <w:rPr>
          <w:lang w:val="en-US"/>
        </w:rPr>
        <w:t xml:space="preserve">’s </w:t>
      </w:r>
      <w:r w:rsidR="00EA1942" w:rsidRPr="00A40EF2">
        <w:rPr>
          <w:i/>
          <w:lang w:val="en-US"/>
        </w:rPr>
        <w:t>Harivaṃśapurāṇa</w:t>
      </w:r>
      <w:r w:rsidR="00392D78">
        <w:rPr>
          <w:lang w:val="en-US"/>
        </w:rPr>
        <w:t xml:space="preserve"> covers </w:t>
      </w:r>
      <w:r w:rsidR="00324895">
        <w:rPr>
          <w:lang w:val="en-US"/>
        </w:rPr>
        <w:t xml:space="preserve">the </w:t>
      </w:r>
      <w:r w:rsidR="00392D78">
        <w:rPr>
          <w:lang w:val="en-US"/>
        </w:rPr>
        <w:t>lives of 63 great men</w:t>
      </w:r>
      <w:r w:rsidR="00F055C1">
        <w:rPr>
          <w:lang w:val="en-US"/>
        </w:rPr>
        <w:t xml:space="preserve"> who occupy a central place within Jain cosmology. Included in this group of great men, </w:t>
      </w:r>
      <w:r w:rsidR="0026084B">
        <w:rPr>
          <w:lang w:val="en-US"/>
        </w:rPr>
        <w:t xml:space="preserve">generally </w:t>
      </w:r>
      <w:r w:rsidR="00F055C1">
        <w:rPr>
          <w:lang w:val="en-US"/>
        </w:rPr>
        <w:t xml:space="preserve">designated as </w:t>
      </w:r>
      <w:r w:rsidR="00F055C1" w:rsidRPr="00F055C1">
        <w:rPr>
          <w:i/>
          <w:lang w:val="en-US"/>
        </w:rPr>
        <w:t>mahāpuruṣas</w:t>
      </w:r>
      <w:r w:rsidR="00F055C1">
        <w:rPr>
          <w:lang w:val="en-US"/>
        </w:rPr>
        <w:t xml:space="preserve"> or </w:t>
      </w:r>
      <w:r w:rsidR="00F055C1" w:rsidRPr="00F055C1">
        <w:rPr>
          <w:i/>
          <w:lang w:val="en-US"/>
        </w:rPr>
        <w:t>śalākāpuruṣas</w:t>
      </w:r>
      <w:r w:rsidR="00F055C1">
        <w:rPr>
          <w:lang w:val="en-US"/>
        </w:rPr>
        <w:t xml:space="preserve">, are the 24 </w:t>
      </w:r>
      <w:r w:rsidR="00F055C1" w:rsidRPr="00F055C1">
        <w:rPr>
          <w:i/>
          <w:lang w:val="en-US"/>
        </w:rPr>
        <w:t>tīrthaṅkaras</w:t>
      </w:r>
      <w:r w:rsidR="00F055C1">
        <w:rPr>
          <w:lang w:val="en-US"/>
        </w:rPr>
        <w:t xml:space="preserve">, 12 </w:t>
      </w:r>
      <w:r w:rsidR="00F055C1" w:rsidRPr="00F055C1">
        <w:rPr>
          <w:i/>
          <w:lang w:val="en-US"/>
        </w:rPr>
        <w:t>cakravartins</w:t>
      </w:r>
      <w:r w:rsidR="00F055C1">
        <w:rPr>
          <w:lang w:val="en-US"/>
        </w:rPr>
        <w:t xml:space="preserve"> and </w:t>
      </w:r>
      <w:r w:rsidR="0026084B">
        <w:rPr>
          <w:lang w:val="en-US"/>
        </w:rPr>
        <w:t>9</w:t>
      </w:r>
      <w:r w:rsidR="00F055C1">
        <w:rPr>
          <w:lang w:val="en-US"/>
        </w:rPr>
        <w:t xml:space="preserve"> triads of a </w:t>
      </w:r>
      <w:r w:rsidR="0026084B" w:rsidRPr="003F5E0D">
        <w:rPr>
          <w:i/>
          <w:lang w:val="en-US"/>
        </w:rPr>
        <w:t>Baladeva</w:t>
      </w:r>
      <w:r w:rsidR="0026084B">
        <w:rPr>
          <w:lang w:val="en-US"/>
        </w:rPr>
        <w:t xml:space="preserve">, a </w:t>
      </w:r>
      <w:r w:rsidR="0026084B" w:rsidRPr="003F5E0D">
        <w:rPr>
          <w:i/>
          <w:lang w:val="en-US"/>
        </w:rPr>
        <w:t>Vāsudeva</w:t>
      </w:r>
      <w:r w:rsidR="0026084B">
        <w:rPr>
          <w:lang w:val="en-US"/>
        </w:rPr>
        <w:t xml:space="preserve">, and a </w:t>
      </w:r>
      <w:r w:rsidR="0026084B" w:rsidRPr="003F5E0D">
        <w:rPr>
          <w:i/>
          <w:lang w:val="en-US"/>
        </w:rPr>
        <w:t>Prativāsudeva</w:t>
      </w:r>
      <w:r w:rsidR="0026084B">
        <w:rPr>
          <w:lang w:val="en-US"/>
        </w:rPr>
        <w:t xml:space="preserve">. One such a triad consists of Balārāma, Kṛṣṇa, and Jarāsaṃdha, the very same characters who appear in the Vyāsa </w:t>
      </w:r>
      <w:r w:rsidR="0026084B" w:rsidRPr="000218A5">
        <w:rPr>
          <w:i/>
          <w:lang w:val="en-US"/>
        </w:rPr>
        <w:t>Mahābhārata</w:t>
      </w:r>
      <w:r w:rsidR="0026084B">
        <w:rPr>
          <w:lang w:val="en-US"/>
        </w:rPr>
        <w:t xml:space="preserve">, but here </w:t>
      </w:r>
      <w:r w:rsidR="000218A5">
        <w:rPr>
          <w:lang w:val="en-US"/>
        </w:rPr>
        <w:t>re</w:t>
      </w:r>
      <w:r w:rsidR="00A40EF2">
        <w:rPr>
          <w:lang w:val="en-US"/>
        </w:rPr>
        <w:t>i</w:t>
      </w:r>
      <w:r w:rsidR="000218A5">
        <w:rPr>
          <w:lang w:val="en-US"/>
        </w:rPr>
        <w:t>magined</w:t>
      </w:r>
      <w:r w:rsidR="0026084B">
        <w:rPr>
          <w:lang w:val="en-US"/>
        </w:rPr>
        <w:t xml:space="preserve"> in function of the Jain worldview</w:t>
      </w:r>
      <w:r w:rsidR="005709ED">
        <w:rPr>
          <w:rStyle w:val="FootnoteReference"/>
          <w:lang w:val="en-US"/>
        </w:rPr>
        <w:footnoteReference w:id="6"/>
      </w:r>
      <w:r w:rsidR="0026084B">
        <w:rPr>
          <w:lang w:val="en-US"/>
        </w:rPr>
        <w:t xml:space="preserve">. According to Jains, </w:t>
      </w:r>
      <w:r w:rsidR="005709ED">
        <w:rPr>
          <w:lang w:val="en-US"/>
        </w:rPr>
        <w:t>Balārāma and Kṛṣṇa</w:t>
      </w:r>
      <w:r w:rsidR="00EA1942">
        <w:rPr>
          <w:lang w:val="en-US"/>
        </w:rPr>
        <w:t xml:space="preserve"> are </w:t>
      </w:r>
      <w:r w:rsidR="005709ED">
        <w:rPr>
          <w:lang w:val="en-US"/>
        </w:rPr>
        <w:t>the cousins of the 22</w:t>
      </w:r>
      <w:r w:rsidR="005709ED" w:rsidRPr="005709ED">
        <w:rPr>
          <w:vertAlign w:val="superscript"/>
          <w:lang w:val="en-US"/>
        </w:rPr>
        <w:t>nd</w:t>
      </w:r>
      <w:r w:rsidR="005709ED">
        <w:rPr>
          <w:lang w:val="en-US"/>
        </w:rPr>
        <w:t xml:space="preserve"> tīrthaṅkara Nem</w:t>
      </w:r>
      <w:r w:rsidR="00EA1942">
        <w:rPr>
          <w:lang w:val="en-US"/>
        </w:rPr>
        <w:t xml:space="preserve">i; these three </w:t>
      </w:r>
      <w:r w:rsidR="00EA1942" w:rsidRPr="00A40EF2">
        <w:rPr>
          <w:i/>
          <w:lang w:val="en-US"/>
        </w:rPr>
        <w:t>śalākāpuruṣas</w:t>
      </w:r>
      <w:r w:rsidR="00EA1942">
        <w:rPr>
          <w:lang w:val="en-US"/>
        </w:rPr>
        <w:t xml:space="preserve"> are related to the Pāṇḍavas. </w:t>
      </w:r>
      <w:r w:rsidR="00FE225E">
        <w:rPr>
          <w:lang w:val="en-US"/>
        </w:rPr>
        <w:t xml:space="preserve">Hence the narrative of the Pāṇḍavas </w:t>
      </w:r>
      <w:r w:rsidR="00EA1942">
        <w:rPr>
          <w:lang w:val="en-US"/>
        </w:rPr>
        <w:t>is included</w:t>
      </w:r>
      <w:r w:rsidR="00FE225E">
        <w:rPr>
          <w:lang w:val="en-US"/>
        </w:rPr>
        <w:t xml:space="preserve"> </w:t>
      </w:r>
      <w:r w:rsidR="00EA1942">
        <w:rPr>
          <w:lang w:val="en-US"/>
        </w:rPr>
        <w:t>as a subnarrative</w:t>
      </w:r>
      <w:r w:rsidR="00FE225E">
        <w:rPr>
          <w:lang w:val="en-US"/>
        </w:rPr>
        <w:t xml:space="preserve"> </w:t>
      </w:r>
      <w:r w:rsidR="00EA1942">
        <w:rPr>
          <w:lang w:val="en-US"/>
        </w:rPr>
        <w:t xml:space="preserve">of Nemi’s biography, which in turn is an important and privileged narrative within the Jain genre of ‘Jain Universal History’. </w:t>
      </w:r>
    </w:p>
    <w:p w14:paraId="469D41D5" w14:textId="4FB13EED" w:rsidR="00BE3E65" w:rsidRDefault="00BE3E65" w:rsidP="00550A41">
      <w:pPr>
        <w:spacing w:line="360" w:lineRule="auto"/>
        <w:rPr>
          <w:lang w:val="en-US"/>
        </w:rPr>
      </w:pPr>
      <w:r>
        <w:rPr>
          <w:lang w:val="en-US"/>
        </w:rPr>
        <w:t>The Nemi</w:t>
      </w:r>
      <w:r w:rsidR="000218A5">
        <w:rPr>
          <w:lang w:val="en-US"/>
        </w:rPr>
        <w:t xml:space="preserve"> biography</w:t>
      </w:r>
      <w:r w:rsidR="00324895">
        <w:rPr>
          <w:lang w:val="en-US"/>
        </w:rPr>
        <w:t xml:space="preserve"> in Jinasena’s Harivaṃśapurāṇa, albeit occasionally interrupted by brief narrative diversions, spans from the 37</w:t>
      </w:r>
      <w:r w:rsidR="00324895" w:rsidRPr="00324895">
        <w:rPr>
          <w:vertAlign w:val="superscript"/>
          <w:lang w:val="en-US"/>
        </w:rPr>
        <w:t>th</w:t>
      </w:r>
      <w:r w:rsidR="00324895">
        <w:rPr>
          <w:lang w:val="en-US"/>
        </w:rPr>
        <w:t xml:space="preserve"> </w:t>
      </w:r>
      <w:r w:rsidR="00324895" w:rsidRPr="00324895">
        <w:rPr>
          <w:i/>
          <w:lang w:val="en-US"/>
        </w:rPr>
        <w:t>sarga</w:t>
      </w:r>
      <w:r w:rsidR="00324895">
        <w:rPr>
          <w:lang w:val="en-US"/>
        </w:rPr>
        <w:t xml:space="preserve"> until the 66</w:t>
      </w:r>
      <w:r w:rsidR="00324895" w:rsidRPr="00324895">
        <w:rPr>
          <w:vertAlign w:val="superscript"/>
          <w:lang w:val="en-US"/>
        </w:rPr>
        <w:t>th</w:t>
      </w:r>
      <w:r w:rsidR="00324895">
        <w:rPr>
          <w:lang w:val="en-US"/>
        </w:rPr>
        <w:t xml:space="preserve"> and final </w:t>
      </w:r>
      <w:r w:rsidR="00324895" w:rsidRPr="00324895">
        <w:rPr>
          <w:i/>
          <w:lang w:val="en-US"/>
        </w:rPr>
        <w:t>sarga</w:t>
      </w:r>
      <w:r w:rsidR="00324895">
        <w:rPr>
          <w:lang w:val="en-US"/>
        </w:rPr>
        <w:t xml:space="preserve">. The Pāṇḍavas appear in </w:t>
      </w:r>
      <w:r w:rsidR="00324895" w:rsidRPr="006C44AA">
        <w:rPr>
          <w:i/>
          <w:lang w:val="en-US"/>
        </w:rPr>
        <w:t>sarga</w:t>
      </w:r>
      <w:r w:rsidR="00324895">
        <w:rPr>
          <w:lang w:val="en-US"/>
        </w:rPr>
        <w:t>s</w:t>
      </w:r>
      <w:r w:rsidR="006C44AA">
        <w:rPr>
          <w:lang w:val="en-US"/>
        </w:rPr>
        <w:t xml:space="preserve"> 45-47, 51-54, and 61-65. </w:t>
      </w:r>
      <w:r w:rsidR="00ED2924">
        <w:rPr>
          <w:lang w:val="en-US"/>
        </w:rPr>
        <w:t xml:space="preserve">The famous episodes of the fatal dice game between the Pāṇḍavas and the Kauravas, the Pāṇḍavas’ subsequent exile in the forest, and their last year of exile at the court of king </w:t>
      </w:r>
      <w:r w:rsidR="00ED2924">
        <w:rPr>
          <w:lang w:val="en-US"/>
        </w:rPr>
        <w:lastRenderedPageBreak/>
        <w:t>Virāṭa, are all depicted in the 46</w:t>
      </w:r>
      <w:r w:rsidR="00ED2924" w:rsidRPr="00ED2924">
        <w:rPr>
          <w:vertAlign w:val="superscript"/>
          <w:lang w:val="en-US"/>
        </w:rPr>
        <w:t>th</w:t>
      </w:r>
      <w:r w:rsidR="00ED2924">
        <w:rPr>
          <w:lang w:val="en-US"/>
        </w:rPr>
        <w:t xml:space="preserve"> </w:t>
      </w:r>
      <w:r w:rsidR="00ED2924" w:rsidRPr="00316584">
        <w:rPr>
          <w:i/>
          <w:lang w:val="en-US"/>
        </w:rPr>
        <w:t>sarga</w:t>
      </w:r>
      <w:r w:rsidR="00F853CD">
        <w:rPr>
          <w:lang w:val="en-US"/>
        </w:rPr>
        <w:t xml:space="preserve"> </w:t>
      </w:r>
      <w:r w:rsidR="00ED2924">
        <w:rPr>
          <w:lang w:val="en-US"/>
        </w:rPr>
        <w:t>in no more than 61 verses.</w:t>
      </w:r>
      <w:r w:rsidR="002D7A5B">
        <w:rPr>
          <w:lang w:val="en-US"/>
        </w:rPr>
        <w:t xml:space="preserve"> </w:t>
      </w:r>
      <w:r w:rsidR="003003F9">
        <w:rPr>
          <w:lang w:val="en-US"/>
        </w:rPr>
        <w:t>It is here that we find the Kīcaka’s unusual redemption.</w:t>
      </w:r>
    </w:p>
    <w:p w14:paraId="2314FC08" w14:textId="23E2A205" w:rsidR="00DD3AD7" w:rsidRDefault="002D7A5B" w:rsidP="00550A41">
      <w:pPr>
        <w:spacing w:line="360" w:lineRule="auto"/>
        <w:rPr>
          <w:lang w:val="en-US"/>
        </w:rPr>
      </w:pPr>
      <w:r>
        <w:rPr>
          <w:lang w:val="en-US"/>
        </w:rPr>
        <w:t>The 46</w:t>
      </w:r>
      <w:r w:rsidRPr="002D7A5B">
        <w:rPr>
          <w:vertAlign w:val="superscript"/>
          <w:lang w:val="en-US"/>
        </w:rPr>
        <w:t>th</w:t>
      </w:r>
      <w:r>
        <w:rPr>
          <w:lang w:val="en-US"/>
        </w:rPr>
        <w:t xml:space="preserve"> sarga starts off by condensing the events of the dice game to a paltry five ślokas: the Kauravas </w:t>
      </w:r>
      <w:r w:rsidR="003003F9">
        <w:rPr>
          <w:lang w:val="en-US"/>
        </w:rPr>
        <w:t>collectively</w:t>
      </w:r>
      <w:r>
        <w:rPr>
          <w:lang w:val="en-US"/>
        </w:rPr>
        <w:t xml:space="preserve"> grew jealous of the Pāṇḍavas’ ascendance; Duryodhana defeats Yudhiṣṭhira with </w:t>
      </w:r>
      <w:r>
        <w:rPr>
          <w:rFonts w:cstheme="minorHAnsi"/>
          <w:lang w:val="en-US"/>
        </w:rPr>
        <w:t>Ś</w:t>
      </w:r>
      <w:r>
        <w:rPr>
          <w:lang w:val="en-US"/>
        </w:rPr>
        <w:t>akuni’s help and orders the five Pāṇdavas to go into exile</w:t>
      </w:r>
      <w:r w:rsidR="008B1C0E">
        <w:rPr>
          <w:lang w:val="en-US"/>
        </w:rPr>
        <w:t xml:space="preserve"> (</w:t>
      </w:r>
      <w:r w:rsidR="005418FF">
        <w:rPr>
          <w:lang w:val="en-US"/>
        </w:rPr>
        <w:t xml:space="preserve">HVP </w:t>
      </w:r>
      <w:r w:rsidR="008B1C0E">
        <w:rPr>
          <w:lang w:val="en-US"/>
        </w:rPr>
        <w:t>46.1-5)</w:t>
      </w:r>
      <w:r>
        <w:rPr>
          <w:lang w:val="en-US"/>
        </w:rPr>
        <w:t xml:space="preserve">. </w:t>
      </w:r>
      <w:r w:rsidR="00125156">
        <w:rPr>
          <w:lang w:val="en-US"/>
        </w:rPr>
        <w:t xml:space="preserve">Jinasena does not describe the successive raising of the stakes after each losing throw by Yudhiṣṭhira, nor does he describe Yudhiṣṭhira staking and then losing Draupadī. Gone are the humiliation of Draupadī by Duḥśāsana and the ensuing legal quandary surrounding the legality of Yudhiṣṭhira staking her. Since </w:t>
      </w:r>
      <w:r w:rsidR="00316584">
        <w:rPr>
          <w:lang w:val="en-US"/>
        </w:rPr>
        <w:t xml:space="preserve">Digambara Jains, unlike their </w:t>
      </w:r>
      <w:r w:rsidR="00316584">
        <w:rPr>
          <w:rFonts w:cstheme="minorHAnsi"/>
          <w:lang w:val="en-US"/>
        </w:rPr>
        <w:t>Ś</w:t>
      </w:r>
      <w:r w:rsidR="00316584">
        <w:rPr>
          <w:lang w:val="en-US"/>
        </w:rPr>
        <w:t>vetāmbara brethren, refute Draupadī’s polyandry and assert that she is married to Arjuna alone</w:t>
      </w:r>
      <w:r w:rsidR="00316584">
        <w:rPr>
          <w:rStyle w:val="FootnoteReference"/>
          <w:lang w:val="en-US"/>
        </w:rPr>
        <w:footnoteReference w:id="7"/>
      </w:r>
      <w:r w:rsidR="00316584">
        <w:rPr>
          <w:lang w:val="en-US"/>
        </w:rPr>
        <w:t xml:space="preserve">, Draupadī is not Yudhiṣṭhira’s to stake. </w:t>
      </w:r>
    </w:p>
    <w:p w14:paraId="5540CFC9" w14:textId="6E745616" w:rsidR="00316584" w:rsidRDefault="00316584" w:rsidP="00550A41">
      <w:pPr>
        <w:spacing w:line="360" w:lineRule="auto"/>
        <w:rPr>
          <w:lang w:val="en-US"/>
        </w:rPr>
      </w:pPr>
      <w:r>
        <w:rPr>
          <w:lang w:val="en-US"/>
        </w:rPr>
        <w:t xml:space="preserve">Jinasena is </w:t>
      </w:r>
      <w:r w:rsidR="008B1C0E">
        <w:rPr>
          <w:lang w:val="en-US"/>
        </w:rPr>
        <w:t>also rather</w:t>
      </w:r>
      <w:r>
        <w:rPr>
          <w:lang w:val="en-US"/>
        </w:rPr>
        <w:t xml:space="preserve"> brief when it comes to depicting the Pāṇḍavas’ exile in the forest</w:t>
      </w:r>
      <w:r w:rsidR="003003F9">
        <w:rPr>
          <w:lang w:val="en-US"/>
        </w:rPr>
        <w:t>. T</w:t>
      </w:r>
      <w:r w:rsidR="00206B06">
        <w:rPr>
          <w:lang w:val="en-US"/>
        </w:rPr>
        <w:t xml:space="preserve">he Jain adaptation </w:t>
      </w:r>
      <w:r w:rsidR="008B1C0E">
        <w:rPr>
          <w:lang w:val="en-US"/>
        </w:rPr>
        <w:t>describes</w:t>
      </w:r>
      <w:r w:rsidR="00206B06">
        <w:rPr>
          <w:lang w:val="en-US"/>
        </w:rPr>
        <w:t xml:space="preserve"> a short, non-lethal quarrel between Arjuna and an </w:t>
      </w:r>
      <w:r w:rsidR="00206B06" w:rsidRPr="00206B06">
        <w:rPr>
          <w:i/>
          <w:lang w:val="en-US"/>
        </w:rPr>
        <w:t>asura</w:t>
      </w:r>
      <w:r w:rsidR="00206B06">
        <w:rPr>
          <w:i/>
          <w:lang w:val="en-US"/>
        </w:rPr>
        <w:t xml:space="preserve"> </w:t>
      </w:r>
      <w:r w:rsidR="00206B06" w:rsidRPr="00206B06">
        <w:rPr>
          <w:lang w:val="en-US"/>
        </w:rPr>
        <w:t>Sutāra</w:t>
      </w:r>
      <w:r w:rsidR="00206B06">
        <w:rPr>
          <w:lang w:val="en-US"/>
        </w:rPr>
        <w:t xml:space="preserve"> disguised as a kirāta</w:t>
      </w:r>
      <w:r w:rsidR="00206B06">
        <w:rPr>
          <w:rStyle w:val="FootnoteReference"/>
          <w:lang w:val="en-US"/>
        </w:rPr>
        <w:footnoteReference w:id="8"/>
      </w:r>
      <w:r w:rsidR="008B1C0E">
        <w:rPr>
          <w:lang w:val="en-US"/>
        </w:rPr>
        <w:t>, Bhīma’s marriage to Kanakavartā, the daughter of king Siṃha and queen Kanakamekhala of Meghadala, a brief incursion in K</w:t>
      </w:r>
      <w:r w:rsidR="00C01B9E">
        <w:rPr>
          <w:lang w:val="en-US"/>
        </w:rPr>
        <w:t>au</w:t>
      </w:r>
      <w:r w:rsidR="008B1C0E">
        <w:rPr>
          <w:lang w:val="en-US"/>
        </w:rPr>
        <w:t>śala, and their twelve-year stay in Rāmagiri (</w:t>
      </w:r>
      <w:r w:rsidR="005418FF">
        <w:rPr>
          <w:lang w:val="en-US"/>
        </w:rPr>
        <w:t xml:space="preserve">HVP </w:t>
      </w:r>
      <w:r w:rsidR="008B1C0E">
        <w:rPr>
          <w:lang w:val="en-US"/>
        </w:rPr>
        <w:t>46.7-22)</w:t>
      </w:r>
      <w:r w:rsidR="006716F2">
        <w:rPr>
          <w:lang w:val="en-US"/>
        </w:rPr>
        <w:t xml:space="preserve">. </w:t>
      </w:r>
      <w:r w:rsidR="005F4AA1">
        <w:rPr>
          <w:lang w:val="en-US"/>
        </w:rPr>
        <w:t>The rest of 46</w:t>
      </w:r>
      <w:r w:rsidR="005F4AA1" w:rsidRPr="005F4AA1">
        <w:rPr>
          <w:vertAlign w:val="superscript"/>
          <w:lang w:val="en-US"/>
        </w:rPr>
        <w:t>th</w:t>
      </w:r>
      <w:r w:rsidR="005F4AA1">
        <w:rPr>
          <w:lang w:val="en-US"/>
        </w:rPr>
        <w:t xml:space="preserve"> </w:t>
      </w:r>
      <w:r w:rsidR="005F4AA1" w:rsidRPr="00F853CD">
        <w:rPr>
          <w:i/>
          <w:lang w:val="en-US"/>
        </w:rPr>
        <w:t>sarga</w:t>
      </w:r>
      <w:r w:rsidR="005F4AA1">
        <w:rPr>
          <w:lang w:val="en-US"/>
        </w:rPr>
        <w:t xml:space="preserve">, however, is devoted to a radically reimagined version of the events found in Virāṭaparvan. The Jain author unceremoniously describes how the Pāṇḍavas arrive in the realm of king Virāṭa and enter in service of the </w:t>
      </w:r>
      <w:r w:rsidR="00CD7FFB">
        <w:rPr>
          <w:lang w:val="en-US"/>
        </w:rPr>
        <w:t>king and his wife, here called Sudarśanā (</w:t>
      </w:r>
      <w:r w:rsidR="005418FF">
        <w:rPr>
          <w:lang w:val="en-US"/>
        </w:rPr>
        <w:t xml:space="preserve">HVP </w:t>
      </w:r>
      <w:r w:rsidR="00CD7FFB">
        <w:rPr>
          <w:lang w:val="en-US"/>
        </w:rPr>
        <w:t>46.23) instead of Sudeṣṇā (IV.3.18)</w:t>
      </w:r>
      <w:r w:rsidR="003D6667">
        <w:rPr>
          <w:lang w:val="en-US"/>
        </w:rPr>
        <w:t>.</w:t>
      </w:r>
      <w:r w:rsidR="005418FF">
        <w:rPr>
          <w:rStyle w:val="FootnoteReference"/>
          <w:lang w:val="en-US"/>
        </w:rPr>
        <w:footnoteReference w:id="9"/>
      </w:r>
      <w:r w:rsidR="00CD7FFB">
        <w:rPr>
          <w:lang w:val="en-US"/>
        </w:rPr>
        <w:t xml:space="preserve"> Jinasena skips entirely over the elaborate disguises the Pāṇḍavas assume during their stay in the Matsya kingdom: the Pāṇḍavas do not discuss their disguises among themselves (IV.1.20; 2.1-27; 3.1-19), nor are their individual entrances at Virāṭa’s court described (IV.</w:t>
      </w:r>
      <w:r w:rsidR="000D3010">
        <w:rPr>
          <w:lang w:val="en-US"/>
        </w:rPr>
        <w:t>6-11).</w:t>
      </w:r>
    </w:p>
    <w:p w14:paraId="775A315D" w14:textId="77BEAA71" w:rsidR="00F03F84" w:rsidRDefault="000D3010" w:rsidP="00550A41">
      <w:pPr>
        <w:spacing w:line="360" w:lineRule="auto"/>
        <w:rPr>
          <w:lang w:val="en-US"/>
        </w:rPr>
      </w:pPr>
      <w:r>
        <w:rPr>
          <w:lang w:val="en-US"/>
        </w:rPr>
        <w:t>Instead, the narrative shifts to an introduction of Kīcaka</w:t>
      </w:r>
      <w:r w:rsidR="00F03F84">
        <w:rPr>
          <w:lang w:val="en-US"/>
        </w:rPr>
        <w:t>.</w:t>
      </w:r>
      <w:r w:rsidR="00F03F84" w:rsidRPr="00F03F84">
        <w:rPr>
          <w:lang w:val="en-US"/>
        </w:rPr>
        <w:t xml:space="preserve"> </w:t>
      </w:r>
      <w:r w:rsidR="00F03F84">
        <w:rPr>
          <w:lang w:val="en-US"/>
        </w:rPr>
        <w:t xml:space="preserve">Unlike in the </w:t>
      </w:r>
      <w:r w:rsidR="00F03F84" w:rsidRPr="00F03F84">
        <w:rPr>
          <w:i/>
          <w:lang w:val="en-US"/>
        </w:rPr>
        <w:t>Mahābhārata</w:t>
      </w:r>
      <w:r w:rsidR="00F03F84">
        <w:rPr>
          <w:lang w:val="en-US"/>
        </w:rPr>
        <w:t>, where Kīcaka’s descent is left vague</w:t>
      </w:r>
      <w:r w:rsidR="00F03F84">
        <w:rPr>
          <w:rStyle w:val="FootnoteReference"/>
          <w:lang w:val="en-US"/>
        </w:rPr>
        <w:footnoteReference w:id="10"/>
      </w:r>
      <w:r w:rsidR="00F03F84">
        <w:rPr>
          <w:lang w:val="en-US"/>
        </w:rPr>
        <w:t xml:space="preserve"> beyond his relationship with his sister Sudeṣṇā, the </w:t>
      </w:r>
      <w:r w:rsidR="00F03F84" w:rsidRPr="00FC3402">
        <w:rPr>
          <w:i/>
          <w:lang w:val="en-US"/>
        </w:rPr>
        <w:t>Harivaṃśapurāṇa</w:t>
      </w:r>
      <w:r w:rsidR="00F03F84">
        <w:rPr>
          <w:lang w:val="en-US"/>
        </w:rPr>
        <w:t xml:space="preserve"> briefly sketches his parentage</w:t>
      </w:r>
      <w:r w:rsidR="00B9360A">
        <w:rPr>
          <w:lang w:val="en-US"/>
        </w:rPr>
        <w:t xml:space="preserve">: </w:t>
      </w:r>
    </w:p>
    <w:p w14:paraId="73B7CD36" w14:textId="420126D2" w:rsidR="00FC3402" w:rsidRDefault="000D3010" w:rsidP="00550A41">
      <w:pPr>
        <w:spacing w:line="360" w:lineRule="auto"/>
        <w:ind w:left="283"/>
        <w:rPr>
          <w:lang w:val="en-US"/>
        </w:rPr>
      </w:pPr>
      <w:r>
        <w:rPr>
          <w:lang w:val="en-US"/>
        </w:rPr>
        <w:lastRenderedPageBreak/>
        <w:t>There was a city Cūlikā ruled by king Cūlika. His wife was Vikacā, splendid like a lotus, and she was blessed with hundred sons. Kīcaka was the eldest among them and first among them in fiery deeds. He was handsome, youthful, clever, brave, affluent and lascivious</w:t>
      </w:r>
      <w:r w:rsidR="00B9360A">
        <w:rPr>
          <w:lang w:val="en-US"/>
        </w:rPr>
        <w:t>.</w:t>
      </w:r>
      <w:r w:rsidR="0024789D">
        <w:rPr>
          <w:lang w:val="en-US"/>
        </w:rPr>
        <w:t>”</w:t>
      </w:r>
      <w:r>
        <w:rPr>
          <w:lang w:val="en-US"/>
        </w:rPr>
        <w:t>(</w:t>
      </w:r>
      <w:r w:rsidR="00B9360A">
        <w:rPr>
          <w:lang w:val="en-US"/>
        </w:rPr>
        <w:t xml:space="preserve">HVP </w:t>
      </w:r>
      <w:r>
        <w:rPr>
          <w:lang w:val="en-US"/>
        </w:rPr>
        <w:t>46.26-27)</w:t>
      </w:r>
      <w:r w:rsidR="0047621D">
        <w:rPr>
          <w:rStyle w:val="FootnoteReference"/>
          <w:lang w:val="en-US"/>
        </w:rPr>
        <w:footnoteReference w:id="11"/>
      </w:r>
    </w:p>
    <w:p w14:paraId="66E0131D" w14:textId="77777777" w:rsidR="00964929" w:rsidRDefault="00FC3402" w:rsidP="00550A41">
      <w:pPr>
        <w:spacing w:line="360" w:lineRule="auto"/>
        <w:rPr>
          <w:lang w:val="en-US"/>
        </w:rPr>
      </w:pPr>
      <w:r>
        <w:rPr>
          <w:lang w:val="en-US"/>
        </w:rPr>
        <w:t xml:space="preserve">During a visit to his sister, Kīcaka </w:t>
      </w:r>
      <w:r w:rsidR="00A22907">
        <w:rPr>
          <w:lang w:val="en-US"/>
        </w:rPr>
        <w:t>chances upon</w:t>
      </w:r>
      <w:r>
        <w:rPr>
          <w:lang w:val="en-US"/>
        </w:rPr>
        <w:t xml:space="preserve"> Draupadī in Virāṭa’s palace and instantly becomes smitten with her. All attempts by the lust-crazed Kīcaka to woo her are in vain</w:t>
      </w:r>
      <w:r w:rsidR="00A22907">
        <w:rPr>
          <w:lang w:val="en-US"/>
        </w:rPr>
        <w:t xml:space="preserve">, however, </w:t>
      </w:r>
      <w:r>
        <w:rPr>
          <w:lang w:val="en-US"/>
        </w:rPr>
        <w:t xml:space="preserve">as Draupadī quickly informs Bhīma about his unwanted advances.  </w:t>
      </w:r>
      <w:r w:rsidR="00A22907">
        <w:rPr>
          <w:lang w:val="en-US"/>
        </w:rPr>
        <w:t>The indignant Bhīma disguises himself by crossdressing</w:t>
      </w:r>
      <w:r w:rsidR="00F07E30">
        <w:rPr>
          <w:rStyle w:val="FootnoteReference"/>
          <w:lang w:val="en-US"/>
        </w:rPr>
        <w:footnoteReference w:id="12"/>
      </w:r>
      <w:r w:rsidR="00A22907">
        <w:rPr>
          <w:lang w:val="en-US"/>
        </w:rPr>
        <w:t xml:space="preserve"> as a śailandhrī-maidservant</w:t>
      </w:r>
      <w:r w:rsidR="00A22907">
        <w:rPr>
          <w:rStyle w:val="FootnoteReference"/>
          <w:lang w:val="en-US"/>
        </w:rPr>
        <w:footnoteReference w:id="13"/>
      </w:r>
      <w:r w:rsidR="00A22907">
        <w:rPr>
          <w:lang w:val="en-US"/>
        </w:rPr>
        <w:t xml:space="preserve"> </w:t>
      </w:r>
      <w:r w:rsidR="00F07E30">
        <w:rPr>
          <w:lang w:val="en-US"/>
        </w:rPr>
        <w:t>and waits upon Kīcaka</w:t>
      </w:r>
      <w:r w:rsidR="00C560EA">
        <w:rPr>
          <w:lang w:val="en-US"/>
        </w:rPr>
        <w:t xml:space="preserve"> that very night. As soon as Kīcaka arrives, Bhīma seizes the lecher, throws the lecher to the ground and starts to </w:t>
      </w:r>
      <w:r w:rsidR="00B370AA">
        <w:rPr>
          <w:lang w:val="en-US"/>
        </w:rPr>
        <w:t>beat</w:t>
      </w:r>
      <w:r w:rsidR="00C560EA">
        <w:rPr>
          <w:lang w:val="en-US"/>
        </w:rPr>
        <w:t xml:space="preserve"> him</w:t>
      </w:r>
      <w:r w:rsidR="00B370AA">
        <w:rPr>
          <w:lang w:val="en-US"/>
        </w:rPr>
        <w:t xml:space="preserve"> up</w:t>
      </w:r>
      <w:r w:rsidR="00F37C03">
        <w:rPr>
          <w:lang w:val="en-US"/>
        </w:rPr>
        <w:t xml:space="preserve">. It is here in the narrative that the Jain </w:t>
      </w:r>
      <w:r w:rsidR="00F37C03" w:rsidRPr="0024789D">
        <w:rPr>
          <w:i/>
          <w:lang w:val="en-US"/>
        </w:rPr>
        <w:t>Harivaṃśapurāṇa</w:t>
      </w:r>
      <w:r w:rsidR="00F37C03">
        <w:rPr>
          <w:lang w:val="en-US"/>
        </w:rPr>
        <w:t xml:space="preserve"> wildly diverg</w:t>
      </w:r>
      <w:r w:rsidR="0024789D">
        <w:rPr>
          <w:lang w:val="en-US"/>
        </w:rPr>
        <w:t xml:space="preserve">es from the </w:t>
      </w:r>
      <w:r w:rsidR="0024789D" w:rsidRPr="0024789D">
        <w:rPr>
          <w:i/>
          <w:lang w:val="en-US"/>
        </w:rPr>
        <w:t>Mahābhārata</w:t>
      </w:r>
      <w:r w:rsidR="0024789D">
        <w:rPr>
          <w:lang w:val="en-US"/>
        </w:rPr>
        <w:t xml:space="preserve">: </w:t>
      </w:r>
    </w:p>
    <w:p w14:paraId="61402C93" w14:textId="7796B36F" w:rsidR="00964929" w:rsidRDefault="00964929" w:rsidP="00550A41">
      <w:pPr>
        <w:spacing w:line="360" w:lineRule="auto"/>
        <w:ind w:left="283"/>
        <w:rPr>
          <w:lang w:val="en-US"/>
        </w:rPr>
      </w:pPr>
      <w:r>
        <w:rPr>
          <w:lang w:val="en-US"/>
        </w:rPr>
        <w:t>A</w:t>
      </w:r>
      <w:r w:rsidR="0024789D">
        <w:rPr>
          <w:lang w:val="en-US"/>
        </w:rPr>
        <w:t xml:space="preserve">fter he [Bhīma] had satisfied his [Kīcaka’s] desire for another’s wife, that great mind took mercy and let him go with the words “go away, you </w:t>
      </w:r>
      <w:r w:rsidR="00C83107">
        <w:rPr>
          <w:lang w:val="en-US"/>
        </w:rPr>
        <w:t>miscreant</w:t>
      </w:r>
      <w:r>
        <w:rPr>
          <w:lang w:val="en-US"/>
        </w:rPr>
        <w:t>!</w:t>
      </w:r>
      <w:r w:rsidR="0024789D">
        <w:rPr>
          <w:lang w:val="en-US"/>
        </w:rPr>
        <w:t>” (</w:t>
      </w:r>
      <w:r>
        <w:rPr>
          <w:lang w:val="en-US"/>
        </w:rPr>
        <w:t xml:space="preserve">HVP </w:t>
      </w:r>
      <w:r w:rsidR="0024789D">
        <w:rPr>
          <w:lang w:val="en-US"/>
        </w:rPr>
        <w:t>46.36)</w:t>
      </w:r>
      <w:r>
        <w:rPr>
          <w:rStyle w:val="FootnoteReference"/>
          <w:lang w:val="en-US"/>
        </w:rPr>
        <w:footnoteReference w:id="14"/>
      </w:r>
      <w:r w:rsidR="0024789D">
        <w:rPr>
          <w:lang w:val="en-US"/>
        </w:rPr>
        <w:t xml:space="preserve"> </w:t>
      </w:r>
    </w:p>
    <w:p w14:paraId="334AC771" w14:textId="0DCB8B26" w:rsidR="006D195E" w:rsidRDefault="003238F5" w:rsidP="00550A41">
      <w:pPr>
        <w:spacing w:line="360" w:lineRule="auto"/>
        <w:rPr>
          <w:lang w:val="en-US"/>
        </w:rPr>
      </w:pPr>
      <w:r>
        <w:rPr>
          <w:lang w:val="en-US"/>
        </w:rPr>
        <w:t xml:space="preserve">Upon being spared by Bhīma, Kīcaka starts to feel aversion from the material world and takes initiation from the muni Rativardhana, from whom he learns the </w:t>
      </w:r>
      <w:r w:rsidRPr="00471344">
        <w:rPr>
          <w:i/>
          <w:lang w:val="en-US"/>
        </w:rPr>
        <w:t>ratnatraya</w:t>
      </w:r>
      <w:r>
        <w:rPr>
          <w:rStyle w:val="FootnoteReference"/>
          <w:lang w:val="en-US"/>
        </w:rPr>
        <w:footnoteReference w:id="15"/>
      </w:r>
      <w:r>
        <w:rPr>
          <w:lang w:val="en-US"/>
        </w:rPr>
        <w:t xml:space="preserve"> espoused by Jainism (</w:t>
      </w:r>
      <w:r w:rsidR="00C83107">
        <w:rPr>
          <w:lang w:val="en-US"/>
        </w:rPr>
        <w:t xml:space="preserve">HVP </w:t>
      </w:r>
      <w:r>
        <w:rPr>
          <w:lang w:val="en-US"/>
        </w:rPr>
        <w:t>46.3</w:t>
      </w:r>
      <w:r w:rsidR="008766D0">
        <w:rPr>
          <w:lang w:val="en-US"/>
        </w:rPr>
        <w:t>7-38</w:t>
      </w:r>
      <w:r>
        <w:rPr>
          <w:lang w:val="en-US"/>
        </w:rPr>
        <w:t xml:space="preserve">). The narrative then briefly cuts to the hundred brothers of Kīcaka who, after finding their eldest brother missing, decide to build a funeral pyre and to burn Draupadī on it. They abduct Draupadī, but </w:t>
      </w:r>
      <w:r w:rsidR="008766D0">
        <w:rPr>
          <w:lang w:val="en-US"/>
        </w:rPr>
        <w:t>are killed by Bhīma (</w:t>
      </w:r>
      <w:r w:rsidR="009627E0">
        <w:rPr>
          <w:lang w:val="en-US"/>
        </w:rPr>
        <w:t xml:space="preserve">HVP </w:t>
      </w:r>
      <w:r w:rsidR="008766D0">
        <w:rPr>
          <w:lang w:val="en-US"/>
        </w:rPr>
        <w:t>46.39-41). After this, the Jain author fully focuses on Kīcaka until the very last verse of the 46</w:t>
      </w:r>
      <w:r w:rsidR="008766D0" w:rsidRPr="008766D0">
        <w:rPr>
          <w:vertAlign w:val="superscript"/>
          <w:lang w:val="en-US"/>
        </w:rPr>
        <w:t>th</w:t>
      </w:r>
      <w:r w:rsidR="008766D0">
        <w:rPr>
          <w:lang w:val="en-US"/>
        </w:rPr>
        <w:t xml:space="preserve"> </w:t>
      </w:r>
      <w:r w:rsidR="008766D0" w:rsidRPr="008766D0">
        <w:rPr>
          <w:i/>
          <w:lang w:val="en-US"/>
        </w:rPr>
        <w:t>sarga</w:t>
      </w:r>
      <w:r w:rsidR="008766D0">
        <w:rPr>
          <w:lang w:val="en-US"/>
        </w:rPr>
        <w:t>. After an unspecified</w:t>
      </w:r>
      <w:r w:rsidR="008766D0">
        <w:rPr>
          <w:rStyle w:val="FootnoteReference"/>
          <w:lang w:val="en-US"/>
        </w:rPr>
        <w:footnoteReference w:id="16"/>
      </w:r>
      <w:r w:rsidR="008766D0">
        <w:rPr>
          <w:lang w:val="en-US"/>
        </w:rPr>
        <w:t xml:space="preserve"> amount of time has passed, we find Kīcaka, a </w:t>
      </w:r>
      <w:r w:rsidR="008766D0" w:rsidRPr="00EF4A24">
        <w:rPr>
          <w:i/>
          <w:lang w:val="en-US"/>
        </w:rPr>
        <w:t>sādhu</w:t>
      </w:r>
      <w:r w:rsidR="008766D0">
        <w:rPr>
          <w:lang w:val="en-US"/>
        </w:rPr>
        <w:t xml:space="preserve"> by now, all alone </w:t>
      </w:r>
      <w:r w:rsidR="00D25289">
        <w:rPr>
          <w:lang w:val="en-US"/>
        </w:rPr>
        <w:t>by himself in a garden sunk in deep meditation. A yakṣa, who just happens to be there, spots Kīcaka and decides to test Kīcaka’s concentration by shapeshifting into Draupadī</w:t>
      </w:r>
      <w:r w:rsidR="006D195E">
        <w:rPr>
          <w:lang w:val="en-US"/>
        </w:rPr>
        <w:t xml:space="preserve">. The yakṣa’s attempts to seduce Kīcaka into giving up his asceticism are unsuccessful. </w:t>
      </w:r>
      <w:r w:rsidR="006D195E">
        <w:rPr>
          <w:lang w:val="en-US"/>
        </w:rPr>
        <w:lastRenderedPageBreak/>
        <w:t xml:space="preserve">Indeed, his meditation is so powerful that Kīcaka attains the rare feat of </w:t>
      </w:r>
      <w:r w:rsidR="006D195E" w:rsidRPr="006D195E">
        <w:rPr>
          <w:i/>
          <w:lang w:val="en-US"/>
        </w:rPr>
        <w:t>avadhij</w:t>
      </w:r>
      <w:r w:rsidR="006D195E" w:rsidRPr="006D195E">
        <w:rPr>
          <w:rFonts w:cstheme="minorHAnsi"/>
          <w:i/>
          <w:lang w:val="en-US"/>
        </w:rPr>
        <w:t>ñ</w:t>
      </w:r>
      <w:r w:rsidR="006D195E" w:rsidRPr="006D195E">
        <w:rPr>
          <w:i/>
          <w:lang w:val="en-US"/>
        </w:rPr>
        <w:t>āna</w:t>
      </w:r>
      <w:r w:rsidR="006D195E">
        <w:rPr>
          <w:rStyle w:val="FootnoteReference"/>
          <w:lang w:val="en-US"/>
        </w:rPr>
        <w:footnoteReference w:id="17"/>
      </w:r>
      <w:r w:rsidR="006D195E">
        <w:rPr>
          <w:i/>
          <w:lang w:val="en-US"/>
        </w:rPr>
        <w:t xml:space="preserve"> </w:t>
      </w:r>
      <w:r w:rsidR="006D195E">
        <w:rPr>
          <w:lang w:val="en-US"/>
        </w:rPr>
        <w:t>(</w:t>
      </w:r>
      <w:r w:rsidR="009627E0">
        <w:rPr>
          <w:lang w:val="en-US"/>
        </w:rPr>
        <w:t xml:space="preserve">HVP </w:t>
      </w:r>
      <w:r w:rsidR="006D195E">
        <w:rPr>
          <w:lang w:val="en-US"/>
        </w:rPr>
        <w:t>46.42-</w:t>
      </w:r>
      <w:r w:rsidR="00F12D23">
        <w:rPr>
          <w:lang w:val="en-US"/>
        </w:rPr>
        <w:t>45)</w:t>
      </w:r>
      <w:r w:rsidR="00C34A9C">
        <w:rPr>
          <w:lang w:val="en-US"/>
        </w:rPr>
        <w:t>.</w:t>
      </w:r>
    </w:p>
    <w:p w14:paraId="23026179" w14:textId="4FBF79C3" w:rsidR="00B92722" w:rsidRDefault="006D195E" w:rsidP="00550A41">
      <w:pPr>
        <w:spacing w:line="360" w:lineRule="auto"/>
        <w:rPr>
          <w:lang w:val="en-US"/>
        </w:rPr>
      </w:pPr>
      <w:r>
        <w:rPr>
          <w:lang w:val="en-US"/>
        </w:rPr>
        <w:t xml:space="preserve">Impressed by Kīcaka’s genuine renunciation, the yakṣa </w:t>
      </w:r>
      <w:r w:rsidR="00F12D23">
        <w:rPr>
          <w:lang w:val="en-US"/>
        </w:rPr>
        <w:t>asks him why he was infatuated, or deluded ‘moha’ in the texts, with Draupadī in the first place. Apparently, the yakṣa is clairvoyant enough to know about Kīcaka’s former obsession with Draupadī, but not clairvoyant enough to why it occurred in the first place. In an instance of a beloved topos in Jain literature</w:t>
      </w:r>
      <w:r w:rsidR="00F12D23">
        <w:rPr>
          <w:rStyle w:val="FootnoteReference"/>
          <w:lang w:val="en-US"/>
        </w:rPr>
        <w:footnoteReference w:id="18"/>
      </w:r>
      <w:r w:rsidR="00F12D23">
        <w:rPr>
          <w:lang w:val="en-US"/>
        </w:rPr>
        <w:t xml:space="preserve">, </w:t>
      </w:r>
      <w:r w:rsidR="00905E0E">
        <w:rPr>
          <w:lang w:val="en-US"/>
        </w:rPr>
        <w:t xml:space="preserve">Kīcaka explains his former infatuation </w:t>
      </w:r>
      <w:r w:rsidR="00817788">
        <w:rPr>
          <w:lang w:val="en-US"/>
        </w:rPr>
        <w:t xml:space="preserve">with Draupadī by recalling his and Draupadī’s past lives; their lives are karmically intertwined. In the first of his series of </w:t>
      </w:r>
      <w:r w:rsidR="00252827">
        <w:rPr>
          <w:lang w:val="en-US"/>
        </w:rPr>
        <w:t>former births</w:t>
      </w:r>
      <w:r w:rsidR="00817788">
        <w:rPr>
          <w:lang w:val="en-US"/>
        </w:rPr>
        <w:t xml:space="preserve">, Kīcaka was a lowly </w:t>
      </w:r>
      <w:r w:rsidR="00817788" w:rsidRPr="00817788">
        <w:rPr>
          <w:i/>
          <w:lang w:val="en-US"/>
        </w:rPr>
        <w:t>mleccha</w:t>
      </w:r>
      <w:r w:rsidR="00817788">
        <w:rPr>
          <w:rStyle w:val="FootnoteReference"/>
          <w:lang w:val="en-US"/>
        </w:rPr>
        <w:footnoteReference w:id="19"/>
      </w:r>
      <w:r w:rsidR="00817788">
        <w:rPr>
          <w:lang w:val="en-US"/>
        </w:rPr>
        <w:t xml:space="preserve"> living around the confluence of Taraṅginī and the Vegavatī. His next rebirth was slightly more auspicious as </w:t>
      </w:r>
      <w:r w:rsidR="00252827">
        <w:rPr>
          <w:lang w:val="en-US"/>
        </w:rPr>
        <w:t xml:space="preserve">an </w:t>
      </w:r>
      <w:r w:rsidR="00252827" w:rsidRPr="005A418B">
        <w:rPr>
          <w:i/>
          <w:lang w:val="en-US"/>
        </w:rPr>
        <w:t>ārya</w:t>
      </w:r>
      <w:r w:rsidR="00252827">
        <w:rPr>
          <w:lang w:val="en-US"/>
        </w:rPr>
        <w:t xml:space="preserve"> person named Kumāradeva, son of Dhanadeva and Sukumārikā, the latter a former birth of Draupadī. Unfortunately, Sukumārikā killed a sādhu by serving him poisoned food, causing herself and Kumāradeva to be reborn in hell and spending several successive rebirths as animals. Eventually, Kīcaka</w:t>
      </w:r>
      <w:r w:rsidR="00503095">
        <w:rPr>
          <w:lang w:val="en-US"/>
        </w:rPr>
        <w:t xml:space="preserve"> wa</w:t>
      </w:r>
      <w:r w:rsidR="00252827">
        <w:rPr>
          <w:lang w:val="en-US"/>
        </w:rPr>
        <w:t>s reborn as Madhu</w:t>
      </w:r>
      <w:r w:rsidR="00437585">
        <w:rPr>
          <w:lang w:val="en-US"/>
        </w:rPr>
        <w:t>, renounce</w:t>
      </w:r>
      <w:r w:rsidR="00503095">
        <w:rPr>
          <w:lang w:val="en-US"/>
        </w:rPr>
        <w:t>d</w:t>
      </w:r>
      <w:r w:rsidR="00437585">
        <w:rPr>
          <w:lang w:val="en-US"/>
        </w:rPr>
        <w:t xml:space="preserve"> and attain</w:t>
      </w:r>
      <w:r w:rsidR="00503095">
        <w:rPr>
          <w:lang w:val="en-US"/>
        </w:rPr>
        <w:t>ed</w:t>
      </w:r>
      <w:r w:rsidR="00437585">
        <w:rPr>
          <w:lang w:val="en-US"/>
        </w:rPr>
        <w:t xml:space="preserve"> a</w:t>
      </w:r>
      <w:r w:rsidR="00EF4A24">
        <w:rPr>
          <w:lang w:val="en-US"/>
        </w:rPr>
        <w:t>n unspecified heavenly</w:t>
      </w:r>
      <w:r w:rsidR="00437585">
        <w:rPr>
          <w:lang w:val="en-US"/>
        </w:rPr>
        <w:t xml:space="preserve"> rebirth, before finally being born as Kīcaka</w:t>
      </w:r>
      <w:r w:rsidR="00B92722">
        <w:rPr>
          <w:lang w:val="en-US"/>
        </w:rPr>
        <w:t xml:space="preserve"> (</w:t>
      </w:r>
      <w:r w:rsidR="00223DA2">
        <w:rPr>
          <w:lang w:val="en-US"/>
        </w:rPr>
        <w:t xml:space="preserve">HVP </w:t>
      </w:r>
      <w:r w:rsidR="00EF4A24">
        <w:rPr>
          <w:lang w:val="en-US"/>
        </w:rPr>
        <w:t xml:space="preserve">46.48-55). </w:t>
      </w:r>
    </w:p>
    <w:p w14:paraId="551FB305" w14:textId="23CA0793" w:rsidR="003238F5" w:rsidRDefault="00437585" w:rsidP="00550A41">
      <w:pPr>
        <w:spacing w:line="360" w:lineRule="auto"/>
        <w:rPr>
          <w:lang w:val="en-US"/>
        </w:rPr>
      </w:pPr>
      <w:r>
        <w:rPr>
          <w:lang w:val="en-US"/>
        </w:rPr>
        <w:t>Likewise, Sukumārikā attain</w:t>
      </w:r>
      <w:r w:rsidR="00503095">
        <w:rPr>
          <w:lang w:val="en-US"/>
        </w:rPr>
        <w:t>ed</w:t>
      </w:r>
      <w:r>
        <w:rPr>
          <w:lang w:val="en-US"/>
        </w:rPr>
        <w:t xml:space="preserve"> </w:t>
      </w:r>
      <w:r w:rsidR="00B92722">
        <w:rPr>
          <w:lang w:val="en-US"/>
        </w:rPr>
        <w:t xml:space="preserve">a rebirth as Anumātikā and </w:t>
      </w:r>
      <w:r w:rsidR="00087F55">
        <w:rPr>
          <w:lang w:val="en-US"/>
        </w:rPr>
        <w:t xml:space="preserve">deliberately practiced asceticism in the hope to attain an even better rebirth, </w:t>
      </w:r>
      <w:r w:rsidR="00B92722">
        <w:rPr>
          <w:lang w:val="en-US"/>
        </w:rPr>
        <w:t xml:space="preserve">resulting in being reborn as Draupadī </w:t>
      </w:r>
      <w:r w:rsidR="00EF4A24">
        <w:rPr>
          <w:lang w:val="en-US"/>
        </w:rPr>
        <w:t>(</w:t>
      </w:r>
      <w:r w:rsidR="00223DA2">
        <w:rPr>
          <w:lang w:val="en-US"/>
        </w:rPr>
        <w:t xml:space="preserve">HVP </w:t>
      </w:r>
      <w:r w:rsidR="00EF4A24">
        <w:rPr>
          <w:lang w:val="en-US"/>
        </w:rPr>
        <w:t xml:space="preserve">46.56-57). </w:t>
      </w:r>
      <w:r w:rsidR="00503095">
        <w:rPr>
          <w:lang w:val="en-US"/>
        </w:rPr>
        <w:t xml:space="preserve">Upon hearing the karmic connection between Draupadī and Kīcaka, the yakṣa thanks Kīcaka. The 46th </w:t>
      </w:r>
      <w:r w:rsidR="00503095" w:rsidRPr="00E45779">
        <w:rPr>
          <w:i/>
          <w:lang w:val="en-US"/>
        </w:rPr>
        <w:t>sarga</w:t>
      </w:r>
      <w:r w:rsidR="00503095">
        <w:rPr>
          <w:lang w:val="en-US"/>
        </w:rPr>
        <w:t xml:space="preserve"> then narratively ends with Kīcaka attaining final liberation (paraṃ padam</w:t>
      </w:r>
      <w:r w:rsidR="009B02AE">
        <w:rPr>
          <w:lang w:val="en-US"/>
        </w:rPr>
        <w:t>). T</w:t>
      </w:r>
      <w:r w:rsidR="00503095">
        <w:rPr>
          <w:lang w:val="en-US"/>
        </w:rPr>
        <w:t>he chapter</w:t>
      </w:r>
      <w:r w:rsidR="009B02AE">
        <w:rPr>
          <w:lang w:val="en-US"/>
        </w:rPr>
        <w:t xml:space="preserve"> even</w:t>
      </w:r>
      <w:r w:rsidR="00503095">
        <w:rPr>
          <w:lang w:val="en-US"/>
        </w:rPr>
        <w:t xml:space="preserve"> concludes with labelling itself as ‘</w:t>
      </w:r>
      <w:r w:rsidR="00503095" w:rsidRPr="005545CA">
        <w:rPr>
          <w:i/>
          <w:lang w:val="en-US"/>
        </w:rPr>
        <w:t>Kīcakanirvāṇagamano nāma ṣaṭca</w:t>
      </w:r>
      <w:r w:rsidR="00E45779" w:rsidRPr="005545CA">
        <w:rPr>
          <w:i/>
          <w:lang w:val="en-US"/>
        </w:rPr>
        <w:t>tvāriṃśaḥ sargaḥ</w:t>
      </w:r>
      <w:r w:rsidR="00E45779">
        <w:rPr>
          <w:lang w:val="en-US"/>
        </w:rPr>
        <w:t>’, the 46</w:t>
      </w:r>
      <w:r w:rsidR="00E45779" w:rsidRPr="00E45779">
        <w:rPr>
          <w:vertAlign w:val="superscript"/>
          <w:lang w:val="en-US"/>
        </w:rPr>
        <w:t>th</w:t>
      </w:r>
      <w:r w:rsidR="00E45779">
        <w:rPr>
          <w:lang w:val="en-US"/>
        </w:rPr>
        <w:t xml:space="preserve"> sarga titled Kīcaka attaining </w:t>
      </w:r>
      <w:r w:rsidR="00E45779" w:rsidRPr="00E45779">
        <w:rPr>
          <w:i/>
          <w:lang w:val="en-US"/>
        </w:rPr>
        <w:t>nirvāṇa</w:t>
      </w:r>
      <w:r w:rsidR="00E45779">
        <w:rPr>
          <w:lang w:val="en-US"/>
        </w:rPr>
        <w:t>.</w:t>
      </w:r>
    </w:p>
    <w:p w14:paraId="32C1C4EC" w14:textId="0825E32D" w:rsidR="00FC3402" w:rsidRPr="00206B06" w:rsidRDefault="00E45779" w:rsidP="00550A41">
      <w:pPr>
        <w:spacing w:line="360" w:lineRule="auto"/>
        <w:rPr>
          <w:lang w:val="en-US"/>
        </w:rPr>
      </w:pPr>
      <w:r>
        <w:rPr>
          <w:lang w:val="en-US"/>
        </w:rPr>
        <w:t>However unusual this redemption of Kīcaka may appear prima facie, nothing</w:t>
      </w:r>
      <w:r w:rsidR="00AC7606">
        <w:rPr>
          <w:lang w:val="en-US"/>
        </w:rPr>
        <w:t xml:space="preserve"> in this narrative</w:t>
      </w:r>
      <w:r>
        <w:rPr>
          <w:lang w:val="en-US"/>
        </w:rPr>
        <w:t xml:space="preserve"> preclud</w:t>
      </w:r>
      <w:r w:rsidR="00AC7606">
        <w:rPr>
          <w:lang w:val="en-US"/>
        </w:rPr>
        <w:t xml:space="preserve">es </w:t>
      </w:r>
      <w:r>
        <w:rPr>
          <w:lang w:val="en-US"/>
        </w:rPr>
        <w:t xml:space="preserve">Kīcaka from attaining </w:t>
      </w:r>
      <w:r w:rsidR="00AC7606">
        <w:rPr>
          <w:lang w:val="en-US"/>
        </w:rPr>
        <w:t xml:space="preserve">final liberation from a Jain perspective. Partly because of its brevity compared to the </w:t>
      </w:r>
      <w:r w:rsidR="00AC7606" w:rsidRPr="00AC7606">
        <w:rPr>
          <w:i/>
          <w:lang w:val="en-US"/>
        </w:rPr>
        <w:t>Mahābhārata</w:t>
      </w:r>
      <w:r w:rsidR="00AC7606">
        <w:rPr>
          <w:lang w:val="en-US"/>
        </w:rPr>
        <w:t xml:space="preserve">, the </w:t>
      </w:r>
      <w:r w:rsidR="00AC7606" w:rsidRPr="00AC7606">
        <w:rPr>
          <w:i/>
          <w:lang w:val="en-US"/>
        </w:rPr>
        <w:t>Harivaṃśapurāṇa</w:t>
      </w:r>
      <w:r w:rsidR="00AC7606">
        <w:rPr>
          <w:lang w:val="en-US"/>
        </w:rPr>
        <w:t xml:space="preserve"> remains vague about Kīcaka’s unwanted advances towards Draupadī, </w:t>
      </w:r>
      <w:r w:rsidR="009B02AE">
        <w:rPr>
          <w:lang w:val="en-US"/>
        </w:rPr>
        <w:t>removing</w:t>
      </w:r>
      <w:r w:rsidR="00AC7606">
        <w:rPr>
          <w:lang w:val="en-US"/>
        </w:rPr>
        <w:t xml:space="preserve"> the more outrageous instances of his sexual harassment </w:t>
      </w:r>
      <w:r w:rsidR="00E11002">
        <w:rPr>
          <w:lang w:val="en-US"/>
        </w:rPr>
        <w:lastRenderedPageBreak/>
        <w:t xml:space="preserve">found in the </w:t>
      </w:r>
      <w:r w:rsidR="00E11002" w:rsidRPr="00E11002">
        <w:rPr>
          <w:i/>
          <w:lang w:val="en-US"/>
        </w:rPr>
        <w:t>Mahābhārata</w:t>
      </w:r>
      <w:r w:rsidR="00E11002">
        <w:rPr>
          <w:lang w:val="en-US"/>
        </w:rPr>
        <w:t xml:space="preserve">, acts that will accrue karmic consequences. The Jain narrative does not include Kīcaka’s indecent proposals and Draupadī’s rebuttal in direct speech (IV.13.10-21), nor does it include Kīcaka’s grabbing Draupadī’s right hand in private and kicking her in the </w:t>
      </w:r>
      <w:r w:rsidR="00E11002" w:rsidRPr="00E11002">
        <w:rPr>
          <w:i/>
          <w:lang w:val="en-US"/>
        </w:rPr>
        <w:t>sabhā</w:t>
      </w:r>
      <w:r w:rsidR="00E11002">
        <w:rPr>
          <w:lang w:val="en-US"/>
        </w:rPr>
        <w:t xml:space="preserve"> of Virāṭa (</w:t>
      </w:r>
      <w:r w:rsidR="001A6571">
        <w:rPr>
          <w:lang w:val="en-US"/>
        </w:rPr>
        <w:t>IV.15.1-35). His advances are described in no more detail than ‘various tricks and ploys’</w:t>
      </w:r>
      <w:r w:rsidR="001A6571">
        <w:rPr>
          <w:rStyle w:val="FootnoteReference"/>
          <w:lang w:val="en-US"/>
        </w:rPr>
        <w:footnoteReference w:id="20"/>
      </w:r>
    </w:p>
    <w:p w14:paraId="102E4339" w14:textId="5A87779F" w:rsidR="00152BC9" w:rsidRPr="00456396" w:rsidRDefault="001A6571" w:rsidP="00550A41">
      <w:pPr>
        <w:spacing w:line="360" w:lineRule="auto"/>
        <w:rPr>
          <w:lang w:val="en-US"/>
        </w:rPr>
      </w:pPr>
      <w:r>
        <w:rPr>
          <w:lang w:val="en-US"/>
        </w:rPr>
        <w:t>Moreover, Jain</w:t>
      </w:r>
      <w:r w:rsidR="00DA0E8F">
        <w:rPr>
          <w:lang w:val="en-US"/>
        </w:rPr>
        <w:t>s</w:t>
      </w:r>
      <w:r>
        <w:rPr>
          <w:lang w:val="en-US"/>
        </w:rPr>
        <w:t xml:space="preserve"> </w:t>
      </w:r>
      <w:r w:rsidR="00652760">
        <w:rPr>
          <w:lang w:val="en-US"/>
        </w:rPr>
        <w:t>rarely shied away from describing the less-than-exemplary former lives of some illustrious figures, e.g. Mahāvīra’s heresies in his past life as Marīci</w:t>
      </w:r>
      <w:r w:rsidR="00652760">
        <w:rPr>
          <w:rStyle w:val="FootnoteReference"/>
          <w:lang w:val="en-US"/>
        </w:rPr>
        <w:footnoteReference w:id="21"/>
      </w:r>
      <w:r w:rsidR="00652760">
        <w:rPr>
          <w:lang w:val="en-US"/>
        </w:rPr>
        <w:t>. Similarly, Jains depicted ‘villainous’ characters such</w:t>
      </w:r>
      <w:r w:rsidR="004E38E2">
        <w:rPr>
          <w:lang w:val="en-US"/>
        </w:rPr>
        <w:t xml:space="preserve"> as</w:t>
      </w:r>
      <w:r w:rsidR="00652760">
        <w:rPr>
          <w:lang w:val="en-US"/>
        </w:rPr>
        <w:t xml:space="preserve"> the heretic Jamāli as eventually attaining liberation.</w:t>
      </w:r>
      <w:r w:rsidR="00652760">
        <w:rPr>
          <w:rStyle w:val="FootnoteReference"/>
          <w:lang w:val="en-US"/>
        </w:rPr>
        <w:footnoteReference w:id="22"/>
      </w:r>
      <w:r w:rsidR="00652760">
        <w:rPr>
          <w:lang w:val="en-US"/>
        </w:rPr>
        <w:t xml:space="preserve"> </w:t>
      </w:r>
      <w:r w:rsidR="008F080B">
        <w:rPr>
          <w:lang w:val="en-US"/>
        </w:rPr>
        <w:t>While Jains h</w:t>
      </w:r>
      <w:r w:rsidR="00152BC9">
        <w:rPr>
          <w:lang w:val="en-US"/>
        </w:rPr>
        <w:t xml:space="preserve">Kīcaka’s final liberation is hence not out of the question, likely serving to stress the soteriological efficacy of Jainism.  </w:t>
      </w:r>
    </w:p>
    <w:p w14:paraId="70C1BD2A" w14:textId="021E7AF6" w:rsidR="00652760" w:rsidRPr="009631A4" w:rsidRDefault="009631A4" w:rsidP="00550A41">
      <w:pPr>
        <w:spacing w:line="360" w:lineRule="auto"/>
        <w:rPr>
          <w:b/>
          <w:lang w:val="en-US"/>
        </w:rPr>
      </w:pPr>
      <w:r w:rsidRPr="009631A4">
        <w:rPr>
          <w:b/>
          <w:lang w:val="en-US"/>
        </w:rPr>
        <w:t>The Curious Silence in</w:t>
      </w:r>
      <w:r w:rsidR="00152BC9">
        <w:rPr>
          <w:b/>
          <w:lang w:val="en-US"/>
        </w:rPr>
        <w:t xml:space="preserve"> the </w:t>
      </w:r>
      <w:r w:rsidR="00152BC9" w:rsidRPr="00E02531">
        <w:rPr>
          <w:b/>
          <w:i/>
          <w:lang w:val="en-US"/>
        </w:rPr>
        <w:t>Uttarapurāṇa</w:t>
      </w:r>
      <w:r w:rsidR="00152BC9">
        <w:rPr>
          <w:b/>
          <w:lang w:val="en-US"/>
        </w:rPr>
        <w:t xml:space="preserve">, the </w:t>
      </w:r>
      <w:r w:rsidR="00152BC9" w:rsidRPr="00E02531">
        <w:rPr>
          <w:b/>
          <w:i/>
          <w:lang w:val="en-US"/>
        </w:rPr>
        <w:t>Bṛhatkathākośa</w:t>
      </w:r>
      <w:r w:rsidR="00152BC9">
        <w:rPr>
          <w:b/>
          <w:lang w:val="en-US"/>
        </w:rPr>
        <w:t>, and the</w:t>
      </w:r>
      <w:r w:rsidR="00152BC9" w:rsidRPr="00152BC9">
        <w:rPr>
          <w:i/>
          <w:lang w:val="en-US"/>
        </w:rPr>
        <w:t xml:space="preserve"> </w:t>
      </w:r>
      <w:r w:rsidR="00152BC9" w:rsidRPr="00152BC9">
        <w:rPr>
          <w:b/>
          <w:i/>
          <w:lang w:val="en-US"/>
        </w:rPr>
        <w:t>Triṣaṣṭiśalākāpuruṣacaritra</w:t>
      </w:r>
    </w:p>
    <w:p w14:paraId="2938DBDE" w14:textId="7FC926A8" w:rsidR="004226E0" w:rsidRDefault="00D30CD9" w:rsidP="00550A41">
      <w:pPr>
        <w:spacing w:line="360" w:lineRule="auto"/>
        <w:rPr>
          <w:lang w:val="en-US"/>
        </w:rPr>
      </w:pPr>
      <w:r>
        <w:rPr>
          <w:lang w:val="en-US"/>
        </w:rPr>
        <w:t xml:space="preserve">After the relatively central position of the Kīcaka-episode in the MBh narrative of Jinasena’s </w:t>
      </w:r>
      <w:r w:rsidRPr="00EB3C10">
        <w:rPr>
          <w:i/>
          <w:lang w:val="en-US"/>
        </w:rPr>
        <w:t>Harivaṃśapurāṇa</w:t>
      </w:r>
      <w:r w:rsidR="00782993">
        <w:rPr>
          <w:lang w:val="en-US"/>
        </w:rPr>
        <w:t xml:space="preserve"> (783 CE)</w:t>
      </w:r>
      <w:r>
        <w:rPr>
          <w:lang w:val="en-US"/>
        </w:rPr>
        <w:t xml:space="preserve"> </w:t>
      </w:r>
      <w:r w:rsidRPr="00D30CD9">
        <w:rPr>
          <w:lang w:val="en-US"/>
        </w:rPr>
        <w:t>—</w:t>
      </w:r>
      <w:r>
        <w:rPr>
          <w:lang w:val="en-US"/>
        </w:rPr>
        <w:t>after all, 41 out of the 64 verses of the 46</w:t>
      </w:r>
      <w:r w:rsidRPr="00D30CD9">
        <w:rPr>
          <w:vertAlign w:val="superscript"/>
          <w:lang w:val="en-US"/>
        </w:rPr>
        <w:t>th</w:t>
      </w:r>
      <w:r>
        <w:rPr>
          <w:lang w:val="en-US"/>
        </w:rPr>
        <w:t xml:space="preserve"> </w:t>
      </w:r>
      <w:r w:rsidRPr="00D30CD9">
        <w:rPr>
          <w:i/>
          <w:lang w:val="en-US"/>
        </w:rPr>
        <w:t>sarga</w:t>
      </w:r>
      <w:r>
        <w:rPr>
          <w:lang w:val="en-US"/>
        </w:rPr>
        <w:t xml:space="preserve"> either directly with the Kīcaka-episode or serve to establish the narrative framework for the Kīcaka-episode</w:t>
      </w:r>
      <w:r w:rsidRPr="00D30CD9">
        <w:rPr>
          <w:lang w:val="en-US"/>
        </w:rPr>
        <w:t>—</w:t>
      </w:r>
      <w:r>
        <w:rPr>
          <w:lang w:val="en-US"/>
        </w:rPr>
        <w:t xml:space="preserve">, there is an almost conspicuous silence on the Kīcaka-episode in the Jain MBh narratives </w:t>
      </w:r>
      <w:r w:rsidR="00782993">
        <w:rPr>
          <w:lang w:val="en-US"/>
        </w:rPr>
        <w:t>composed in Sanskrit between the 9</w:t>
      </w:r>
      <w:r w:rsidR="00782993" w:rsidRPr="00782993">
        <w:rPr>
          <w:vertAlign w:val="superscript"/>
          <w:lang w:val="en-US"/>
        </w:rPr>
        <w:t>th</w:t>
      </w:r>
      <w:r w:rsidR="00782993">
        <w:rPr>
          <w:lang w:val="en-US"/>
        </w:rPr>
        <w:t xml:space="preserve"> and the 12</w:t>
      </w:r>
      <w:r w:rsidR="00782993" w:rsidRPr="00782993">
        <w:rPr>
          <w:vertAlign w:val="superscript"/>
          <w:lang w:val="en-US"/>
        </w:rPr>
        <w:t>th</w:t>
      </w:r>
      <w:r w:rsidR="00782993">
        <w:rPr>
          <w:lang w:val="en-US"/>
        </w:rPr>
        <w:t xml:space="preserve"> century.</w:t>
      </w:r>
      <w:r w:rsidR="00456396">
        <w:rPr>
          <w:rStyle w:val="FootnoteReference"/>
          <w:lang w:val="en-US"/>
        </w:rPr>
        <w:footnoteReference w:id="23"/>
      </w:r>
      <w:r w:rsidR="00782993">
        <w:rPr>
          <w:lang w:val="en-US"/>
        </w:rPr>
        <w:t xml:space="preserve"> I will discuss in chronological order how the Jain MBh narrative</w:t>
      </w:r>
      <w:r w:rsidR="00E1499A">
        <w:rPr>
          <w:lang w:val="en-US"/>
        </w:rPr>
        <w:t>s</w:t>
      </w:r>
      <w:r w:rsidR="00782993">
        <w:rPr>
          <w:lang w:val="en-US"/>
        </w:rPr>
        <w:t xml:space="preserve"> </w:t>
      </w:r>
      <w:r w:rsidR="00203547">
        <w:rPr>
          <w:lang w:val="en-US"/>
        </w:rPr>
        <w:t xml:space="preserve">in Sanskrit </w:t>
      </w:r>
      <w:r w:rsidR="00782993">
        <w:rPr>
          <w:lang w:val="en-US"/>
        </w:rPr>
        <w:t>deal, or rather, do not deal with the Kīcaka-episode</w:t>
      </w:r>
      <w:r w:rsidR="000B6613">
        <w:rPr>
          <w:lang w:val="en-US"/>
        </w:rPr>
        <w:t xml:space="preserve"> </w:t>
      </w:r>
      <w:r w:rsidR="00203547">
        <w:rPr>
          <w:lang w:val="en-US"/>
        </w:rPr>
        <w:t>during these</w:t>
      </w:r>
      <w:r w:rsidR="004226E0">
        <w:rPr>
          <w:lang w:val="en-US"/>
        </w:rPr>
        <w:t xml:space="preserve"> centuries.</w:t>
      </w:r>
    </w:p>
    <w:p w14:paraId="77BE5536" w14:textId="34570388" w:rsidR="000B6613" w:rsidRDefault="001830FC" w:rsidP="00550A41">
      <w:pPr>
        <w:spacing w:line="360" w:lineRule="auto"/>
        <w:rPr>
          <w:lang w:val="en-US"/>
        </w:rPr>
      </w:pPr>
      <w:r>
        <w:rPr>
          <w:lang w:val="en-US"/>
        </w:rPr>
        <w:t>First, there is</w:t>
      </w:r>
      <w:r w:rsidR="00AC343C">
        <w:rPr>
          <w:lang w:val="en-US"/>
        </w:rPr>
        <w:t xml:space="preserve"> the</w:t>
      </w:r>
      <w:r>
        <w:rPr>
          <w:lang w:val="en-US"/>
        </w:rPr>
        <w:t xml:space="preserve"> </w:t>
      </w:r>
      <w:r w:rsidRPr="00203547">
        <w:rPr>
          <w:i/>
          <w:lang w:val="en-US"/>
        </w:rPr>
        <w:t>Uttarapurāṇa</w:t>
      </w:r>
      <w:r>
        <w:rPr>
          <w:lang w:val="en-US"/>
        </w:rPr>
        <w:t xml:space="preserve"> (897 CE), composed </w:t>
      </w:r>
      <w:r w:rsidR="00AC343C">
        <w:rPr>
          <w:lang w:val="en-US"/>
        </w:rPr>
        <w:t xml:space="preserve">by the Digambara author Guṇabhadra. Written </w:t>
      </w:r>
      <w:r>
        <w:rPr>
          <w:lang w:val="en-US"/>
        </w:rPr>
        <w:t xml:space="preserve">more than a century after Jinasena Punnāṭa’s </w:t>
      </w:r>
      <w:r w:rsidRPr="00203547">
        <w:rPr>
          <w:i/>
          <w:lang w:val="en-US"/>
        </w:rPr>
        <w:t>Harivaṃśapurāṇa</w:t>
      </w:r>
      <w:r w:rsidR="00AC343C">
        <w:rPr>
          <w:lang w:val="en-US"/>
        </w:rPr>
        <w:t>, t</w:t>
      </w:r>
      <w:r>
        <w:rPr>
          <w:lang w:val="en-US"/>
        </w:rPr>
        <w:t xml:space="preserve">he </w:t>
      </w:r>
      <w:r w:rsidRPr="00203547">
        <w:rPr>
          <w:i/>
          <w:lang w:val="en-US"/>
        </w:rPr>
        <w:t>Uttarapurāṇa</w:t>
      </w:r>
      <w:r>
        <w:rPr>
          <w:lang w:val="en-US"/>
        </w:rPr>
        <w:t xml:space="preserve">, as its very name suggests, was composed as a follow-up part, sequel if you will, to </w:t>
      </w:r>
      <w:r w:rsidR="009B02AE">
        <w:rPr>
          <w:lang w:val="en-US"/>
        </w:rPr>
        <w:t xml:space="preserve">the </w:t>
      </w:r>
      <w:r>
        <w:rPr>
          <w:rFonts w:cstheme="minorHAnsi"/>
          <w:lang w:val="en-US"/>
        </w:rPr>
        <w:t>Ā</w:t>
      </w:r>
      <w:r>
        <w:rPr>
          <w:lang w:val="en-US"/>
        </w:rPr>
        <w:t>dipurāṇa</w:t>
      </w:r>
      <w:r w:rsidR="009B02AE">
        <w:rPr>
          <w:lang w:val="en-US"/>
        </w:rPr>
        <w:t xml:space="preserve"> written by a different Jinasena</w:t>
      </w:r>
      <w:r w:rsidR="009B02AE">
        <w:rPr>
          <w:rStyle w:val="FootnoteReference"/>
          <w:lang w:val="en-US"/>
        </w:rPr>
        <w:footnoteReference w:id="24"/>
      </w:r>
      <w:r>
        <w:rPr>
          <w:lang w:val="en-US"/>
        </w:rPr>
        <w:t xml:space="preserve">. Jinasena </w:t>
      </w:r>
      <w:r w:rsidR="00E02531">
        <w:rPr>
          <w:lang w:val="en-US"/>
        </w:rPr>
        <w:t>died before he could</w:t>
      </w:r>
      <w:r>
        <w:rPr>
          <w:lang w:val="en-US"/>
        </w:rPr>
        <w:t xml:space="preserve"> chronicle all the 63 lives </w:t>
      </w:r>
      <w:r w:rsidR="00203547">
        <w:rPr>
          <w:lang w:val="en-US"/>
        </w:rPr>
        <w:t xml:space="preserve">of the </w:t>
      </w:r>
      <w:r w:rsidRPr="00203547">
        <w:rPr>
          <w:i/>
          <w:lang w:val="en-US"/>
        </w:rPr>
        <w:t>mahapuru</w:t>
      </w:r>
      <w:r w:rsidR="00203547">
        <w:rPr>
          <w:i/>
          <w:lang w:val="en-US"/>
        </w:rPr>
        <w:t>ṣ</w:t>
      </w:r>
      <w:r w:rsidRPr="00203547">
        <w:rPr>
          <w:i/>
          <w:lang w:val="en-US"/>
        </w:rPr>
        <w:t>as</w:t>
      </w:r>
      <w:r>
        <w:rPr>
          <w:lang w:val="en-US"/>
        </w:rPr>
        <w:t xml:space="preserve">, as he initially set out to do. </w:t>
      </w:r>
      <w:r w:rsidR="00A40E1C">
        <w:rPr>
          <w:lang w:val="en-US"/>
        </w:rPr>
        <w:t>H</w:t>
      </w:r>
      <w:r>
        <w:rPr>
          <w:lang w:val="en-US"/>
        </w:rPr>
        <w:t xml:space="preserve">is pupil Guṇabhadra took it upon himself to </w:t>
      </w:r>
      <w:r w:rsidR="00203547">
        <w:rPr>
          <w:lang w:val="en-US"/>
        </w:rPr>
        <w:t>follow through on</w:t>
      </w:r>
      <w:r>
        <w:rPr>
          <w:lang w:val="en-US"/>
        </w:rPr>
        <w:t xml:space="preserve"> </w:t>
      </w:r>
      <w:r w:rsidR="00203547">
        <w:rPr>
          <w:lang w:val="en-US"/>
        </w:rPr>
        <w:t>his preceptor’s ambition.</w:t>
      </w:r>
      <w:r w:rsidR="00203547">
        <w:rPr>
          <w:rStyle w:val="FootnoteReference"/>
          <w:lang w:val="en-US"/>
        </w:rPr>
        <w:footnoteReference w:id="25"/>
      </w:r>
    </w:p>
    <w:p w14:paraId="05742641" w14:textId="76EBA595" w:rsidR="00A40E1C" w:rsidRDefault="00A40E1C" w:rsidP="00550A41">
      <w:pPr>
        <w:spacing w:line="360" w:lineRule="auto"/>
        <w:rPr>
          <w:lang w:val="en-US"/>
        </w:rPr>
      </w:pPr>
      <w:r>
        <w:rPr>
          <w:lang w:val="en-US"/>
        </w:rPr>
        <w:t xml:space="preserve">In the 72th book of the </w:t>
      </w:r>
      <w:r w:rsidRPr="00A40E1C">
        <w:rPr>
          <w:i/>
          <w:lang w:val="en-US"/>
        </w:rPr>
        <w:t>Uttarapurāṇa</w:t>
      </w:r>
      <w:r>
        <w:rPr>
          <w:lang w:val="en-US"/>
        </w:rPr>
        <w:t xml:space="preserve">, Guṇabhadra chronicles the latter part of the Nemi-biography, and hence includes a MBh narrative. The </w:t>
      </w:r>
      <w:r w:rsidRPr="00A40E1C">
        <w:rPr>
          <w:i/>
          <w:lang w:val="en-US"/>
        </w:rPr>
        <w:t>Uttarapurāṇa</w:t>
      </w:r>
      <w:r>
        <w:rPr>
          <w:lang w:val="en-US"/>
        </w:rPr>
        <w:t xml:space="preserve"> is even briefer than Jinasena’s </w:t>
      </w:r>
      <w:r w:rsidRPr="009B02AE">
        <w:rPr>
          <w:i/>
          <w:lang w:val="en-US"/>
        </w:rPr>
        <w:lastRenderedPageBreak/>
        <w:t>Harivaṃśapurāṇa</w:t>
      </w:r>
      <w:r>
        <w:rPr>
          <w:lang w:val="en-US"/>
        </w:rPr>
        <w:t xml:space="preserve"> when it comes to the dice game between the Pāṇḍavas and the Kauravas</w:t>
      </w:r>
      <w:r w:rsidR="00E02531">
        <w:rPr>
          <w:lang w:val="en-US"/>
        </w:rPr>
        <w:t>;</w:t>
      </w:r>
      <w:r>
        <w:rPr>
          <w:lang w:val="en-US"/>
        </w:rPr>
        <w:t xml:space="preserve"> the dice game and the Kīcaka-episode are condensed to a single śloka:</w:t>
      </w:r>
    </w:p>
    <w:p w14:paraId="2110F0F4" w14:textId="62278346" w:rsidR="00A40E1C" w:rsidRDefault="00003F5D" w:rsidP="00550A41">
      <w:pPr>
        <w:spacing w:line="360" w:lineRule="auto"/>
        <w:ind w:left="283"/>
        <w:rPr>
          <w:lang w:val="en-US"/>
        </w:rPr>
      </w:pPr>
      <w:r>
        <w:rPr>
          <w:lang w:val="en-US"/>
        </w:rPr>
        <w:t>‘</w:t>
      </w:r>
      <w:r w:rsidR="00A40E1C">
        <w:rPr>
          <w:lang w:val="en-US"/>
        </w:rPr>
        <w:t xml:space="preserve">There was a dice game between Yudhiṣṭhira and king </w:t>
      </w:r>
      <w:r>
        <w:rPr>
          <w:lang w:val="en-US"/>
        </w:rPr>
        <w:t xml:space="preserve">Duryodhana, which was the downfall of the Kīcakas (plural!) in </w:t>
      </w:r>
      <w:r w:rsidRPr="00087F55">
        <w:rPr>
          <w:lang w:val="en-US"/>
        </w:rPr>
        <w:t>Bhujaṅ</w:t>
      </w:r>
      <w:r w:rsidR="00BD3843" w:rsidRPr="00087F55">
        <w:rPr>
          <w:lang w:val="en-US"/>
        </w:rPr>
        <w:t>g</w:t>
      </w:r>
      <w:r w:rsidRPr="00087F55">
        <w:rPr>
          <w:lang w:val="en-US"/>
        </w:rPr>
        <w:t>aśailapurī’</w:t>
      </w:r>
      <w:r w:rsidR="00C13444">
        <w:rPr>
          <w:lang w:val="en-US"/>
        </w:rPr>
        <w:t xml:space="preserve">. </w:t>
      </w:r>
      <w:r w:rsidR="00087F55" w:rsidRPr="00087F55">
        <w:rPr>
          <w:lang w:val="en-US"/>
        </w:rPr>
        <w:t>(UP. 72.21)</w:t>
      </w:r>
      <w:r w:rsidRPr="00087F55">
        <w:rPr>
          <w:rStyle w:val="FootnoteReference"/>
          <w:lang w:val="en-US"/>
        </w:rPr>
        <w:footnoteReference w:id="26"/>
      </w:r>
    </w:p>
    <w:p w14:paraId="44101739" w14:textId="03FC1322" w:rsidR="00D11858" w:rsidRDefault="00BD3843" w:rsidP="00550A41">
      <w:pPr>
        <w:spacing w:line="360" w:lineRule="auto"/>
        <w:rPr>
          <w:lang w:val="en-US"/>
        </w:rPr>
      </w:pPr>
      <w:r>
        <w:rPr>
          <w:lang w:val="en-US"/>
        </w:rPr>
        <w:t xml:space="preserve">There is a certain ambiguity in the above verse, for one can interpret the Kīcakas as a group including as well as excluding the eldest Kīcaka who attempts to molest Draupadī. </w:t>
      </w:r>
      <w:r w:rsidR="00412FC6">
        <w:rPr>
          <w:lang w:val="en-US"/>
        </w:rPr>
        <w:t>When examining the</w:t>
      </w:r>
      <w:r w:rsidR="00D11858">
        <w:rPr>
          <w:lang w:val="en-US"/>
        </w:rPr>
        <w:t xml:space="preserve"> Critical Edition</w:t>
      </w:r>
      <w:r w:rsidR="00412FC6">
        <w:rPr>
          <w:lang w:val="en-US"/>
        </w:rPr>
        <w:t>, we find both interpretations</w:t>
      </w:r>
      <w:r w:rsidR="00E02531">
        <w:rPr>
          <w:lang w:val="en-US"/>
        </w:rPr>
        <w:t>.</w:t>
      </w:r>
      <w:r w:rsidR="00412FC6">
        <w:rPr>
          <w:rStyle w:val="FootnoteReference"/>
          <w:lang w:val="en-US"/>
        </w:rPr>
        <w:footnoteReference w:id="27"/>
      </w:r>
      <w:r w:rsidR="00D11858">
        <w:rPr>
          <w:lang w:val="en-US"/>
        </w:rPr>
        <w:t xml:space="preserve"> </w:t>
      </w:r>
    </w:p>
    <w:p w14:paraId="4E5B2723" w14:textId="66B0D6C6" w:rsidR="0092043F" w:rsidRDefault="00E02531" w:rsidP="00550A41">
      <w:pPr>
        <w:spacing w:line="360" w:lineRule="auto"/>
        <w:rPr>
          <w:lang w:val="en-US"/>
        </w:rPr>
      </w:pPr>
      <w:r>
        <w:rPr>
          <w:lang w:val="en-US"/>
        </w:rPr>
        <w:t xml:space="preserve">Secondly, there is the </w:t>
      </w:r>
      <w:r w:rsidRPr="00E02531">
        <w:rPr>
          <w:i/>
          <w:lang w:val="en-US"/>
        </w:rPr>
        <w:t>Pāṇḍavakauravakathānakam</w:t>
      </w:r>
      <w:r>
        <w:rPr>
          <w:lang w:val="en-US"/>
        </w:rPr>
        <w:t xml:space="preserve"> in Hariṣeṇa’s </w:t>
      </w:r>
      <w:r w:rsidRPr="00E02531">
        <w:rPr>
          <w:i/>
          <w:lang w:val="en-US"/>
        </w:rPr>
        <w:t>Bṛhatkathākośa</w:t>
      </w:r>
      <w:r>
        <w:rPr>
          <w:lang w:val="en-US"/>
        </w:rPr>
        <w:t xml:space="preserve"> (931 CE).</w:t>
      </w:r>
      <w:r w:rsidR="0092043F">
        <w:rPr>
          <w:lang w:val="en-US"/>
        </w:rPr>
        <w:t xml:space="preserve"> </w:t>
      </w:r>
      <w:r w:rsidR="006C1BFC">
        <w:rPr>
          <w:lang w:val="en-US"/>
        </w:rPr>
        <w:t xml:space="preserve">According to Upadhye, Hariṣeṇa supposedly composed this text near Vardhamānapura in Kathiawar.  </w:t>
      </w:r>
      <w:r w:rsidR="0092043F">
        <w:rPr>
          <w:lang w:val="en-US"/>
        </w:rPr>
        <w:t xml:space="preserve">Interestingly, </w:t>
      </w:r>
      <w:r w:rsidR="006C1BFC">
        <w:rPr>
          <w:lang w:val="en-US"/>
        </w:rPr>
        <w:t>the Jain author also</w:t>
      </w:r>
      <w:r w:rsidR="0092043F">
        <w:rPr>
          <w:lang w:val="en-US"/>
        </w:rPr>
        <w:t xml:space="preserve"> belong</w:t>
      </w:r>
      <w:r w:rsidR="006C1BFC">
        <w:rPr>
          <w:lang w:val="en-US"/>
        </w:rPr>
        <w:t>ed</w:t>
      </w:r>
      <w:r w:rsidR="0092043F">
        <w:rPr>
          <w:lang w:val="en-US"/>
        </w:rPr>
        <w:t xml:space="preserve"> to the Punnāṭa-saṃgha, the very same </w:t>
      </w:r>
      <w:r w:rsidR="0092043F" w:rsidRPr="00D441DE">
        <w:rPr>
          <w:lang w:val="en-US"/>
        </w:rPr>
        <w:t>sa</w:t>
      </w:r>
      <w:r w:rsidR="00C13444">
        <w:rPr>
          <w:lang w:val="en-US"/>
        </w:rPr>
        <w:t>ṃ</w:t>
      </w:r>
      <w:r w:rsidR="0092043F" w:rsidRPr="00D441DE">
        <w:rPr>
          <w:lang w:val="en-US"/>
        </w:rPr>
        <w:t>gha</w:t>
      </w:r>
      <w:r w:rsidR="000F6A5E" w:rsidRPr="00D441DE">
        <w:rPr>
          <w:rStyle w:val="FootnoteReference"/>
          <w:lang w:val="en-US"/>
        </w:rPr>
        <w:footnoteReference w:id="28"/>
      </w:r>
      <w:r w:rsidR="0092043F" w:rsidRPr="00D441DE">
        <w:rPr>
          <w:lang w:val="en-US"/>
        </w:rPr>
        <w:t xml:space="preserve"> Ji</w:t>
      </w:r>
      <w:r w:rsidR="0092043F">
        <w:rPr>
          <w:lang w:val="en-US"/>
        </w:rPr>
        <w:t xml:space="preserve">nasena Punnāṭa </w:t>
      </w:r>
      <w:r w:rsidR="006C1BFC">
        <w:rPr>
          <w:lang w:val="en-US"/>
        </w:rPr>
        <w:t xml:space="preserve">hailed from </w:t>
      </w:r>
      <w:r w:rsidR="0092043F">
        <w:rPr>
          <w:lang w:val="en-US"/>
        </w:rPr>
        <w:t xml:space="preserve">and derived his </w:t>
      </w:r>
      <w:r w:rsidR="006C1BFC">
        <w:rPr>
          <w:lang w:val="en-US"/>
        </w:rPr>
        <w:t>name</w:t>
      </w:r>
      <w:r w:rsidR="0092043F">
        <w:rPr>
          <w:lang w:val="en-US"/>
        </w:rPr>
        <w:t xml:space="preserve"> from.</w:t>
      </w:r>
      <w:r w:rsidR="006C1BFC">
        <w:rPr>
          <w:rStyle w:val="FootnoteReference"/>
          <w:lang w:val="en-US"/>
        </w:rPr>
        <w:footnoteReference w:id="29"/>
      </w:r>
    </w:p>
    <w:p w14:paraId="7876BC44" w14:textId="3CE7504A" w:rsidR="00E02531" w:rsidRDefault="00E02531" w:rsidP="00550A41">
      <w:pPr>
        <w:spacing w:line="360" w:lineRule="auto"/>
        <w:rPr>
          <w:lang w:val="en-US"/>
        </w:rPr>
      </w:pPr>
      <w:r>
        <w:rPr>
          <w:lang w:val="en-US"/>
        </w:rPr>
        <w:t xml:space="preserve">Unlike all the other </w:t>
      </w:r>
      <w:r w:rsidRPr="00E02531">
        <w:rPr>
          <w:i/>
          <w:lang w:val="en-US"/>
        </w:rPr>
        <w:t>Mahābhārata</w:t>
      </w:r>
      <w:r>
        <w:rPr>
          <w:lang w:val="en-US"/>
        </w:rPr>
        <w:t xml:space="preserve"> narratives discussed</w:t>
      </w:r>
      <w:r w:rsidR="00307C05">
        <w:rPr>
          <w:lang w:val="en-US"/>
        </w:rPr>
        <w:t xml:space="preserve"> so far</w:t>
      </w:r>
      <w:r>
        <w:rPr>
          <w:lang w:val="en-US"/>
        </w:rPr>
        <w:t xml:space="preserve">, this </w:t>
      </w:r>
      <w:r w:rsidRPr="00E02531">
        <w:rPr>
          <w:i/>
          <w:lang w:val="en-US"/>
        </w:rPr>
        <w:t>Pāṇḍavakauravakathānakam</w:t>
      </w:r>
      <w:r>
        <w:rPr>
          <w:i/>
          <w:lang w:val="en-US"/>
        </w:rPr>
        <w:t xml:space="preserve"> </w:t>
      </w:r>
      <w:r>
        <w:rPr>
          <w:lang w:val="en-US"/>
        </w:rPr>
        <w:t>is n</w:t>
      </w:r>
      <w:r w:rsidR="00307C05">
        <w:rPr>
          <w:lang w:val="en-US"/>
        </w:rPr>
        <w:t>either</w:t>
      </w:r>
      <w:r>
        <w:rPr>
          <w:lang w:val="en-US"/>
        </w:rPr>
        <w:t xml:space="preserve"> narratively embedded</w:t>
      </w:r>
      <w:r w:rsidR="00307C05">
        <w:rPr>
          <w:lang w:val="en-US"/>
        </w:rPr>
        <w:t xml:space="preserve"> within</w:t>
      </w:r>
      <w:r>
        <w:rPr>
          <w:lang w:val="en-US"/>
        </w:rPr>
        <w:t xml:space="preserve"> </w:t>
      </w:r>
      <w:r w:rsidR="00C70EB0">
        <w:rPr>
          <w:lang w:val="en-US"/>
        </w:rPr>
        <w:t>nor narratively intertwined with a Nemi</w:t>
      </w:r>
      <w:r w:rsidR="009B02AE">
        <w:rPr>
          <w:lang w:val="en-US"/>
        </w:rPr>
        <w:t xml:space="preserve"> </w:t>
      </w:r>
      <w:r w:rsidR="00C70EB0">
        <w:rPr>
          <w:lang w:val="en-US"/>
        </w:rPr>
        <w:t xml:space="preserve">biography, but is a narrative within an anthology of stories, as the Sanskrit term </w:t>
      </w:r>
      <w:r w:rsidR="00C70EB0" w:rsidRPr="007D1E41">
        <w:rPr>
          <w:i/>
          <w:lang w:val="en-US"/>
        </w:rPr>
        <w:t>kathākośa</w:t>
      </w:r>
      <w:r w:rsidR="00C70EB0">
        <w:rPr>
          <w:lang w:val="en-US"/>
        </w:rPr>
        <w:t xml:space="preserve"> implies.</w:t>
      </w:r>
      <w:r w:rsidR="007D1E41">
        <w:rPr>
          <w:lang w:val="en-US"/>
        </w:rPr>
        <w:t xml:space="preserve"> </w:t>
      </w:r>
      <w:r w:rsidR="00C70EB0">
        <w:rPr>
          <w:lang w:val="en-US"/>
        </w:rPr>
        <w:t>While th</w:t>
      </w:r>
      <w:r w:rsidR="003B1366">
        <w:rPr>
          <w:lang w:val="en-US"/>
        </w:rPr>
        <w:t xml:space="preserve">is </w:t>
      </w:r>
      <w:r w:rsidR="003B1366" w:rsidRPr="00403FCE">
        <w:rPr>
          <w:i/>
          <w:lang w:val="en-US"/>
        </w:rPr>
        <w:t>Mahābhārata</w:t>
      </w:r>
      <w:r w:rsidR="003B1366">
        <w:rPr>
          <w:lang w:val="en-US"/>
        </w:rPr>
        <w:t xml:space="preserve"> narrative </w:t>
      </w:r>
      <w:r w:rsidR="00C70EB0">
        <w:rPr>
          <w:lang w:val="en-US"/>
        </w:rPr>
        <w:t xml:space="preserve">might thus not satisfy what is arguably one of the most salient characteristics of Jain MBhs, i.e. the Pāṇḍava-narrative being connected with the Nemi-biography, </w:t>
      </w:r>
      <w:r w:rsidR="003B1366">
        <w:rPr>
          <w:lang w:val="en-US"/>
        </w:rPr>
        <w:t xml:space="preserve">the </w:t>
      </w:r>
      <w:r w:rsidR="003B1366" w:rsidRPr="00E02531">
        <w:rPr>
          <w:i/>
          <w:lang w:val="en-US"/>
        </w:rPr>
        <w:t>Pāṇḍavakauravakathānakam</w:t>
      </w:r>
      <w:r w:rsidR="003B1366">
        <w:rPr>
          <w:lang w:val="en-US"/>
        </w:rPr>
        <w:t>’s</w:t>
      </w:r>
      <w:r w:rsidR="003B1366">
        <w:rPr>
          <w:i/>
          <w:lang w:val="en-US"/>
        </w:rPr>
        <w:t xml:space="preserve"> </w:t>
      </w:r>
      <w:r w:rsidR="002E4FD1">
        <w:rPr>
          <w:lang w:val="en-US"/>
        </w:rPr>
        <w:t xml:space="preserve">position next to other Jain narratives in the anthology, </w:t>
      </w:r>
      <w:r w:rsidR="00C70EB0">
        <w:rPr>
          <w:lang w:val="en-US"/>
        </w:rPr>
        <w:t>the Jain identity of</w:t>
      </w:r>
      <w:r w:rsidR="002E4FD1">
        <w:rPr>
          <w:lang w:val="en-US"/>
        </w:rPr>
        <w:t xml:space="preserve"> the author</w:t>
      </w:r>
      <w:r w:rsidR="00C70EB0">
        <w:rPr>
          <w:lang w:val="en-US"/>
        </w:rPr>
        <w:t xml:space="preserve"> Hariṣeṇa</w:t>
      </w:r>
      <w:r w:rsidR="002E4FD1">
        <w:rPr>
          <w:lang w:val="en-US"/>
        </w:rPr>
        <w:t xml:space="preserve">, and </w:t>
      </w:r>
      <w:r w:rsidR="00C70EB0">
        <w:rPr>
          <w:lang w:val="en-US"/>
        </w:rPr>
        <w:t xml:space="preserve">the refutation </w:t>
      </w:r>
      <w:r w:rsidR="00606295">
        <w:rPr>
          <w:lang w:val="en-US"/>
        </w:rPr>
        <w:t>of the Pāṇḍavas’ birth story</w:t>
      </w:r>
      <w:r w:rsidR="00137833">
        <w:rPr>
          <w:rStyle w:val="FootnoteReference"/>
          <w:lang w:val="en-US"/>
        </w:rPr>
        <w:footnoteReference w:id="30"/>
      </w:r>
      <w:r w:rsidR="002E4FD1">
        <w:rPr>
          <w:lang w:val="en-US"/>
        </w:rPr>
        <w:t xml:space="preserve"> </w:t>
      </w:r>
      <w:r w:rsidR="00137833">
        <w:rPr>
          <w:lang w:val="en-US"/>
        </w:rPr>
        <w:t>give us sufficient reason</w:t>
      </w:r>
      <w:r w:rsidR="00AB7148">
        <w:rPr>
          <w:lang w:val="en-US"/>
        </w:rPr>
        <w:t>s</w:t>
      </w:r>
      <w:r w:rsidR="00137833">
        <w:rPr>
          <w:lang w:val="en-US"/>
        </w:rPr>
        <w:t xml:space="preserve"> </w:t>
      </w:r>
      <w:r w:rsidR="007D1E41">
        <w:rPr>
          <w:lang w:val="en-US"/>
        </w:rPr>
        <w:t xml:space="preserve">to categorise the </w:t>
      </w:r>
      <w:r w:rsidR="007D1E41" w:rsidRPr="00E02531">
        <w:rPr>
          <w:i/>
          <w:lang w:val="en-US"/>
        </w:rPr>
        <w:t>Pāṇḍavakauravakathānakam</w:t>
      </w:r>
      <w:r w:rsidR="007D1E41">
        <w:rPr>
          <w:i/>
          <w:lang w:val="en-US"/>
        </w:rPr>
        <w:t xml:space="preserve"> </w:t>
      </w:r>
      <w:r w:rsidR="007D1E41">
        <w:rPr>
          <w:lang w:val="en-US"/>
        </w:rPr>
        <w:t xml:space="preserve">as a Jain MBh narrative. </w:t>
      </w:r>
    </w:p>
    <w:p w14:paraId="672337CE" w14:textId="1A0FCDBB" w:rsidR="007D1E41" w:rsidRDefault="007D1E41" w:rsidP="00550A41">
      <w:pPr>
        <w:spacing w:line="360" w:lineRule="auto"/>
        <w:rPr>
          <w:lang w:val="en-US"/>
        </w:rPr>
      </w:pPr>
      <w:r>
        <w:rPr>
          <w:lang w:val="en-US"/>
        </w:rPr>
        <w:lastRenderedPageBreak/>
        <w:t xml:space="preserve">In the 112 verses of Hariṣeṇa’s </w:t>
      </w:r>
      <w:r w:rsidRPr="00E02531">
        <w:rPr>
          <w:i/>
          <w:lang w:val="en-US"/>
        </w:rPr>
        <w:t>Pāṇḍavakauravakathānakam</w:t>
      </w:r>
      <w:r>
        <w:rPr>
          <w:lang w:val="en-US"/>
        </w:rPr>
        <w:t>, we find a MBh narrative</w:t>
      </w:r>
      <w:r w:rsidR="00DF4A2B">
        <w:rPr>
          <w:lang w:val="en-US"/>
        </w:rPr>
        <w:t xml:space="preserve"> </w:t>
      </w:r>
      <w:r w:rsidR="003B1366">
        <w:rPr>
          <w:lang w:val="en-US"/>
        </w:rPr>
        <w:t>which</w:t>
      </w:r>
      <w:r w:rsidR="00DF4A2B">
        <w:rPr>
          <w:lang w:val="en-US"/>
        </w:rPr>
        <w:t xml:space="preserve"> depicts the Pāṇḍavas’ exile at Virāṭa’s court </w:t>
      </w:r>
      <w:r w:rsidR="003B1366">
        <w:rPr>
          <w:lang w:val="en-US"/>
        </w:rPr>
        <w:t>without even a single mention of</w:t>
      </w:r>
      <w:r w:rsidR="00DF4A2B">
        <w:rPr>
          <w:lang w:val="en-US"/>
        </w:rPr>
        <w:t xml:space="preserve"> Kīcaka. Unlike Jinasena’s </w:t>
      </w:r>
      <w:r w:rsidR="00DF4A2B" w:rsidRPr="00787E3C">
        <w:rPr>
          <w:i/>
          <w:lang w:val="en-US"/>
        </w:rPr>
        <w:t>Harivaṃśapurāṇa</w:t>
      </w:r>
      <w:r w:rsidR="00DF4A2B">
        <w:rPr>
          <w:lang w:val="en-US"/>
        </w:rPr>
        <w:t xml:space="preserve"> and Gunabhadra’s </w:t>
      </w:r>
      <w:r w:rsidR="00DF4A2B" w:rsidRPr="00787E3C">
        <w:rPr>
          <w:i/>
          <w:lang w:val="en-US"/>
        </w:rPr>
        <w:t>Uttarapurāṇa</w:t>
      </w:r>
      <w:r w:rsidR="00DF4A2B">
        <w:rPr>
          <w:lang w:val="en-US"/>
        </w:rPr>
        <w:t>, the disguises the Pāṇdavas adopt are depicted in four consecutive verses: Yudhiṣṭhira disguises himself as brahmin; Bhīma as a cook; Arjuna as a dance teacher called Bṛhamdala</w:t>
      </w:r>
      <w:r w:rsidR="003D0F5C">
        <w:rPr>
          <w:rStyle w:val="FootnoteReference"/>
          <w:lang w:val="en-US"/>
        </w:rPr>
        <w:footnoteReference w:id="31"/>
      </w:r>
      <w:r w:rsidR="00C35AEB">
        <w:rPr>
          <w:lang w:val="en-US"/>
        </w:rPr>
        <w:t>; Nakula as horsekeeper; Sahadeva as a cowherd; Draupadī as a sairandhrī</w:t>
      </w:r>
      <w:r w:rsidR="00DF4A2B">
        <w:rPr>
          <w:lang w:val="en-US"/>
        </w:rPr>
        <w:t xml:space="preserve"> (</w:t>
      </w:r>
      <w:r w:rsidR="00D441DE">
        <w:rPr>
          <w:lang w:val="en-US"/>
        </w:rPr>
        <w:t xml:space="preserve">BKK </w:t>
      </w:r>
      <w:r w:rsidR="007C4DA4">
        <w:rPr>
          <w:lang w:val="en-US"/>
        </w:rPr>
        <w:t>83</w:t>
      </w:r>
      <w:r w:rsidR="00DF4A2B">
        <w:rPr>
          <w:lang w:val="en-US"/>
        </w:rPr>
        <w:t>.93-</w:t>
      </w:r>
      <w:r w:rsidR="00C35AEB">
        <w:rPr>
          <w:lang w:val="en-US"/>
        </w:rPr>
        <w:t>97). The narrative completely skips over the Kīcaka-episode</w:t>
      </w:r>
      <w:r w:rsidR="006B5B2D">
        <w:rPr>
          <w:lang w:val="en-US"/>
        </w:rPr>
        <w:t>, instead immediately segueing into the Kaurava cattle raid (</w:t>
      </w:r>
      <w:r w:rsidR="00D441DE">
        <w:rPr>
          <w:lang w:val="en-US"/>
        </w:rPr>
        <w:t xml:space="preserve">BKK </w:t>
      </w:r>
      <w:r w:rsidR="007C4DA4">
        <w:rPr>
          <w:lang w:val="en-US"/>
        </w:rPr>
        <w:t>83</w:t>
      </w:r>
      <w:r w:rsidR="006B5B2D">
        <w:rPr>
          <w:lang w:val="en-US"/>
        </w:rPr>
        <w:t xml:space="preserve">.98-99). </w:t>
      </w:r>
    </w:p>
    <w:p w14:paraId="741DF55A" w14:textId="4A5CBBEE" w:rsidR="006B5B2D" w:rsidRDefault="006B5B2D" w:rsidP="00550A41">
      <w:pPr>
        <w:spacing w:line="360" w:lineRule="auto"/>
        <w:rPr>
          <w:lang w:val="en-US"/>
        </w:rPr>
      </w:pPr>
      <w:r>
        <w:rPr>
          <w:lang w:val="en-US"/>
        </w:rPr>
        <w:t xml:space="preserve">Similarly, the </w:t>
      </w:r>
      <w:r w:rsidRPr="00A40EF2">
        <w:rPr>
          <w:i/>
          <w:lang w:val="en-US"/>
        </w:rPr>
        <w:t>Triṣaṣṭiśalākāpuruṣacaritra</w:t>
      </w:r>
      <w:r>
        <w:rPr>
          <w:lang w:val="en-US"/>
        </w:rPr>
        <w:t xml:space="preserve"> (12</w:t>
      </w:r>
      <w:r w:rsidRPr="00D02002">
        <w:rPr>
          <w:vertAlign w:val="superscript"/>
          <w:lang w:val="en-US"/>
        </w:rPr>
        <w:t>th</w:t>
      </w:r>
      <w:r>
        <w:rPr>
          <w:lang w:val="en-US"/>
        </w:rPr>
        <w:t xml:space="preserve"> century CE) by the </w:t>
      </w:r>
      <w:r w:rsidR="00AC343C">
        <w:rPr>
          <w:lang w:val="en-US"/>
        </w:rPr>
        <w:t xml:space="preserve">Śvetāmbara </w:t>
      </w:r>
      <w:r>
        <w:rPr>
          <w:lang w:val="en-US"/>
        </w:rPr>
        <w:t>Jain polymath Hemacandra</w:t>
      </w:r>
      <w:r w:rsidR="005368AD">
        <w:rPr>
          <w:lang w:val="en-US"/>
        </w:rPr>
        <w:t>, also a native from Gujarāt</w:t>
      </w:r>
      <w:r w:rsidR="005368AD">
        <w:rPr>
          <w:rStyle w:val="FootnoteReference"/>
          <w:lang w:val="en-US"/>
        </w:rPr>
        <w:footnoteReference w:id="32"/>
      </w:r>
      <w:r>
        <w:rPr>
          <w:lang w:val="en-US"/>
        </w:rPr>
        <w:t xml:space="preserve">, which does contain a </w:t>
      </w:r>
      <w:r w:rsidRPr="006B5B2D">
        <w:rPr>
          <w:i/>
          <w:lang w:val="en-US"/>
        </w:rPr>
        <w:t>Mahābhārata</w:t>
      </w:r>
      <w:r>
        <w:rPr>
          <w:lang w:val="en-US"/>
        </w:rPr>
        <w:t xml:space="preserve"> narrative embedded in a Nemi-biography, does not mention Kīcaka at all. After a brief depiction of the dice game between the Pāṇḍavas and the Kauravas, the narrative </w:t>
      </w:r>
      <w:r w:rsidR="00E1499A">
        <w:rPr>
          <w:lang w:val="en-US"/>
        </w:rPr>
        <w:t>briefly describes how the Pāṇḍavas go into exile in the forest before finally arriving in Dvārāvatī (</w:t>
      </w:r>
      <w:r w:rsidR="00D441DE">
        <w:rPr>
          <w:lang w:val="en-US"/>
        </w:rPr>
        <w:t>T</w:t>
      </w:r>
      <w:r w:rsidR="00D441DE">
        <w:rPr>
          <w:rFonts w:cstheme="minorHAnsi"/>
          <w:lang w:val="en-US"/>
        </w:rPr>
        <w:t>Ś</w:t>
      </w:r>
      <w:r w:rsidR="00D441DE">
        <w:rPr>
          <w:lang w:val="en-US"/>
        </w:rPr>
        <w:t xml:space="preserve">PC </w:t>
      </w:r>
      <w:r w:rsidR="00E1499A">
        <w:rPr>
          <w:lang w:val="en-US"/>
        </w:rPr>
        <w:t>8.6.361-365).</w:t>
      </w:r>
    </w:p>
    <w:p w14:paraId="38D7C0AF" w14:textId="36C6A63F" w:rsidR="000A51DA" w:rsidRPr="003F4978" w:rsidRDefault="008A60A9" w:rsidP="00550A41">
      <w:pPr>
        <w:spacing w:line="360" w:lineRule="auto"/>
        <w:rPr>
          <w:lang w:val="en-US"/>
        </w:rPr>
      </w:pPr>
      <w:r>
        <w:rPr>
          <w:lang w:val="en-US"/>
        </w:rPr>
        <w:t>I</w:t>
      </w:r>
      <w:r w:rsidR="00D02626">
        <w:rPr>
          <w:lang w:val="en-US"/>
        </w:rPr>
        <w:t xml:space="preserve"> cannot help but </w:t>
      </w:r>
      <w:r w:rsidR="002D0016">
        <w:rPr>
          <w:lang w:val="en-US"/>
        </w:rPr>
        <w:t>wonder</w:t>
      </w:r>
      <w:r w:rsidR="00D02626">
        <w:rPr>
          <w:lang w:val="en-US"/>
        </w:rPr>
        <w:t xml:space="preserve"> if this silence </w:t>
      </w:r>
      <w:r w:rsidR="002D0016">
        <w:rPr>
          <w:lang w:val="en-US"/>
        </w:rPr>
        <w:t xml:space="preserve">on the Kicaka-episode in the above three works might be explained by a </w:t>
      </w:r>
      <w:r w:rsidR="00787E3C">
        <w:rPr>
          <w:lang w:val="en-US"/>
        </w:rPr>
        <w:t>lukewarm</w:t>
      </w:r>
      <w:r w:rsidR="002D0016">
        <w:rPr>
          <w:lang w:val="en-US"/>
        </w:rPr>
        <w:t xml:space="preserve"> or even </w:t>
      </w:r>
      <w:r w:rsidR="00787E3C">
        <w:rPr>
          <w:lang w:val="en-US"/>
        </w:rPr>
        <w:t>hostile</w:t>
      </w:r>
      <w:r w:rsidR="002D0016">
        <w:rPr>
          <w:lang w:val="en-US"/>
        </w:rPr>
        <w:t xml:space="preserve"> reception of Kīcaka’s redemption in Jinasena Punnāṭa’s </w:t>
      </w:r>
      <w:r w:rsidR="002D0016" w:rsidRPr="00AC343C">
        <w:rPr>
          <w:i/>
          <w:lang w:val="en-US"/>
        </w:rPr>
        <w:t>Harivaṃśapurāṇa</w:t>
      </w:r>
      <w:r w:rsidR="002D0016">
        <w:rPr>
          <w:lang w:val="en-US"/>
        </w:rPr>
        <w:t xml:space="preserve">. </w:t>
      </w:r>
      <w:r w:rsidR="00AC343C">
        <w:rPr>
          <w:lang w:val="en-US"/>
        </w:rPr>
        <w:t xml:space="preserve">Perhaps </w:t>
      </w:r>
      <w:r>
        <w:rPr>
          <w:lang w:val="en-US"/>
        </w:rPr>
        <w:t>some audiences used to a Kīcakavadha</w:t>
      </w:r>
      <w:r w:rsidR="00795878">
        <w:rPr>
          <w:lang w:val="en-US"/>
        </w:rPr>
        <w:t xml:space="preserve"> had</w:t>
      </w:r>
      <w:r w:rsidR="00AC343C">
        <w:rPr>
          <w:lang w:val="en-US"/>
        </w:rPr>
        <w:t xml:space="preserve"> reacted with hostility </w:t>
      </w:r>
      <w:r w:rsidR="00795878">
        <w:rPr>
          <w:lang w:val="en-US"/>
        </w:rPr>
        <w:t xml:space="preserve">or ridicule </w:t>
      </w:r>
      <w:r w:rsidR="00AC343C">
        <w:rPr>
          <w:lang w:val="en-US"/>
        </w:rPr>
        <w:t>to Kīcaka’s redemption</w:t>
      </w:r>
      <w:r w:rsidR="00795878">
        <w:rPr>
          <w:lang w:val="en-US"/>
        </w:rPr>
        <w:t xml:space="preserve"> in the </w:t>
      </w:r>
      <w:r w:rsidR="00795878" w:rsidRPr="00787E3C">
        <w:rPr>
          <w:i/>
          <w:lang w:val="en-US"/>
        </w:rPr>
        <w:t>Harivaṃśapurāṇa</w:t>
      </w:r>
      <w:r w:rsidR="00AC343C">
        <w:rPr>
          <w:lang w:val="en-US"/>
        </w:rPr>
        <w:t xml:space="preserve">, yet </w:t>
      </w:r>
      <w:r w:rsidR="00795878">
        <w:rPr>
          <w:lang w:val="en-US"/>
        </w:rPr>
        <w:t xml:space="preserve">Guṇabhadra and Hariṣeṇa, both Digambara authors, </w:t>
      </w:r>
      <w:r w:rsidR="00CF6C98">
        <w:rPr>
          <w:lang w:val="en-US"/>
        </w:rPr>
        <w:t>may not have wanted</w:t>
      </w:r>
      <w:r w:rsidR="00795878">
        <w:rPr>
          <w:lang w:val="en-US"/>
        </w:rPr>
        <w:t xml:space="preserve"> </w:t>
      </w:r>
      <w:r w:rsidR="00CF6C98">
        <w:rPr>
          <w:lang w:val="en-US"/>
        </w:rPr>
        <w:t>to explicitly</w:t>
      </w:r>
      <w:r w:rsidR="00795878">
        <w:rPr>
          <w:lang w:val="en-US"/>
        </w:rPr>
        <w:t xml:space="preserve"> contradict Jinasena Punnāṭa’s Kīcaka-episode. </w:t>
      </w:r>
      <w:r w:rsidR="003B1366">
        <w:rPr>
          <w:lang w:val="en-US"/>
        </w:rPr>
        <w:t xml:space="preserve">As I will demonstrate later, Jinasena’s </w:t>
      </w:r>
      <w:r w:rsidR="003B1366" w:rsidRPr="005F546F">
        <w:rPr>
          <w:i/>
          <w:lang w:val="en-US"/>
        </w:rPr>
        <w:t>Harivaṃśapurāṇa</w:t>
      </w:r>
      <w:r w:rsidR="003B1366">
        <w:rPr>
          <w:lang w:val="en-US"/>
        </w:rPr>
        <w:t xml:space="preserve"> remained a powerful inspiration for later Digambara authors.  </w:t>
      </w:r>
      <w:r w:rsidR="00795878">
        <w:rPr>
          <w:lang w:val="en-US"/>
        </w:rPr>
        <w:t>Hence, Guṇabhadra ambiguously refers to ‘the downfall of the Kīcakas’, which a Jain audience can interpre</w:t>
      </w:r>
      <w:r w:rsidR="00025F7D">
        <w:rPr>
          <w:lang w:val="en-US"/>
        </w:rPr>
        <w:t xml:space="preserve">t as referring to </w:t>
      </w:r>
      <w:r w:rsidR="00CF6C98">
        <w:rPr>
          <w:lang w:val="en-US"/>
        </w:rPr>
        <w:t>the brothers of Kīcaka</w:t>
      </w:r>
      <w:r w:rsidR="00025F7D">
        <w:rPr>
          <w:lang w:val="en-US"/>
        </w:rPr>
        <w:t xml:space="preserve">, </w:t>
      </w:r>
      <w:r w:rsidR="003B1366">
        <w:rPr>
          <w:lang w:val="en-US"/>
        </w:rPr>
        <w:t>while</w:t>
      </w:r>
      <w:r w:rsidR="00025F7D">
        <w:rPr>
          <w:lang w:val="en-US"/>
        </w:rPr>
        <w:t xml:space="preserve"> Hariṣeṇa does not even mention Kīcaka at all, even though </w:t>
      </w:r>
      <w:r w:rsidR="003B1366">
        <w:rPr>
          <w:lang w:val="en-US"/>
        </w:rPr>
        <w:t>he</w:t>
      </w:r>
      <w:r w:rsidR="00025F7D">
        <w:rPr>
          <w:lang w:val="en-US"/>
        </w:rPr>
        <w:t xml:space="preserve"> elaborates upon the individual disguises of the Pāṇḍavas. </w:t>
      </w:r>
      <w:r w:rsidRPr="003F4978">
        <w:rPr>
          <w:lang w:val="en-US"/>
        </w:rPr>
        <w:t xml:space="preserve">Unfortunately, </w:t>
      </w:r>
      <w:r w:rsidR="00D80C6B">
        <w:rPr>
          <w:lang w:val="en-US"/>
        </w:rPr>
        <w:t>historical sources</w:t>
      </w:r>
      <w:r w:rsidRPr="003F4978">
        <w:rPr>
          <w:lang w:val="en-US"/>
        </w:rPr>
        <w:t xml:space="preserve"> about how non-Jains responded to Jain</w:t>
      </w:r>
      <w:r w:rsidR="00656CA5" w:rsidRPr="003F4978">
        <w:rPr>
          <w:lang w:val="en-US"/>
        </w:rPr>
        <w:t xml:space="preserve"> </w:t>
      </w:r>
      <w:r w:rsidR="00656CA5" w:rsidRPr="00403FCE">
        <w:rPr>
          <w:i/>
          <w:lang w:val="en-US"/>
        </w:rPr>
        <w:t>Mahābhārata</w:t>
      </w:r>
      <w:r w:rsidRPr="003F4978">
        <w:rPr>
          <w:lang w:val="en-US"/>
        </w:rPr>
        <w:t xml:space="preserve"> adaptations are scant</w:t>
      </w:r>
      <w:r w:rsidR="00656CA5" w:rsidRPr="003F4978">
        <w:rPr>
          <w:rStyle w:val="FootnoteReference"/>
          <w:lang w:val="en-US"/>
        </w:rPr>
        <w:footnoteReference w:id="33"/>
      </w:r>
      <w:r w:rsidRPr="003F4978">
        <w:rPr>
          <w:lang w:val="en-US"/>
        </w:rPr>
        <w:t xml:space="preserve">, </w:t>
      </w:r>
      <w:r w:rsidR="00D80C6B">
        <w:rPr>
          <w:lang w:val="en-US"/>
        </w:rPr>
        <w:t xml:space="preserve">so the </w:t>
      </w:r>
      <w:r w:rsidR="003F4978" w:rsidRPr="003F4978">
        <w:rPr>
          <w:lang w:val="en-US"/>
        </w:rPr>
        <w:t>above conjecture</w:t>
      </w:r>
      <w:r w:rsidRPr="003F4978">
        <w:rPr>
          <w:lang w:val="en-US"/>
        </w:rPr>
        <w:t xml:space="preserve"> remains</w:t>
      </w:r>
      <w:r w:rsidR="003F4978" w:rsidRPr="003F4978">
        <w:rPr>
          <w:lang w:val="en-US"/>
        </w:rPr>
        <w:t xml:space="preserve"> confined to the realm of speculation.</w:t>
      </w:r>
    </w:p>
    <w:p w14:paraId="6C359E7C" w14:textId="77777777" w:rsidR="000A51DA" w:rsidRDefault="000A51DA" w:rsidP="00550A41">
      <w:pPr>
        <w:spacing w:line="360" w:lineRule="auto"/>
        <w:rPr>
          <w:b/>
          <w:lang w:val="en-US"/>
        </w:rPr>
      </w:pPr>
    </w:p>
    <w:p w14:paraId="44AC7D6D" w14:textId="40FE5169" w:rsidR="009631A4" w:rsidRDefault="009631A4" w:rsidP="00550A41">
      <w:pPr>
        <w:spacing w:line="360" w:lineRule="auto"/>
        <w:rPr>
          <w:b/>
          <w:lang w:val="en-US"/>
        </w:rPr>
      </w:pPr>
      <w:r w:rsidRPr="00656CA5">
        <w:rPr>
          <w:b/>
          <w:lang w:val="en-US"/>
        </w:rPr>
        <w:lastRenderedPageBreak/>
        <w:t>The Kicakavadhas in</w:t>
      </w:r>
      <w:r w:rsidR="00687E34" w:rsidRPr="00656CA5">
        <w:rPr>
          <w:b/>
          <w:lang w:val="en-US"/>
        </w:rPr>
        <w:t xml:space="preserve"> the </w:t>
      </w:r>
      <w:r w:rsidR="00656CA5">
        <w:rPr>
          <w:rFonts w:cstheme="minorHAnsi"/>
          <w:b/>
          <w:lang w:val="en-US"/>
        </w:rPr>
        <w:t>Ś</w:t>
      </w:r>
      <w:r w:rsidR="00656CA5">
        <w:rPr>
          <w:b/>
          <w:lang w:val="en-US"/>
        </w:rPr>
        <w:t xml:space="preserve">vetāmbara </w:t>
      </w:r>
      <w:r w:rsidR="00687E34" w:rsidRPr="00656CA5">
        <w:rPr>
          <w:b/>
          <w:lang w:val="en-US"/>
        </w:rPr>
        <w:t xml:space="preserve">Jain </w:t>
      </w:r>
      <w:r w:rsidR="00687E34" w:rsidRPr="00403FCE">
        <w:rPr>
          <w:b/>
          <w:i/>
          <w:lang w:val="en-US"/>
        </w:rPr>
        <w:t>Mahābhāratas</w:t>
      </w:r>
    </w:p>
    <w:p w14:paraId="469BD140" w14:textId="754618DF" w:rsidR="00687E34" w:rsidRPr="008B4559" w:rsidRDefault="00A100F7" w:rsidP="00550A41">
      <w:pPr>
        <w:spacing w:line="360" w:lineRule="auto"/>
        <w:rPr>
          <w:b/>
          <w:lang w:val="en-US"/>
        </w:rPr>
      </w:pPr>
      <w:r>
        <w:rPr>
          <w:lang w:val="en-US"/>
        </w:rPr>
        <w:t xml:space="preserve">So far I have discussed </w:t>
      </w:r>
      <w:r w:rsidR="00656CA5">
        <w:rPr>
          <w:lang w:val="en-US"/>
        </w:rPr>
        <w:t xml:space="preserve">rather brief </w:t>
      </w:r>
      <w:r>
        <w:rPr>
          <w:lang w:val="en-US"/>
        </w:rPr>
        <w:t xml:space="preserve">Jain MBh narratives </w:t>
      </w:r>
      <w:r w:rsidR="00B52542">
        <w:rPr>
          <w:lang w:val="en-US"/>
        </w:rPr>
        <w:t>embedded within larger works. As such, the Pāṇḍavas’ exploits</w:t>
      </w:r>
      <w:r w:rsidR="00656CA5">
        <w:rPr>
          <w:lang w:val="en-US"/>
        </w:rPr>
        <w:t xml:space="preserve"> </w:t>
      </w:r>
      <w:r w:rsidR="008B4559">
        <w:rPr>
          <w:lang w:val="en-US"/>
        </w:rPr>
        <w:t>in these works tend to be sketched in</w:t>
      </w:r>
      <w:r w:rsidR="00656CA5">
        <w:rPr>
          <w:lang w:val="en-US"/>
        </w:rPr>
        <w:t xml:space="preserve"> </w:t>
      </w:r>
      <w:r w:rsidR="008B4559">
        <w:rPr>
          <w:lang w:val="en-US"/>
        </w:rPr>
        <w:t xml:space="preserve">brief; the same holds true for </w:t>
      </w:r>
      <w:r w:rsidR="00F900A6">
        <w:rPr>
          <w:lang w:val="en-US"/>
        </w:rPr>
        <w:t>depictions of the</w:t>
      </w:r>
      <w:r w:rsidR="00B52542">
        <w:rPr>
          <w:lang w:val="en-US"/>
        </w:rPr>
        <w:t xml:space="preserve"> Kīcaka-episode. However, from the 13</w:t>
      </w:r>
      <w:r w:rsidR="00B52542" w:rsidRPr="00B52542">
        <w:rPr>
          <w:vertAlign w:val="superscript"/>
          <w:lang w:val="en-US"/>
        </w:rPr>
        <w:t>th</w:t>
      </w:r>
      <w:r w:rsidR="00B52542">
        <w:rPr>
          <w:lang w:val="en-US"/>
        </w:rPr>
        <w:t xml:space="preserve"> century onwards,</w:t>
      </w:r>
      <w:r w:rsidR="00656CA5">
        <w:rPr>
          <w:lang w:val="en-US"/>
        </w:rPr>
        <w:t xml:space="preserve"> Jain authors start to expand on the </w:t>
      </w:r>
      <w:r w:rsidR="00656CA5" w:rsidRPr="00403FCE">
        <w:rPr>
          <w:i/>
          <w:lang w:val="en-US"/>
        </w:rPr>
        <w:t>Mahābhārata</w:t>
      </w:r>
      <w:r w:rsidR="00656CA5">
        <w:rPr>
          <w:lang w:val="en-US"/>
        </w:rPr>
        <w:t xml:space="preserve"> narrative in their works. Moreover,</w:t>
      </w:r>
      <w:r w:rsidR="00B52542">
        <w:rPr>
          <w:lang w:val="en-US"/>
        </w:rPr>
        <w:t xml:space="preserve"> ‘true’ Jain </w:t>
      </w:r>
      <w:r w:rsidR="00B52542" w:rsidRPr="00B52542">
        <w:rPr>
          <w:i/>
          <w:lang w:val="en-US"/>
        </w:rPr>
        <w:t>Mahābhāratas</w:t>
      </w:r>
      <w:r w:rsidR="00B52542">
        <w:rPr>
          <w:lang w:val="en-US"/>
        </w:rPr>
        <w:t xml:space="preserve"> </w:t>
      </w:r>
      <w:r w:rsidR="00656CA5">
        <w:rPr>
          <w:lang w:val="en-US"/>
        </w:rPr>
        <w:t xml:space="preserve">begin to </w:t>
      </w:r>
      <w:r w:rsidR="00B52542">
        <w:rPr>
          <w:lang w:val="en-US"/>
        </w:rPr>
        <w:t xml:space="preserve">appear, </w:t>
      </w:r>
      <w:r w:rsidR="00CF6C98">
        <w:rPr>
          <w:lang w:val="en-US"/>
        </w:rPr>
        <w:t>‘</w:t>
      </w:r>
      <w:r w:rsidR="00B52542">
        <w:rPr>
          <w:lang w:val="en-US"/>
        </w:rPr>
        <w:t>true</w:t>
      </w:r>
      <w:r w:rsidR="00CF6C98">
        <w:rPr>
          <w:lang w:val="en-US"/>
        </w:rPr>
        <w:t>’</w:t>
      </w:r>
      <w:r w:rsidR="00B52542">
        <w:rPr>
          <w:lang w:val="en-US"/>
        </w:rPr>
        <w:t xml:space="preserve"> in the sense that these composition</w:t>
      </w:r>
      <w:r w:rsidR="007D3C6D">
        <w:rPr>
          <w:lang w:val="en-US"/>
        </w:rPr>
        <w:t>s</w:t>
      </w:r>
      <w:r w:rsidR="00B52542">
        <w:rPr>
          <w:lang w:val="en-US"/>
        </w:rPr>
        <w:t xml:space="preserve"> treat the Pāṇḍava-narrative as </w:t>
      </w:r>
      <w:r w:rsidR="003B1366">
        <w:rPr>
          <w:lang w:val="en-US"/>
        </w:rPr>
        <w:t>their main</w:t>
      </w:r>
      <w:r w:rsidR="00B52542">
        <w:rPr>
          <w:lang w:val="en-US"/>
        </w:rPr>
        <w:t xml:space="preserve"> narrative. While the Nemi-biography is still present</w:t>
      </w:r>
      <w:r w:rsidR="007D3C6D">
        <w:rPr>
          <w:lang w:val="en-US"/>
        </w:rPr>
        <w:t xml:space="preserve"> in these texts</w:t>
      </w:r>
      <w:r w:rsidR="00B52542">
        <w:rPr>
          <w:lang w:val="en-US"/>
        </w:rPr>
        <w:t xml:space="preserve">, it has become the subnarrative embedded in the Pāṇḍava-narrative instead of the other way around. </w:t>
      </w:r>
      <w:r w:rsidR="008B4559">
        <w:rPr>
          <w:rFonts w:cstheme="minorHAnsi"/>
          <w:lang w:val="en-US"/>
        </w:rPr>
        <w:t>Ś</w:t>
      </w:r>
      <w:r w:rsidR="008B4559">
        <w:rPr>
          <w:lang w:val="en-US"/>
        </w:rPr>
        <w:t xml:space="preserve">vetāmbara Jains in particular began to compose more elaborate and expanded Pāṇdava-narrative. In this section, I will discuss three Kīcaka-episodes in </w:t>
      </w:r>
      <w:r w:rsidR="008B4559" w:rsidRPr="008B4559">
        <w:rPr>
          <w:rFonts w:cstheme="minorHAnsi"/>
          <w:lang w:val="en-US"/>
        </w:rPr>
        <w:t>Ś</w:t>
      </w:r>
      <w:r w:rsidR="008B4559" w:rsidRPr="008B4559">
        <w:rPr>
          <w:lang w:val="en-US"/>
        </w:rPr>
        <w:t xml:space="preserve">vetāmbara Jain </w:t>
      </w:r>
      <w:r w:rsidR="008B4559" w:rsidRPr="008B4559">
        <w:rPr>
          <w:i/>
          <w:lang w:val="en-US"/>
        </w:rPr>
        <w:t>Mahābhārata</w:t>
      </w:r>
      <w:r w:rsidR="008B4559">
        <w:rPr>
          <w:lang w:val="en-US"/>
        </w:rPr>
        <w:t xml:space="preserve"> narratives</w:t>
      </w:r>
      <w:r w:rsidR="00903CE1">
        <w:rPr>
          <w:lang w:val="en-US"/>
        </w:rPr>
        <w:t>.</w:t>
      </w:r>
    </w:p>
    <w:p w14:paraId="589015E1" w14:textId="61D120ED" w:rsidR="00F900A6" w:rsidRDefault="00F900A6" w:rsidP="00550A41">
      <w:pPr>
        <w:spacing w:line="360" w:lineRule="auto"/>
        <w:rPr>
          <w:lang w:val="en-US"/>
        </w:rPr>
      </w:pPr>
      <w:r>
        <w:rPr>
          <w:lang w:val="en-US"/>
        </w:rPr>
        <w:t xml:space="preserve">The first </w:t>
      </w:r>
      <w:r w:rsidR="00903CE1">
        <w:rPr>
          <w:lang w:val="en-US"/>
        </w:rPr>
        <w:t>Kīcaka-episode I will discuss is found is found in the earliest</w:t>
      </w:r>
      <w:r w:rsidR="008B4559">
        <w:rPr>
          <w:lang w:val="en-US"/>
        </w:rPr>
        <w:t xml:space="preserve"> </w:t>
      </w:r>
      <w:r>
        <w:rPr>
          <w:lang w:val="en-US"/>
        </w:rPr>
        <w:t xml:space="preserve">‘true’ Jain </w:t>
      </w:r>
      <w:r w:rsidRPr="00546C70">
        <w:rPr>
          <w:i/>
          <w:lang w:val="en-US"/>
        </w:rPr>
        <w:t>M</w:t>
      </w:r>
      <w:r w:rsidR="00903CE1" w:rsidRPr="00546C70">
        <w:rPr>
          <w:i/>
          <w:lang w:val="en-US"/>
        </w:rPr>
        <w:t>ahābhārata</w:t>
      </w:r>
      <w:r w:rsidR="00903CE1">
        <w:rPr>
          <w:lang w:val="en-US"/>
        </w:rPr>
        <w:t>, which also happens to be the most extensive one, namely</w:t>
      </w:r>
      <w:r>
        <w:rPr>
          <w:lang w:val="en-US"/>
        </w:rPr>
        <w:t xml:space="preserve"> the </w:t>
      </w:r>
      <w:r w:rsidRPr="00F900A6">
        <w:rPr>
          <w:i/>
          <w:lang w:val="en-US"/>
        </w:rPr>
        <w:t>Pāṇḍavacarita</w:t>
      </w:r>
      <w:r w:rsidR="00D71072">
        <w:rPr>
          <w:i/>
          <w:lang w:val="en-US"/>
        </w:rPr>
        <w:t xml:space="preserve"> </w:t>
      </w:r>
      <w:r w:rsidR="00D71072">
        <w:rPr>
          <w:lang w:val="en-US"/>
        </w:rPr>
        <w:t>(1213 CE)</w:t>
      </w:r>
      <w:r>
        <w:rPr>
          <w:lang w:val="en-US"/>
        </w:rPr>
        <w:t xml:space="preserve"> composed by Devaprabhasūr</w:t>
      </w:r>
      <w:r w:rsidR="00903CE1">
        <w:rPr>
          <w:lang w:val="en-US"/>
        </w:rPr>
        <w:t>i. As</w:t>
      </w:r>
      <w:r>
        <w:rPr>
          <w:lang w:val="en-US"/>
        </w:rPr>
        <w:t xml:space="preserve"> a </w:t>
      </w:r>
      <w:r>
        <w:rPr>
          <w:rFonts w:cstheme="minorHAnsi"/>
          <w:lang w:val="en-US"/>
        </w:rPr>
        <w:t>Ś</w:t>
      </w:r>
      <w:r>
        <w:rPr>
          <w:lang w:val="en-US"/>
        </w:rPr>
        <w:t>vetāmbara Jain</w:t>
      </w:r>
      <w:r w:rsidR="00652A82">
        <w:rPr>
          <w:lang w:val="en-US"/>
        </w:rPr>
        <w:t xml:space="preserve">, </w:t>
      </w:r>
      <w:r w:rsidR="00D71072">
        <w:rPr>
          <w:lang w:val="en-US"/>
        </w:rPr>
        <w:t xml:space="preserve">Devaprabhasūri was associated with the court of </w:t>
      </w:r>
      <w:r w:rsidR="00261795">
        <w:rPr>
          <w:lang w:val="en-US"/>
        </w:rPr>
        <w:t>the Gujarāt</w:t>
      </w:r>
      <w:r w:rsidR="00D71072">
        <w:rPr>
          <w:lang w:val="en-US"/>
        </w:rPr>
        <w:t xml:space="preserve">-based </w:t>
      </w:r>
      <w:r w:rsidR="00261795">
        <w:rPr>
          <w:lang w:val="en-US"/>
        </w:rPr>
        <w:t>Caulukyas and their successors, the Vāghelas.</w:t>
      </w:r>
      <w:r w:rsidR="00261795">
        <w:rPr>
          <w:rStyle w:val="FootnoteReference"/>
          <w:lang w:val="en-US"/>
        </w:rPr>
        <w:footnoteReference w:id="34"/>
      </w:r>
      <w:r w:rsidR="00261795">
        <w:rPr>
          <w:lang w:val="en-US"/>
        </w:rPr>
        <w:t xml:space="preserve"> </w:t>
      </w:r>
      <w:r w:rsidR="006B0A38">
        <w:rPr>
          <w:lang w:val="en-US"/>
        </w:rPr>
        <w:t xml:space="preserve">Among all the Jain </w:t>
      </w:r>
      <w:r w:rsidR="006B0A38" w:rsidRPr="00546C70">
        <w:rPr>
          <w:i/>
          <w:lang w:val="en-US"/>
        </w:rPr>
        <w:t>Mahābhārata</w:t>
      </w:r>
      <w:r w:rsidR="006B0A38">
        <w:rPr>
          <w:lang w:val="en-US"/>
        </w:rPr>
        <w:t xml:space="preserve"> adaptations, Devaprabhasūri’s </w:t>
      </w:r>
      <w:r w:rsidR="006B0A38" w:rsidRPr="006B0A38">
        <w:rPr>
          <w:i/>
          <w:lang w:val="en-US"/>
        </w:rPr>
        <w:t>Pāṇḍavacarita</w:t>
      </w:r>
      <w:r w:rsidR="006B0A38">
        <w:rPr>
          <w:lang w:val="en-US"/>
        </w:rPr>
        <w:t xml:space="preserve"> stands out as arguably the most faithful to the Vyāsa </w:t>
      </w:r>
      <w:r w:rsidR="006B0A38" w:rsidRPr="006B0A38">
        <w:rPr>
          <w:i/>
          <w:lang w:val="en-US"/>
        </w:rPr>
        <w:t>Bhārata</w:t>
      </w:r>
      <w:r w:rsidR="006B0A38">
        <w:rPr>
          <w:lang w:val="en-US"/>
        </w:rPr>
        <w:t xml:space="preserve">. The work is deliberately divided into 18 </w:t>
      </w:r>
      <w:r w:rsidR="006B0A38" w:rsidRPr="006B0A38">
        <w:rPr>
          <w:i/>
          <w:lang w:val="en-US"/>
        </w:rPr>
        <w:t>sargas</w:t>
      </w:r>
      <w:r w:rsidR="006B0A38">
        <w:rPr>
          <w:lang w:val="en-US"/>
        </w:rPr>
        <w:t xml:space="preserve"> so as to mirror the </w:t>
      </w:r>
      <w:r w:rsidR="006B0A38" w:rsidRPr="006B0A38">
        <w:rPr>
          <w:i/>
          <w:lang w:val="en-US"/>
        </w:rPr>
        <w:t>Mahābhārata</w:t>
      </w:r>
      <w:r w:rsidR="006B0A38">
        <w:rPr>
          <w:lang w:val="en-US"/>
        </w:rPr>
        <w:t xml:space="preserve">’s 18 </w:t>
      </w:r>
      <w:r w:rsidR="006B0A38" w:rsidRPr="006B0A38">
        <w:rPr>
          <w:i/>
          <w:lang w:val="en-US"/>
        </w:rPr>
        <w:t>parvans</w:t>
      </w:r>
      <w:r w:rsidR="006B0A38">
        <w:rPr>
          <w:lang w:val="en-US"/>
        </w:rPr>
        <w:t>.</w:t>
      </w:r>
      <w:r w:rsidR="00DC05A0">
        <w:rPr>
          <w:rStyle w:val="FootnoteReference"/>
          <w:lang w:val="en-US"/>
        </w:rPr>
        <w:footnoteReference w:id="35"/>
      </w:r>
      <w:r w:rsidR="006B0A38">
        <w:rPr>
          <w:lang w:val="en-US"/>
        </w:rPr>
        <w:t xml:space="preserve"> </w:t>
      </w:r>
      <w:r w:rsidR="00415C69">
        <w:rPr>
          <w:lang w:val="en-US"/>
        </w:rPr>
        <w:t xml:space="preserve">Its </w:t>
      </w:r>
      <w:r w:rsidR="00CF6C98">
        <w:rPr>
          <w:lang w:val="en-US"/>
        </w:rPr>
        <w:t xml:space="preserve">Kīcaka-episode </w:t>
      </w:r>
      <w:r w:rsidR="00415C69">
        <w:rPr>
          <w:lang w:val="en-US"/>
        </w:rPr>
        <w:t xml:space="preserve">is much more elaborate than all the Kīcaka-episodes discussed so far, as it often directly mirrors the Kīcaka-episode found in the </w:t>
      </w:r>
      <w:r w:rsidR="00415C69" w:rsidRPr="00415C69">
        <w:rPr>
          <w:i/>
          <w:lang w:val="en-US"/>
        </w:rPr>
        <w:t>Mahābhārata</w:t>
      </w:r>
      <w:r w:rsidR="00415C69">
        <w:rPr>
          <w:lang w:val="en-US"/>
        </w:rPr>
        <w:t xml:space="preserve">, even down to minute details. </w:t>
      </w:r>
    </w:p>
    <w:p w14:paraId="27CA3C04" w14:textId="7E6BAE7C" w:rsidR="00DC05A0" w:rsidRDefault="00056310" w:rsidP="00550A41">
      <w:pPr>
        <w:spacing w:line="360" w:lineRule="auto"/>
        <w:rPr>
          <w:lang w:val="en-US"/>
        </w:rPr>
      </w:pPr>
      <w:r>
        <w:rPr>
          <w:lang w:val="en-US"/>
        </w:rPr>
        <w:t>We find the adaptation of the Kīcaka-episode in the 10</w:t>
      </w:r>
      <w:r w:rsidRPr="00056310">
        <w:rPr>
          <w:vertAlign w:val="superscript"/>
          <w:lang w:val="en-US"/>
        </w:rPr>
        <w:t>th</w:t>
      </w:r>
      <w:r>
        <w:rPr>
          <w:lang w:val="en-US"/>
        </w:rPr>
        <w:t xml:space="preserve"> sarga of the </w:t>
      </w:r>
      <w:r w:rsidRPr="00056310">
        <w:rPr>
          <w:i/>
          <w:lang w:val="en-US"/>
        </w:rPr>
        <w:t>Pāṇḍavacarita</w:t>
      </w:r>
      <w:r w:rsidR="000D38A3">
        <w:rPr>
          <w:lang w:val="en-US"/>
        </w:rPr>
        <w:t>, which starts with the Pāṇḍavas travelling to the Matsya kingdom ruled by king Virāṭa. Upon their arrival, Yudhiṣṭhira lectures his brothers on how to behave at a king’s court.</w:t>
      </w:r>
      <w:r w:rsidR="000D38A3">
        <w:rPr>
          <w:rStyle w:val="FootnoteReference"/>
          <w:lang w:val="en-US"/>
        </w:rPr>
        <w:footnoteReference w:id="36"/>
      </w:r>
      <w:r w:rsidR="00943BC6">
        <w:rPr>
          <w:lang w:val="en-US"/>
        </w:rPr>
        <w:t xml:space="preserve"> After Yudhiṣṭhira’s instructions, the Pāṇḍavas hid their weapons in the śamī tree near the burning grounds of the Matsya capital (DPC 10.1-26). Although Devaprabhasūri does not have the Pāṇḍavas </w:t>
      </w:r>
      <w:r w:rsidR="00C5097B">
        <w:rPr>
          <w:lang w:val="en-US"/>
        </w:rPr>
        <w:t>discuss</w:t>
      </w:r>
      <w:r w:rsidR="00943BC6">
        <w:rPr>
          <w:lang w:val="en-US"/>
        </w:rPr>
        <w:t xml:space="preserve"> their disguises among each other, the Jain author describes each individual entrance of the disguised Pāṇḍavas and Draupadī at Virāṭa’s court in great detail.</w:t>
      </w:r>
      <w:r w:rsidR="00AA5CE5">
        <w:rPr>
          <w:lang w:val="en-US"/>
        </w:rPr>
        <w:t xml:space="preserve"> First, Yudhiṣṭhira enters disguised as the gambling brahmin Kaṅka. Just as in the </w:t>
      </w:r>
      <w:r w:rsidR="00AA5CE5" w:rsidRPr="00AA5CE5">
        <w:rPr>
          <w:i/>
          <w:lang w:val="en-US"/>
        </w:rPr>
        <w:t>Mahābhārata</w:t>
      </w:r>
      <w:r w:rsidR="00AA5CE5">
        <w:rPr>
          <w:lang w:val="en-US"/>
        </w:rPr>
        <w:t xml:space="preserve"> (IV.6.</w:t>
      </w:r>
      <w:r w:rsidR="00DD378F">
        <w:rPr>
          <w:lang w:val="en-US"/>
        </w:rPr>
        <w:t>4-9</w:t>
      </w:r>
      <w:r w:rsidR="00AA5CE5">
        <w:rPr>
          <w:lang w:val="en-US"/>
        </w:rPr>
        <w:t xml:space="preserve">), king Virāṭa, who is greatly impressed </w:t>
      </w:r>
      <w:r w:rsidR="00AA5CE5">
        <w:rPr>
          <w:lang w:val="en-US"/>
        </w:rPr>
        <w:lastRenderedPageBreak/>
        <w:t xml:space="preserve">with Yudhiṣṭhira’s appearance, inquires </w:t>
      </w:r>
      <w:r w:rsidR="00DD378F">
        <w:rPr>
          <w:lang w:val="en-US"/>
        </w:rPr>
        <w:t>after the newly arrived stranger’s identity. When ‘Kaṅka’ answers that he used to serve Yudhiṣṭhira</w:t>
      </w:r>
      <w:r w:rsidR="005B36BC">
        <w:rPr>
          <w:lang w:val="en-US"/>
        </w:rPr>
        <w:t xml:space="preserve"> before the Pāṇḍavas’ disappearance</w:t>
      </w:r>
      <w:r w:rsidR="00DD378F">
        <w:rPr>
          <w:lang w:val="en-US"/>
        </w:rPr>
        <w:t xml:space="preserve">, Virāṭa gladly accepts him into his service (DPC 10.26-41). </w:t>
      </w:r>
    </w:p>
    <w:p w14:paraId="4CD37275" w14:textId="5867551B" w:rsidR="007845DD" w:rsidRDefault="007845DD" w:rsidP="00550A41">
      <w:pPr>
        <w:spacing w:line="360" w:lineRule="auto"/>
        <w:rPr>
          <w:lang w:val="en-US"/>
        </w:rPr>
      </w:pPr>
      <w:r>
        <w:rPr>
          <w:lang w:val="en-US"/>
        </w:rPr>
        <w:t xml:space="preserve">Virāṭa is equally impressed with Bhīma, when the second eldest Pāṇḍava makes his entrance as the cook Ballava. Though initially incredulous </w:t>
      </w:r>
      <w:r w:rsidR="00652A82">
        <w:rPr>
          <w:lang w:val="en-US"/>
        </w:rPr>
        <w:t>about</w:t>
      </w:r>
      <w:r>
        <w:rPr>
          <w:lang w:val="en-US"/>
        </w:rPr>
        <w:t xml:space="preserve"> Ballava </w:t>
      </w:r>
      <w:r w:rsidR="00652A82">
        <w:rPr>
          <w:lang w:val="en-US"/>
        </w:rPr>
        <w:t>being</w:t>
      </w:r>
      <w:r>
        <w:rPr>
          <w:lang w:val="en-US"/>
        </w:rPr>
        <w:t xml:space="preserve"> </w:t>
      </w:r>
      <w:r w:rsidR="00652A82">
        <w:rPr>
          <w:lang w:val="en-US"/>
        </w:rPr>
        <w:t xml:space="preserve">but </w:t>
      </w:r>
      <w:r>
        <w:rPr>
          <w:lang w:val="en-US"/>
        </w:rPr>
        <w:t>a mere cook, the Matsya king gladly employs him</w:t>
      </w:r>
      <w:r w:rsidR="00156E66">
        <w:rPr>
          <w:lang w:val="en-US"/>
        </w:rPr>
        <w:t xml:space="preserve"> as a cook </w:t>
      </w:r>
      <w:r>
        <w:rPr>
          <w:lang w:val="en-US"/>
        </w:rPr>
        <w:t>(DPC 10.42-50). Then Arjuna arrives as Bṛhannaṭa, a dancer and member of the third sex</w:t>
      </w:r>
      <w:r w:rsidR="00156E66">
        <w:rPr>
          <w:rStyle w:val="FootnoteReference"/>
          <w:lang w:val="en-US"/>
        </w:rPr>
        <w:footnoteReference w:id="37"/>
      </w:r>
      <w:r w:rsidR="00156E66">
        <w:rPr>
          <w:lang w:val="en-US"/>
        </w:rPr>
        <w:t xml:space="preserve">, who is warmly welcomed by king Virāṭa and queen Sudeṣṇā and put to work as a dance teacher to Virāṭa’s daughter Uttarā (DPC 10.51-60). Next </w:t>
      </w:r>
      <w:r w:rsidR="00566948">
        <w:rPr>
          <w:lang w:val="en-US"/>
        </w:rPr>
        <w:t>are</w:t>
      </w:r>
      <w:r w:rsidR="00156E66">
        <w:rPr>
          <w:lang w:val="en-US"/>
        </w:rPr>
        <w:t xml:space="preserve"> Nakula</w:t>
      </w:r>
      <w:r w:rsidR="00566948">
        <w:rPr>
          <w:lang w:val="en-US"/>
        </w:rPr>
        <w:t xml:space="preserve"> </w:t>
      </w:r>
      <w:r w:rsidR="00156E66">
        <w:rPr>
          <w:lang w:val="en-US"/>
        </w:rPr>
        <w:t>as the horse master Tantrapāla</w:t>
      </w:r>
      <w:r w:rsidR="00566948">
        <w:rPr>
          <w:lang w:val="en-US"/>
        </w:rPr>
        <w:t xml:space="preserve"> (DPC 10.61-67), and Sahadeva as the cowherd Granthika</w:t>
      </w:r>
      <w:r w:rsidR="00566948">
        <w:rPr>
          <w:rStyle w:val="FootnoteReference"/>
          <w:lang w:val="en-US"/>
        </w:rPr>
        <w:footnoteReference w:id="38"/>
      </w:r>
      <w:r w:rsidR="00566948">
        <w:rPr>
          <w:lang w:val="en-US"/>
        </w:rPr>
        <w:t xml:space="preserve"> (DPC 10.68-74); Virāṭa </w:t>
      </w:r>
      <w:r w:rsidR="00754245">
        <w:rPr>
          <w:lang w:val="en-US"/>
        </w:rPr>
        <w:t>decides</w:t>
      </w:r>
      <w:r w:rsidR="00566948">
        <w:rPr>
          <w:lang w:val="en-US"/>
        </w:rPr>
        <w:t xml:space="preserve"> </w:t>
      </w:r>
      <w:r w:rsidR="00754245">
        <w:rPr>
          <w:lang w:val="en-US"/>
        </w:rPr>
        <w:t>to employ both of them.</w:t>
      </w:r>
      <w:r w:rsidR="00566948">
        <w:rPr>
          <w:lang w:val="en-US"/>
        </w:rPr>
        <w:t xml:space="preserve">  </w:t>
      </w:r>
      <w:r w:rsidR="00156E66">
        <w:rPr>
          <w:lang w:val="en-US"/>
        </w:rPr>
        <w:t xml:space="preserve"> </w:t>
      </w:r>
    </w:p>
    <w:p w14:paraId="7E6A9561" w14:textId="44D99E7D" w:rsidR="00754245" w:rsidRDefault="00754245" w:rsidP="00550A41">
      <w:pPr>
        <w:spacing w:line="360" w:lineRule="auto"/>
        <w:rPr>
          <w:lang w:val="en-US"/>
        </w:rPr>
      </w:pPr>
      <w:r>
        <w:rPr>
          <w:lang w:val="en-US"/>
        </w:rPr>
        <w:t>Last</w:t>
      </w:r>
      <w:r w:rsidR="00323126">
        <w:rPr>
          <w:rStyle w:val="FootnoteReference"/>
          <w:lang w:val="en-US"/>
        </w:rPr>
        <w:footnoteReference w:id="39"/>
      </w:r>
      <w:r>
        <w:rPr>
          <w:lang w:val="en-US"/>
        </w:rPr>
        <w:t xml:space="preserve"> to enter into the service </w:t>
      </w:r>
      <w:r w:rsidR="00A43D1A">
        <w:rPr>
          <w:lang w:val="en-US"/>
        </w:rPr>
        <w:t xml:space="preserve">of the Matsya </w:t>
      </w:r>
      <w:r w:rsidR="00AC539B">
        <w:rPr>
          <w:lang w:val="en-US"/>
        </w:rPr>
        <w:t>court</w:t>
      </w:r>
      <w:r w:rsidR="00A43D1A">
        <w:rPr>
          <w:lang w:val="en-US"/>
        </w:rPr>
        <w:t xml:space="preserve"> is Draupadī. When Draupadī is noticed by queen Sudeṣṇā, Virāṭa’s consort </w:t>
      </w:r>
      <w:r w:rsidR="00323126">
        <w:rPr>
          <w:lang w:val="en-US"/>
        </w:rPr>
        <w:t>asks her</w:t>
      </w:r>
      <w:r w:rsidR="00A43D1A">
        <w:rPr>
          <w:lang w:val="en-US"/>
        </w:rPr>
        <w:t xml:space="preserve"> as to why </w:t>
      </w:r>
      <w:r w:rsidR="00323126">
        <w:rPr>
          <w:lang w:val="en-US"/>
        </w:rPr>
        <w:t>such as</w:t>
      </w:r>
      <w:r w:rsidR="00A43D1A">
        <w:rPr>
          <w:lang w:val="en-US"/>
        </w:rPr>
        <w:t xml:space="preserve"> strange, beautiful woman </w:t>
      </w:r>
      <w:r w:rsidR="00323126">
        <w:rPr>
          <w:lang w:val="en-US"/>
        </w:rPr>
        <w:t>should have come</w:t>
      </w:r>
      <w:r w:rsidR="00A43D1A">
        <w:rPr>
          <w:lang w:val="en-US"/>
        </w:rPr>
        <w:t xml:space="preserve"> here in this ragged state. After Draupadī identifies herself as Mālinī the sairandhrī to Sudeṣṇā and asks for employment, Virāta’s wife expresses her fear that Virāṭa’s eyes might start wandering if she accepts the sairandhrī in her service. Draupadī assuages Sudeṣṇā’s doubts: she has five hidden gandharva husbands who will quickly put an end to any roving hands</w:t>
      </w:r>
      <w:r w:rsidR="00323126">
        <w:rPr>
          <w:lang w:val="en-US"/>
        </w:rPr>
        <w:t>. Sudeṣṇā accepts Draupadī into her service</w:t>
      </w:r>
      <w:r w:rsidR="00A43D1A">
        <w:rPr>
          <w:lang w:val="en-US"/>
        </w:rPr>
        <w:t xml:space="preserve"> (DPC</w:t>
      </w:r>
      <w:r w:rsidR="00A474A3">
        <w:rPr>
          <w:lang w:val="en-US"/>
        </w:rPr>
        <w:t xml:space="preserve"> 10</w:t>
      </w:r>
      <w:r w:rsidR="00A43D1A">
        <w:rPr>
          <w:lang w:val="en-US"/>
        </w:rPr>
        <w:t>.75-91).</w:t>
      </w:r>
    </w:p>
    <w:p w14:paraId="6659595A" w14:textId="0A9133BC" w:rsidR="005E59E3" w:rsidRDefault="00C66040" w:rsidP="00550A41">
      <w:pPr>
        <w:spacing w:line="360" w:lineRule="auto"/>
        <w:rPr>
          <w:lang w:val="en-US"/>
        </w:rPr>
      </w:pPr>
      <w:r>
        <w:rPr>
          <w:lang w:val="en-US"/>
        </w:rPr>
        <w:t xml:space="preserve">After the Pāṇḍavas’ acceptance into Virāṭa’s service, the </w:t>
      </w:r>
      <w:r w:rsidR="00776CFB" w:rsidRPr="00776CFB">
        <w:rPr>
          <w:i/>
          <w:lang w:val="en-US"/>
        </w:rPr>
        <w:t>Pāṇḍavacarita</w:t>
      </w:r>
      <w:r>
        <w:rPr>
          <w:lang w:val="en-US"/>
        </w:rPr>
        <w:t xml:space="preserve"> introduces Kīcaka</w:t>
      </w:r>
      <w:r w:rsidR="00776CFB">
        <w:rPr>
          <w:lang w:val="en-US"/>
        </w:rPr>
        <w:t xml:space="preserve">, who is introduced in a similar way to the one found in the </w:t>
      </w:r>
      <w:r w:rsidR="00776CFB" w:rsidRPr="00776CFB">
        <w:rPr>
          <w:i/>
          <w:lang w:val="en-US"/>
        </w:rPr>
        <w:t>Mahābhārata</w:t>
      </w:r>
      <w:r w:rsidR="00776CFB">
        <w:rPr>
          <w:lang w:val="en-US"/>
        </w:rPr>
        <w:t xml:space="preserve">. In Devaprabhasūri’s adaptation, Kīcaka is only referred to as Sudeṣṇā’s brother; the lineage found in Jinasena Punnāṭa’s </w:t>
      </w:r>
      <w:r w:rsidR="00776CFB" w:rsidRPr="00B57520">
        <w:rPr>
          <w:i/>
          <w:lang w:val="en-US"/>
        </w:rPr>
        <w:t>Harivaṃśapurāṇa</w:t>
      </w:r>
      <w:r w:rsidR="00776CFB">
        <w:rPr>
          <w:lang w:val="en-US"/>
        </w:rPr>
        <w:t xml:space="preserve"> (46.26-27) is completely absent here. </w:t>
      </w:r>
      <w:r w:rsidR="001C44F7">
        <w:rPr>
          <w:lang w:val="en-US"/>
        </w:rPr>
        <w:t>Upon seeing Draupadī, Kīcaka is instantly besotted with her and he sends a female go-between to proposition her. Draupadī does not take too well to Kīcaka’s words relayed by the messenger and harshly scolds her (DPC.97-11</w:t>
      </w:r>
      <w:r w:rsidR="0061753D">
        <w:rPr>
          <w:lang w:val="en-US"/>
        </w:rPr>
        <w:t>2</w:t>
      </w:r>
      <w:r w:rsidR="001C44F7">
        <w:rPr>
          <w:lang w:val="en-US"/>
        </w:rPr>
        <w:t xml:space="preserve">). </w:t>
      </w:r>
      <w:r w:rsidR="00440C7F">
        <w:rPr>
          <w:lang w:val="en-US"/>
        </w:rPr>
        <w:t>However, Kīcaka does not relent.</w:t>
      </w:r>
    </w:p>
    <w:p w14:paraId="128278F8" w14:textId="0E4710AB" w:rsidR="00943BC6" w:rsidRDefault="00F53BDE" w:rsidP="00550A41">
      <w:pPr>
        <w:spacing w:line="360" w:lineRule="auto"/>
        <w:rPr>
          <w:lang w:val="en-US"/>
        </w:rPr>
      </w:pPr>
      <w:r>
        <w:rPr>
          <w:lang w:val="en-US"/>
        </w:rPr>
        <w:lastRenderedPageBreak/>
        <w:t xml:space="preserve">The </w:t>
      </w:r>
      <w:r w:rsidRPr="00F53BDE">
        <w:rPr>
          <w:i/>
          <w:lang w:val="en-US"/>
        </w:rPr>
        <w:t>Pāṇḍavacarita</w:t>
      </w:r>
      <w:r>
        <w:rPr>
          <w:lang w:val="en-US"/>
        </w:rPr>
        <w:t xml:space="preserve"> does not feature the scene from </w:t>
      </w:r>
      <w:r w:rsidR="005E59E3" w:rsidRPr="005E59E3">
        <w:rPr>
          <w:i/>
          <w:lang w:val="en-US"/>
        </w:rPr>
        <w:t>Mahābhārata</w:t>
      </w:r>
      <w:r w:rsidR="005E59E3">
        <w:rPr>
          <w:lang w:val="en-US"/>
        </w:rPr>
        <w:t xml:space="preserve">, </w:t>
      </w:r>
      <w:r>
        <w:rPr>
          <w:lang w:val="en-US"/>
        </w:rPr>
        <w:t>in which</w:t>
      </w:r>
      <w:r w:rsidR="005E59E3">
        <w:rPr>
          <w:lang w:val="en-US"/>
        </w:rPr>
        <w:t xml:space="preserve"> </w:t>
      </w:r>
      <w:r>
        <w:rPr>
          <w:lang w:val="en-US"/>
        </w:rPr>
        <w:t xml:space="preserve">Kīcaka </w:t>
      </w:r>
      <w:r w:rsidR="005E59E3">
        <w:rPr>
          <w:lang w:val="en-US"/>
        </w:rPr>
        <w:t xml:space="preserve">enlists </w:t>
      </w:r>
      <w:r w:rsidR="00815D2C">
        <w:rPr>
          <w:lang w:val="en-US"/>
        </w:rPr>
        <w:t xml:space="preserve">his reluctant sister </w:t>
      </w:r>
      <w:r w:rsidR="005E59E3">
        <w:rPr>
          <w:lang w:val="en-US"/>
        </w:rPr>
        <w:t xml:space="preserve">Sudeṣṇā </w:t>
      </w:r>
      <w:r w:rsidR="00815D2C">
        <w:rPr>
          <w:lang w:val="en-US"/>
        </w:rPr>
        <w:t>in his scheme to get Draupadī</w:t>
      </w:r>
      <w:r w:rsidR="005E59E3">
        <w:rPr>
          <w:lang w:val="en-US"/>
        </w:rPr>
        <w:t xml:space="preserve"> </w:t>
      </w:r>
      <w:r w:rsidR="006F39EF">
        <w:rPr>
          <w:lang w:val="en-US"/>
        </w:rPr>
        <w:t xml:space="preserve">alone </w:t>
      </w:r>
      <w:r w:rsidR="00815D2C">
        <w:rPr>
          <w:lang w:val="en-US"/>
        </w:rPr>
        <w:t>in his private chambers (IV.14.1-21)</w:t>
      </w:r>
      <w:r>
        <w:rPr>
          <w:lang w:val="en-US"/>
        </w:rPr>
        <w:t xml:space="preserve">. Instead, the Jain adaptation describes how </w:t>
      </w:r>
      <w:r w:rsidR="00815D2C">
        <w:rPr>
          <w:lang w:val="en-US"/>
        </w:rPr>
        <w:t>Kīcaka grabs Draupadī’s in hand</w:t>
      </w:r>
      <w:r>
        <w:rPr>
          <w:lang w:val="en-US"/>
        </w:rPr>
        <w:t xml:space="preserve"> after his various ploys to persuade</w:t>
      </w:r>
      <w:r w:rsidR="00B57520">
        <w:rPr>
          <w:lang w:val="en-US"/>
        </w:rPr>
        <w:t xml:space="preserve"> her</w:t>
      </w:r>
      <w:r>
        <w:rPr>
          <w:lang w:val="en-US"/>
        </w:rPr>
        <w:t xml:space="preserve"> have failed. Draupadī shoves his hands away. While she flees to Virāṭa’s royal hall for protection, Kīcaka kicks her from behind. Once she has arrived before Virāṭa, who is accompanied by the disguised Yudhiṣṭhira and Bhīma, Draupadī </w:t>
      </w:r>
      <w:r w:rsidR="00F14DAE">
        <w:rPr>
          <w:lang w:val="en-US"/>
        </w:rPr>
        <w:t>rebukes</w:t>
      </w:r>
      <w:r>
        <w:rPr>
          <w:lang w:val="en-US"/>
        </w:rPr>
        <w:t xml:space="preserve"> Virāṭa</w:t>
      </w:r>
      <w:r w:rsidR="00F14DAE">
        <w:rPr>
          <w:lang w:val="en-US"/>
        </w:rPr>
        <w:t xml:space="preserve"> for </w:t>
      </w:r>
      <w:r w:rsidR="00440C7F">
        <w:rPr>
          <w:lang w:val="en-US"/>
        </w:rPr>
        <w:t xml:space="preserve">his failure to uphold justice, and, in an instance of thinly veiled criticism towards Yudhiṣṭhira and Bhīma, she laments that if the five hidden </w:t>
      </w:r>
      <w:r w:rsidR="00440C7F" w:rsidRPr="00440C7F">
        <w:rPr>
          <w:i/>
          <w:lang w:val="en-US"/>
        </w:rPr>
        <w:t>gandharva</w:t>
      </w:r>
      <w:r w:rsidR="00440C7F">
        <w:rPr>
          <w:lang w:val="en-US"/>
        </w:rPr>
        <w:t xml:space="preserve"> husbands she has as a sairandhrī had been there to witness Kīcaka kicking her, they would have killed him on the spot. Bhīma instantly gets up</w:t>
      </w:r>
      <w:r w:rsidR="00A474A3">
        <w:rPr>
          <w:lang w:val="en-US"/>
        </w:rPr>
        <w:t xml:space="preserve"> intent on killing Kīcaka</w:t>
      </w:r>
      <w:r w:rsidR="00440C7F">
        <w:rPr>
          <w:lang w:val="en-US"/>
        </w:rPr>
        <w:t xml:space="preserve">, but is restrained by Yudhiṣṭhira. While king Virāṭa remains silent, Yudhiṣṭhira, still disguised as Kaṅka, </w:t>
      </w:r>
      <w:r w:rsidR="00A474A3">
        <w:rPr>
          <w:lang w:val="en-US"/>
        </w:rPr>
        <w:t>addresses Draupadī, telling her to go home and wait for her husbands to take action (DPC.10.</w:t>
      </w:r>
      <w:r w:rsidR="0061753D">
        <w:rPr>
          <w:lang w:val="en-US"/>
        </w:rPr>
        <w:t>113-</w:t>
      </w:r>
      <w:r w:rsidR="00A474A3">
        <w:rPr>
          <w:lang w:val="en-US"/>
        </w:rPr>
        <w:t>131</w:t>
      </w:r>
      <w:r w:rsidR="0061753D">
        <w:rPr>
          <w:lang w:val="en-US"/>
        </w:rPr>
        <w:t>).</w:t>
      </w:r>
    </w:p>
    <w:p w14:paraId="1732E3DC" w14:textId="1614DEE6" w:rsidR="0061753D" w:rsidRDefault="0061753D" w:rsidP="00550A41">
      <w:pPr>
        <w:spacing w:line="360" w:lineRule="auto"/>
        <w:rPr>
          <w:lang w:val="en-US"/>
        </w:rPr>
      </w:pPr>
      <w:r>
        <w:rPr>
          <w:lang w:val="en-US"/>
        </w:rPr>
        <w:t xml:space="preserve">That very night, Draupadī sneaks into the kitchen of the palace, where she wakes the sleeping Bhīma. She reproaches him for not taking action against Kīcaka. Bhīma </w:t>
      </w:r>
      <w:r w:rsidR="000A51DA">
        <w:rPr>
          <w:lang w:val="en-US"/>
        </w:rPr>
        <w:t>comes up with a plan to get rid of Kīcaka: Draupadī is to pretend she reciprocates Kīcaka’s lustful feelings and to invite him to a nightly rendezvous in the dance hall where Arjuna teaches as Bṛhannaṭa. There, Bhīma will wait upon him:</w:t>
      </w:r>
    </w:p>
    <w:p w14:paraId="57FCAB4E" w14:textId="53527534" w:rsidR="00B57520" w:rsidRDefault="00DD396E" w:rsidP="00550A41">
      <w:pPr>
        <w:tabs>
          <w:tab w:val="center" w:pos="4513"/>
        </w:tabs>
        <w:spacing w:line="360" w:lineRule="auto"/>
        <w:ind w:left="283"/>
        <w:rPr>
          <w:color w:val="000000" w:themeColor="text1"/>
          <w:lang w:val="en-US"/>
        </w:rPr>
      </w:pPr>
      <w:r>
        <w:rPr>
          <w:color w:val="000000" w:themeColor="text1"/>
          <w:lang w:val="en-US"/>
        </w:rPr>
        <w:t>‘</w:t>
      </w:r>
      <w:r w:rsidR="000A51DA">
        <w:rPr>
          <w:color w:val="000000" w:themeColor="text1"/>
          <w:lang w:val="en-US"/>
        </w:rPr>
        <w:t xml:space="preserve">After I </w:t>
      </w:r>
      <w:r w:rsidR="000A51DA" w:rsidRPr="000A51DA">
        <w:rPr>
          <w:color w:val="000000" w:themeColor="text1"/>
          <w:lang w:val="en-US"/>
        </w:rPr>
        <w:t xml:space="preserve">will </w:t>
      </w:r>
      <w:r w:rsidR="000A51DA">
        <w:rPr>
          <w:color w:val="000000" w:themeColor="text1"/>
          <w:lang w:val="en-US"/>
        </w:rPr>
        <w:t xml:space="preserve">have </w:t>
      </w:r>
      <w:r w:rsidR="000A51DA" w:rsidRPr="000A51DA">
        <w:rPr>
          <w:color w:val="000000" w:themeColor="text1"/>
          <w:lang w:val="en-US"/>
        </w:rPr>
        <w:t>go</w:t>
      </w:r>
      <w:r w:rsidR="000A51DA">
        <w:rPr>
          <w:color w:val="000000" w:themeColor="text1"/>
          <w:lang w:val="en-US"/>
        </w:rPr>
        <w:t xml:space="preserve">ne </w:t>
      </w:r>
      <w:r w:rsidR="000A51DA" w:rsidRPr="000A51DA">
        <w:rPr>
          <w:color w:val="000000" w:themeColor="text1"/>
          <w:lang w:val="en-US"/>
        </w:rPr>
        <w:t xml:space="preserve">there </w:t>
      </w:r>
      <w:r w:rsidR="000A51DA">
        <w:rPr>
          <w:color w:val="000000" w:themeColor="text1"/>
          <w:lang w:val="en-US"/>
        </w:rPr>
        <w:t>in advance</w:t>
      </w:r>
      <w:r w:rsidR="000A51DA" w:rsidRPr="000A51DA">
        <w:rPr>
          <w:color w:val="000000" w:themeColor="text1"/>
          <w:lang w:val="en-US"/>
        </w:rPr>
        <w:t xml:space="preserve"> wearing your clothes</w:t>
      </w:r>
      <w:r w:rsidR="000A51DA">
        <w:rPr>
          <w:color w:val="000000" w:themeColor="text1"/>
          <w:lang w:val="en-US"/>
        </w:rPr>
        <w:t>, I</w:t>
      </w:r>
      <w:r w:rsidR="000A51DA" w:rsidRPr="000A51DA">
        <w:rPr>
          <w:color w:val="000000" w:themeColor="text1"/>
          <w:lang w:val="en-US"/>
        </w:rPr>
        <w:t xml:space="preserve"> will take his life under the guise</w:t>
      </w:r>
      <w:r w:rsidR="000A51DA">
        <w:rPr>
          <w:color w:val="000000" w:themeColor="text1"/>
          <w:lang w:val="en-US"/>
        </w:rPr>
        <w:t xml:space="preserve"> of a tight</w:t>
      </w:r>
      <w:r w:rsidR="000A51DA" w:rsidRPr="000A51DA">
        <w:rPr>
          <w:color w:val="000000" w:themeColor="text1"/>
          <w:lang w:val="en-US"/>
        </w:rPr>
        <w:t xml:space="preserve"> embrace.</w:t>
      </w:r>
      <w:r w:rsidR="00B57520">
        <w:rPr>
          <w:color w:val="000000" w:themeColor="text1"/>
          <w:lang w:val="en-US"/>
        </w:rPr>
        <w:t>’</w:t>
      </w:r>
      <w:r w:rsidR="000F796E">
        <w:rPr>
          <w:color w:val="000000" w:themeColor="text1"/>
          <w:lang w:val="en-US"/>
        </w:rPr>
        <w:t xml:space="preserve"> (DPC.10.145).</w:t>
      </w:r>
      <w:r w:rsidR="000A51DA">
        <w:rPr>
          <w:rStyle w:val="FootnoteReference"/>
          <w:color w:val="000000" w:themeColor="text1"/>
          <w:lang w:val="en-US"/>
        </w:rPr>
        <w:footnoteReference w:id="40"/>
      </w:r>
    </w:p>
    <w:p w14:paraId="5C13274F" w14:textId="6D5A61B2" w:rsidR="00C83212" w:rsidRPr="00835E73" w:rsidRDefault="0069728A" w:rsidP="00550A41">
      <w:pPr>
        <w:tabs>
          <w:tab w:val="center" w:pos="4513"/>
        </w:tabs>
        <w:spacing w:line="360" w:lineRule="auto"/>
        <w:rPr>
          <w:lang w:val="en-US"/>
        </w:rPr>
      </w:pPr>
      <w:r>
        <w:rPr>
          <w:lang w:val="en-US"/>
        </w:rPr>
        <w:t>Draupadī agrees to Bhīma’s plot and waits the next morning upon Kīcaka.</w:t>
      </w:r>
      <w:r w:rsidR="00DD396E">
        <w:rPr>
          <w:lang w:val="en-US"/>
        </w:rPr>
        <w:t xml:space="preserve"> She so convincingly feigns interest in Kīcaka through her body language and glances that he is dumbstruck.</w:t>
      </w:r>
      <w:r w:rsidR="00B57520">
        <w:rPr>
          <w:lang w:val="en-US"/>
        </w:rPr>
        <w:t xml:space="preserve"> </w:t>
      </w:r>
      <w:r w:rsidR="00DD396E">
        <w:rPr>
          <w:lang w:val="en-US"/>
        </w:rPr>
        <w:t xml:space="preserve">They both agree to meet at night in the dance hall. When the sun sets, Bhīma disguises himself and goes to the dance hall. Once there, </w:t>
      </w:r>
      <w:r w:rsidR="00845A0D">
        <w:rPr>
          <w:lang w:val="en-US"/>
        </w:rPr>
        <w:t>the Pāṇḍava</w:t>
      </w:r>
      <w:r w:rsidR="00DD396E">
        <w:rPr>
          <w:lang w:val="en-US"/>
        </w:rPr>
        <w:t xml:space="preserve"> waits for Kīcaka to arrive (DPC 10.</w:t>
      </w:r>
      <w:r w:rsidR="00845A0D">
        <w:rPr>
          <w:lang w:val="en-US"/>
        </w:rPr>
        <w:t xml:space="preserve">132-159). </w:t>
      </w:r>
      <w:r w:rsidR="00FB5812">
        <w:rPr>
          <w:color w:val="000000" w:themeColor="text1"/>
          <w:lang w:val="en-US"/>
        </w:rPr>
        <w:t>Kīcaka</w:t>
      </w:r>
      <w:r w:rsidR="00845A0D">
        <w:rPr>
          <w:color w:val="000000" w:themeColor="text1"/>
          <w:lang w:val="en-US"/>
        </w:rPr>
        <w:t xml:space="preserve"> eventually shows up and enters the dance hall, mistaking Bhīma for</w:t>
      </w:r>
      <w:r w:rsidR="00FB5812">
        <w:rPr>
          <w:color w:val="000000" w:themeColor="text1"/>
          <w:lang w:val="en-US"/>
        </w:rPr>
        <w:t xml:space="preserve"> Draupadī. While he invites the ‘sairandhrī’ to embrace him, he unknowingly brings his doom upon him:</w:t>
      </w:r>
    </w:p>
    <w:p w14:paraId="17C4F00A" w14:textId="5607BF80" w:rsidR="00FB5812" w:rsidRDefault="00FB5812" w:rsidP="00550A41">
      <w:pPr>
        <w:tabs>
          <w:tab w:val="center" w:pos="4513"/>
        </w:tabs>
        <w:spacing w:line="360" w:lineRule="auto"/>
        <w:ind w:left="283"/>
        <w:rPr>
          <w:color w:val="000000" w:themeColor="text1"/>
          <w:lang w:val="en-US"/>
        </w:rPr>
      </w:pPr>
      <w:r>
        <w:rPr>
          <w:color w:val="000000" w:themeColor="text1"/>
          <w:lang w:val="en-US"/>
        </w:rPr>
        <w:t xml:space="preserve"> ‘</w:t>
      </w:r>
      <w:r w:rsidRPr="00FB5812">
        <w:rPr>
          <w:color w:val="000000" w:themeColor="text1"/>
          <w:lang w:val="en-US"/>
        </w:rPr>
        <w:t>Whil</w:t>
      </w:r>
      <w:r>
        <w:rPr>
          <w:color w:val="000000" w:themeColor="text1"/>
          <w:lang w:val="en-US"/>
        </w:rPr>
        <w:t xml:space="preserve">e </w:t>
      </w:r>
      <w:r w:rsidRPr="00FB5812">
        <w:rPr>
          <w:color w:val="000000" w:themeColor="text1"/>
          <w:lang w:val="en-US"/>
        </w:rPr>
        <w:t xml:space="preserve">he was saying this, Wolf-belly </w:t>
      </w:r>
      <w:r>
        <w:rPr>
          <w:color w:val="000000" w:themeColor="text1"/>
          <w:lang w:val="en-US"/>
        </w:rPr>
        <w:t xml:space="preserve">came up to </w:t>
      </w:r>
      <w:r w:rsidRPr="00FB5812">
        <w:rPr>
          <w:color w:val="000000" w:themeColor="text1"/>
          <w:lang w:val="en-US"/>
        </w:rPr>
        <w:t>him and he embraced him so passionately that he died</w:t>
      </w:r>
      <w:r>
        <w:rPr>
          <w:color w:val="000000" w:themeColor="text1"/>
          <w:lang w:val="en-US"/>
        </w:rPr>
        <w:t xml:space="preserve">. </w:t>
      </w:r>
      <w:r w:rsidRPr="00FB5812">
        <w:rPr>
          <w:color w:val="000000" w:themeColor="text1"/>
          <w:lang w:val="en-US"/>
        </w:rPr>
        <w:t>The son of the wind then threw Kīcaka, his body reduced to a lump of flesh, through the window out of the dance hall on the ground.</w:t>
      </w:r>
      <w:r w:rsidR="00C83212">
        <w:rPr>
          <w:color w:val="000000" w:themeColor="text1"/>
          <w:lang w:val="en-US"/>
        </w:rPr>
        <w:t>’</w:t>
      </w:r>
      <w:r w:rsidR="000F796E">
        <w:rPr>
          <w:color w:val="000000" w:themeColor="text1"/>
          <w:lang w:val="en-US"/>
        </w:rPr>
        <w:t xml:space="preserve"> (DPC.10.145)</w:t>
      </w:r>
      <w:r w:rsidR="00C83212">
        <w:rPr>
          <w:rStyle w:val="FootnoteReference"/>
          <w:color w:val="000000" w:themeColor="text1"/>
          <w:lang w:val="en-US"/>
        </w:rPr>
        <w:footnoteReference w:id="41"/>
      </w:r>
    </w:p>
    <w:p w14:paraId="284709B1" w14:textId="62A1C87B" w:rsidR="00C83212" w:rsidRDefault="00C83212" w:rsidP="00550A41">
      <w:pPr>
        <w:tabs>
          <w:tab w:val="center" w:pos="4513"/>
        </w:tabs>
        <w:spacing w:line="360" w:lineRule="auto"/>
        <w:rPr>
          <w:color w:val="000000" w:themeColor="text1"/>
          <w:lang w:val="en-US"/>
        </w:rPr>
      </w:pPr>
      <w:r>
        <w:rPr>
          <w:color w:val="000000" w:themeColor="text1"/>
          <w:lang w:val="en-US"/>
        </w:rPr>
        <w:lastRenderedPageBreak/>
        <w:t xml:space="preserve">While the </w:t>
      </w:r>
      <w:r w:rsidRPr="00C83212">
        <w:rPr>
          <w:i/>
          <w:color w:val="000000" w:themeColor="text1"/>
          <w:lang w:val="en-US"/>
        </w:rPr>
        <w:t>Pāṇḍavacarita</w:t>
      </w:r>
      <w:r>
        <w:rPr>
          <w:color w:val="000000" w:themeColor="text1"/>
          <w:lang w:val="en-US"/>
        </w:rPr>
        <w:t xml:space="preserve"> might not depict the extended wrestling duel between Bhīma and Kīcaka</w:t>
      </w:r>
      <w:r>
        <w:rPr>
          <w:rStyle w:val="FootnoteReference"/>
          <w:color w:val="000000" w:themeColor="text1"/>
          <w:lang w:val="en-US"/>
        </w:rPr>
        <w:footnoteReference w:id="42"/>
      </w:r>
      <w:r>
        <w:rPr>
          <w:color w:val="000000" w:themeColor="text1"/>
          <w:lang w:val="en-US"/>
        </w:rPr>
        <w:t xml:space="preserve">, the Jain adaptation very clearly depicts a </w:t>
      </w:r>
      <w:r w:rsidRPr="00C83212">
        <w:rPr>
          <w:i/>
          <w:color w:val="000000" w:themeColor="text1"/>
          <w:lang w:val="en-US"/>
        </w:rPr>
        <w:t>Kīcakavadha</w:t>
      </w:r>
      <w:r>
        <w:rPr>
          <w:color w:val="000000" w:themeColor="text1"/>
          <w:lang w:val="en-US"/>
        </w:rPr>
        <w:t>.</w:t>
      </w:r>
      <w:r w:rsidR="00211E5B">
        <w:rPr>
          <w:color w:val="000000" w:themeColor="text1"/>
          <w:lang w:val="en-US"/>
        </w:rPr>
        <w:t xml:space="preserve"> </w:t>
      </w:r>
      <w:r>
        <w:rPr>
          <w:color w:val="000000" w:themeColor="text1"/>
          <w:lang w:val="en-US"/>
        </w:rPr>
        <w:t>Pleased with killing Kīcaka, Bhīma returns</w:t>
      </w:r>
      <w:r w:rsidR="00211E5B">
        <w:rPr>
          <w:color w:val="000000" w:themeColor="text1"/>
          <w:lang w:val="en-US"/>
        </w:rPr>
        <w:t xml:space="preserve"> to the kitchen to sleep. The next morning, Kīcaka’s brothers find out what happened to Kīcaka and are overcome by grief. However, their sorrow soon </w:t>
      </w:r>
      <w:r w:rsidR="007F68F1">
        <w:rPr>
          <w:color w:val="000000" w:themeColor="text1"/>
          <w:lang w:val="en-US"/>
        </w:rPr>
        <w:t>turns</w:t>
      </w:r>
      <w:r w:rsidR="00211E5B">
        <w:rPr>
          <w:color w:val="000000" w:themeColor="text1"/>
          <w:lang w:val="en-US"/>
        </w:rPr>
        <w:t xml:space="preserve"> </w:t>
      </w:r>
      <w:r w:rsidR="007F68F1">
        <w:rPr>
          <w:color w:val="000000" w:themeColor="text1"/>
          <w:lang w:val="en-US"/>
        </w:rPr>
        <w:t>in</w:t>
      </w:r>
      <w:r w:rsidR="00211E5B">
        <w:rPr>
          <w:color w:val="000000" w:themeColor="text1"/>
          <w:lang w:val="en-US"/>
        </w:rPr>
        <w:t xml:space="preserve">to anger. Knowing that their brother lusted after the </w:t>
      </w:r>
      <w:r w:rsidR="00211E5B" w:rsidRPr="00211E5B">
        <w:rPr>
          <w:i/>
          <w:color w:val="000000" w:themeColor="text1"/>
          <w:lang w:val="en-US"/>
        </w:rPr>
        <w:t>sairandhrī</w:t>
      </w:r>
      <w:r w:rsidR="00211E5B">
        <w:rPr>
          <w:color w:val="000000" w:themeColor="text1"/>
          <w:lang w:val="en-US"/>
        </w:rPr>
        <w:t>, they reason that Kīcaka must have been slain by one of her husbands. To exact vengeance and</w:t>
      </w:r>
      <w:r w:rsidR="007F68F1">
        <w:rPr>
          <w:color w:val="000000" w:themeColor="text1"/>
          <w:lang w:val="en-US"/>
        </w:rPr>
        <w:t xml:space="preserve"> to</w:t>
      </w:r>
      <w:r w:rsidR="00211E5B">
        <w:rPr>
          <w:color w:val="000000" w:themeColor="text1"/>
          <w:lang w:val="en-US"/>
        </w:rPr>
        <w:t xml:space="preserve"> honour their fallen brother, they decide to burn her together with Kīcaka’s corpse. They abduct her, but Draupadī’s </w:t>
      </w:r>
      <w:r w:rsidR="007F68F1">
        <w:rPr>
          <w:color w:val="000000" w:themeColor="text1"/>
          <w:lang w:val="en-US"/>
        </w:rPr>
        <w:t xml:space="preserve">screams alert Bhīma, who promptly comes to her rescue. Just as in the </w:t>
      </w:r>
      <w:r w:rsidR="007F68F1" w:rsidRPr="00546C70">
        <w:rPr>
          <w:i/>
          <w:color w:val="000000" w:themeColor="text1"/>
          <w:lang w:val="en-US"/>
        </w:rPr>
        <w:t>Mahābhārata</w:t>
      </w:r>
      <w:r w:rsidR="007F68F1">
        <w:rPr>
          <w:color w:val="000000" w:themeColor="text1"/>
          <w:lang w:val="en-US"/>
        </w:rPr>
        <w:t xml:space="preserve"> and Jinasena Punnāṭa’s </w:t>
      </w:r>
      <w:r w:rsidR="007F68F1" w:rsidRPr="007F68F1">
        <w:rPr>
          <w:i/>
          <w:color w:val="000000" w:themeColor="text1"/>
          <w:lang w:val="en-US"/>
        </w:rPr>
        <w:t>Harivaṃśapurāṇa</w:t>
      </w:r>
      <w:r w:rsidR="007F68F1">
        <w:rPr>
          <w:color w:val="000000" w:themeColor="text1"/>
          <w:lang w:val="en-US"/>
        </w:rPr>
        <w:t xml:space="preserve">, all the Kīcakas die by Bhīma’s hand (DPC 10.167-187). </w:t>
      </w:r>
    </w:p>
    <w:p w14:paraId="6943095B" w14:textId="6D299E15" w:rsidR="00AA6F63" w:rsidRDefault="007F68F1" w:rsidP="00550A41">
      <w:pPr>
        <w:tabs>
          <w:tab w:val="center" w:pos="4513"/>
        </w:tabs>
        <w:spacing w:line="360" w:lineRule="auto"/>
        <w:rPr>
          <w:rFonts w:cstheme="minorHAnsi"/>
          <w:iCs/>
          <w:lang w:val="en-US"/>
        </w:rPr>
      </w:pPr>
      <w:bookmarkStart w:id="3" w:name="_Hlk83904709"/>
      <w:r w:rsidRPr="005314C7">
        <w:rPr>
          <w:color w:val="000000" w:themeColor="text1"/>
          <w:lang w:val="en-US"/>
        </w:rPr>
        <w:t xml:space="preserve">Devaprabhasūri’s </w:t>
      </w:r>
      <w:bookmarkEnd w:id="3"/>
      <w:r w:rsidRPr="005314C7">
        <w:rPr>
          <w:color w:val="000000" w:themeColor="text1"/>
          <w:lang w:val="en-US"/>
        </w:rPr>
        <w:t>adaptation of the Kīcaka-episode is much more elaborate and closer</w:t>
      </w:r>
      <w:r w:rsidRPr="005314C7">
        <w:rPr>
          <w:rStyle w:val="FootnoteReference"/>
          <w:color w:val="000000" w:themeColor="text1"/>
          <w:lang w:val="en-US"/>
        </w:rPr>
        <w:footnoteReference w:id="43"/>
      </w:r>
      <w:r w:rsidRPr="005314C7">
        <w:rPr>
          <w:color w:val="000000" w:themeColor="text1"/>
          <w:lang w:val="en-US"/>
        </w:rPr>
        <w:t xml:space="preserve"> to the Vyāsa Bhārata than all the preceding Jain adaptations.</w:t>
      </w:r>
      <w:r w:rsidR="000841F2" w:rsidRPr="005314C7">
        <w:rPr>
          <w:color w:val="000000" w:themeColor="text1"/>
          <w:lang w:val="en-US"/>
        </w:rPr>
        <w:t xml:space="preserve"> The next Jain adaptation of the Kīcaka-episode I will discuss is found </w:t>
      </w:r>
      <w:r w:rsidR="007D3C6D" w:rsidRPr="005314C7">
        <w:rPr>
          <w:color w:val="000000" w:themeColor="text1"/>
          <w:lang w:val="en-US"/>
        </w:rPr>
        <w:t xml:space="preserve">in the </w:t>
      </w:r>
      <w:r w:rsidR="007D3C6D" w:rsidRPr="005314C7">
        <w:rPr>
          <w:rFonts w:cstheme="minorHAnsi"/>
          <w:i/>
          <w:lang w:val="en-US"/>
        </w:rPr>
        <w:t>Śatru</w:t>
      </w:r>
      <w:r w:rsidR="00AA6F63">
        <w:rPr>
          <w:rFonts w:cstheme="minorHAnsi"/>
          <w:i/>
          <w:lang w:val="en-US"/>
        </w:rPr>
        <w:t>ñ</w:t>
      </w:r>
      <w:r w:rsidR="007D3C6D" w:rsidRPr="005314C7">
        <w:rPr>
          <w:rFonts w:cstheme="minorHAnsi"/>
          <w:i/>
          <w:lang w:val="en-US"/>
        </w:rPr>
        <w:t>jaya</w:t>
      </w:r>
      <w:r w:rsidR="00735D30">
        <w:rPr>
          <w:rFonts w:cstheme="minorHAnsi"/>
          <w:i/>
          <w:lang w:val="en-US"/>
        </w:rPr>
        <w:t>mā</w:t>
      </w:r>
      <w:r w:rsidR="007D3C6D" w:rsidRPr="005314C7">
        <w:rPr>
          <w:rFonts w:cstheme="minorHAnsi"/>
          <w:i/>
          <w:lang w:val="en-US"/>
        </w:rPr>
        <w:t>h</w:t>
      </w:r>
      <w:r w:rsidR="00735D30">
        <w:rPr>
          <w:rFonts w:cstheme="minorHAnsi"/>
          <w:i/>
          <w:lang w:val="en-US"/>
        </w:rPr>
        <w:t>ā</w:t>
      </w:r>
      <w:r w:rsidR="007D3C6D" w:rsidRPr="005314C7">
        <w:rPr>
          <w:rFonts w:cstheme="minorHAnsi"/>
          <w:i/>
          <w:lang w:val="en-US"/>
        </w:rPr>
        <w:t>tmy</w:t>
      </w:r>
      <w:r w:rsidR="00735D30">
        <w:rPr>
          <w:rFonts w:cstheme="minorHAnsi"/>
          <w:i/>
          <w:lang w:val="en-US"/>
        </w:rPr>
        <w:t>a</w:t>
      </w:r>
      <w:r w:rsidR="007D3C6D" w:rsidRPr="005314C7">
        <w:rPr>
          <w:rFonts w:cstheme="minorHAnsi"/>
          <w:i/>
          <w:lang w:val="en-US"/>
        </w:rPr>
        <w:t xml:space="preserve"> </w:t>
      </w:r>
      <w:r w:rsidR="007D3C6D" w:rsidRPr="005314C7">
        <w:rPr>
          <w:rFonts w:cstheme="minorHAnsi"/>
          <w:lang w:val="en-US"/>
        </w:rPr>
        <w:t xml:space="preserve">by the Śvetāmbara Jain Dhaneśvarasūri. This sizeable work consists of 8695 verses divided into 14 </w:t>
      </w:r>
      <w:r w:rsidR="007D3C6D" w:rsidRPr="005314C7">
        <w:rPr>
          <w:rFonts w:cstheme="minorHAnsi"/>
          <w:i/>
          <w:iCs/>
          <w:lang w:val="en-US"/>
        </w:rPr>
        <w:t>sargas</w:t>
      </w:r>
      <w:r w:rsidR="007D3C6D" w:rsidRPr="005314C7">
        <w:rPr>
          <w:rFonts w:cstheme="minorHAnsi"/>
          <w:iCs/>
          <w:lang w:val="en-US"/>
        </w:rPr>
        <w:t xml:space="preserve"> and, as its name </w:t>
      </w:r>
      <w:r w:rsidR="005314C7" w:rsidRPr="005314C7">
        <w:rPr>
          <w:rFonts w:cstheme="minorHAnsi"/>
          <w:iCs/>
          <w:lang w:val="en-US"/>
        </w:rPr>
        <w:t>indicates</w:t>
      </w:r>
      <w:r w:rsidR="007D3C6D" w:rsidRPr="005314C7">
        <w:rPr>
          <w:rFonts w:cstheme="minorHAnsi"/>
          <w:iCs/>
          <w:lang w:val="en-US"/>
        </w:rPr>
        <w:t xml:space="preserve">, centers around the </w:t>
      </w:r>
      <w:r w:rsidR="005314C7" w:rsidRPr="005314C7">
        <w:rPr>
          <w:rFonts w:cstheme="minorHAnsi"/>
          <w:iCs/>
          <w:lang w:val="en-US"/>
        </w:rPr>
        <w:t>mount</w:t>
      </w:r>
      <w:r w:rsidR="005314C7">
        <w:rPr>
          <w:rFonts w:cstheme="minorHAnsi"/>
          <w:iCs/>
          <w:lang w:val="en-US"/>
        </w:rPr>
        <w:t xml:space="preserve">ain Śatruñjaya, which is held sacred by Jains and which is to this very day a popular pilgrimage place for Jains. </w:t>
      </w:r>
    </w:p>
    <w:p w14:paraId="26BB91DC" w14:textId="4CBE997F" w:rsidR="00E53930" w:rsidRPr="00E53930" w:rsidRDefault="00735D30" w:rsidP="00550A41">
      <w:pPr>
        <w:tabs>
          <w:tab w:val="center" w:pos="4513"/>
        </w:tabs>
        <w:spacing w:line="360" w:lineRule="auto"/>
        <w:rPr>
          <w:rFonts w:cstheme="minorHAnsi"/>
          <w:lang w:val="en-US"/>
        </w:rPr>
      </w:pPr>
      <w:r>
        <w:rPr>
          <w:rFonts w:cstheme="minorHAnsi"/>
          <w:iCs/>
          <w:lang w:val="en-US"/>
        </w:rPr>
        <w:t>The</w:t>
      </w:r>
      <w:r w:rsidR="005314C7">
        <w:rPr>
          <w:rFonts w:cstheme="minorHAnsi"/>
          <w:iCs/>
          <w:lang w:val="en-US"/>
        </w:rPr>
        <w:t xml:space="preserve"> </w:t>
      </w:r>
      <w:r w:rsidR="00AA6F63" w:rsidRPr="005314C7">
        <w:rPr>
          <w:rFonts w:cstheme="minorHAnsi"/>
          <w:i/>
          <w:lang w:val="en-US"/>
        </w:rPr>
        <w:t>Śatru</w:t>
      </w:r>
      <w:r w:rsidR="00AA6F63">
        <w:rPr>
          <w:rFonts w:cstheme="minorHAnsi"/>
          <w:i/>
          <w:lang w:val="en-US"/>
        </w:rPr>
        <w:t>ñ</w:t>
      </w:r>
      <w:r w:rsidR="00AA6F63" w:rsidRPr="005314C7">
        <w:rPr>
          <w:rFonts w:cstheme="minorHAnsi"/>
          <w:i/>
          <w:lang w:val="en-US"/>
        </w:rPr>
        <w:t>jaya</w:t>
      </w:r>
      <w:r w:rsidR="00AA6F63">
        <w:rPr>
          <w:rFonts w:cstheme="minorHAnsi"/>
          <w:i/>
          <w:lang w:val="en-US"/>
        </w:rPr>
        <w:t>mā</w:t>
      </w:r>
      <w:r w:rsidR="00AA6F63" w:rsidRPr="005314C7">
        <w:rPr>
          <w:rFonts w:cstheme="minorHAnsi"/>
          <w:i/>
          <w:lang w:val="en-US"/>
        </w:rPr>
        <w:t>h</w:t>
      </w:r>
      <w:r w:rsidR="00AA6F63">
        <w:rPr>
          <w:rFonts w:cstheme="minorHAnsi"/>
          <w:i/>
          <w:lang w:val="en-US"/>
        </w:rPr>
        <w:t>ā</w:t>
      </w:r>
      <w:r w:rsidR="00AA6F63" w:rsidRPr="005314C7">
        <w:rPr>
          <w:rFonts w:cstheme="minorHAnsi"/>
          <w:i/>
          <w:lang w:val="en-US"/>
        </w:rPr>
        <w:t>tmy</w:t>
      </w:r>
      <w:r w:rsidR="00AA6F63">
        <w:rPr>
          <w:rFonts w:cstheme="minorHAnsi"/>
          <w:i/>
          <w:lang w:val="en-US"/>
        </w:rPr>
        <w:t>a</w:t>
      </w:r>
      <w:r w:rsidR="00AA6F63" w:rsidRPr="005314C7">
        <w:rPr>
          <w:rFonts w:cstheme="minorHAnsi"/>
          <w:i/>
          <w:lang w:val="en-US"/>
        </w:rPr>
        <w:t xml:space="preserve"> </w:t>
      </w:r>
      <w:r>
        <w:rPr>
          <w:rFonts w:cstheme="minorHAnsi"/>
          <w:lang w:val="en-US"/>
        </w:rPr>
        <w:t xml:space="preserve">arguably belongs to the genre of Jain Universal History, as it devotes most of its narrative contents to the biographies of the </w:t>
      </w:r>
      <w:bookmarkStart w:id="4" w:name="_Hlk83907858"/>
      <w:r w:rsidRPr="00735D30">
        <w:rPr>
          <w:rFonts w:cstheme="minorHAnsi"/>
          <w:i/>
          <w:lang w:val="en-US"/>
        </w:rPr>
        <w:t>śalākāpuruṣas</w:t>
      </w:r>
      <w:r>
        <w:rPr>
          <w:rFonts w:cstheme="minorHAnsi"/>
          <w:lang w:val="en-US"/>
        </w:rPr>
        <w:t xml:space="preserve"> </w:t>
      </w:r>
      <w:bookmarkEnd w:id="4"/>
      <w:r>
        <w:rPr>
          <w:rFonts w:cstheme="minorHAnsi"/>
          <w:lang w:val="en-US"/>
        </w:rPr>
        <w:t xml:space="preserve">or </w:t>
      </w:r>
      <w:r w:rsidRPr="00735D30">
        <w:rPr>
          <w:rFonts w:cstheme="minorHAnsi"/>
          <w:i/>
          <w:lang w:val="en-US"/>
        </w:rPr>
        <w:t>mahāpuruṣas</w:t>
      </w:r>
      <w:r>
        <w:rPr>
          <w:rFonts w:cstheme="minorHAnsi"/>
          <w:lang w:val="en-US"/>
        </w:rPr>
        <w:t>. As such, it also contains a Nemi-biography with its concomitant Pāṇḍava-narrative. The main difference between</w:t>
      </w:r>
      <w:r w:rsidR="00FB34DD">
        <w:rPr>
          <w:rFonts w:cstheme="minorHAnsi"/>
          <w:lang w:val="en-US"/>
        </w:rPr>
        <w:t xml:space="preserve"> </w:t>
      </w:r>
      <w:r>
        <w:rPr>
          <w:rFonts w:cstheme="minorHAnsi"/>
          <w:lang w:val="en-US"/>
        </w:rPr>
        <w:t>the prototypical Jain Universal History</w:t>
      </w:r>
      <w:r w:rsidR="00FB34DD" w:rsidRPr="00FB34DD">
        <w:rPr>
          <w:rFonts w:cstheme="minorHAnsi"/>
          <w:lang w:val="en-US"/>
        </w:rPr>
        <w:t xml:space="preserve"> </w:t>
      </w:r>
      <w:r w:rsidR="00FB34DD">
        <w:rPr>
          <w:rFonts w:cstheme="minorHAnsi"/>
          <w:lang w:val="en-US"/>
        </w:rPr>
        <w:t xml:space="preserve">and the </w:t>
      </w:r>
      <w:r w:rsidR="00AA6F63" w:rsidRPr="005314C7">
        <w:rPr>
          <w:rFonts w:cstheme="minorHAnsi"/>
          <w:i/>
          <w:lang w:val="en-US"/>
        </w:rPr>
        <w:t>Śatru</w:t>
      </w:r>
      <w:r w:rsidR="00AA6F63">
        <w:rPr>
          <w:rFonts w:cstheme="minorHAnsi"/>
          <w:i/>
          <w:lang w:val="en-US"/>
        </w:rPr>
        <w:t>ñ</w:t>
      </w:r>
      <w:r w:rsidR="00AA6F63" w:rsidRPr="005314C7">
        <w:rPr>
          <w:rFonts w:cstheme="minorHAnsi"/>
          <w:i/>
          <w:lang w:val="en-US"/>
        </w:rPr>
        <w:t>jaya</w:t>
      </w:r>
      <w:r w:rsidR="00AA6F63">
        <w:rPr>
          <w:rFonts w:cstheme="minorHAnsi"/>
          <w:i/>
          <w:lang w:val="en-US"/>
        </w:rPr>
        <w:t>mā</w:t>
      </w:r>
      <w:r w:rsidR="00AA6F63" w:rsidRPr="005314C7">
        <w:rPr>
          <w:rFonts w:cstheme="minorHAnsi"/>
          <w:i/>
          <w:lang w:val="en-US"/>
        </w:rPr>
        <w:t>h</w:t>
      </w:r>
      <w:r w:rsidR="00AA6F63">
        <w:rPr>
          <w:rFonts w:cstheme="minorHAnsi"/>
          <w:i/>
          <w:lang w:val="en-US"/>
        </w:rPr>
        <w:t>ā</w:t>
      </w:r>
      <w:r w:rsidR="00AA6F63" w:rsidRPr="005314C7">
        <w:rPr>
          <w:rFonts w:cstheme="minorHAnsi"/>
          <w:i/>
          <w:lang w:val="en-US"/>
        </w:rPr>
        <w:t>tmy</w:t>
      </w:r>
      <w:r w:rsidR="00AA6F63">
        <w:rPr>
          <w:rFonts w:cstheme="minorHAnsi"/>
          <w:i/>
          <w:lang w:val="en-US"/>
        </w:rPr>
        <w:t>a</w:t>
      </w:r>
      <w:r w:rsidR="00AA6F63" w:rsidRPr="005314C7">
        <w:rPr>
          <w:rFonts w:cstheme="minorHAnsi"/>
          <w:i/>
          <w:lang w:val="en-US"/>
        </w:rPr>
        <w:t xml:space="preserve"> </w:t>
      </w:r>
      <w:r>
        <w:rPr>
          <w:rFonts w:cstheme="minorHAnsi"/>
          <w:lang w:val="en-US"/>
        </w:rPr>
        <w:t>is found in the narrative framing</w:t>
      </w:r>
      <w:r w:rsidR="00FB34DD">
        <w:rPr>
          <w:rFonts w:cstheme="minorHAnsi"/>
          <w:lang w:val="en-US"/>
        </w:rPr>
        <w:t xml:space="preserve">: the latter </w:t>
      </w:r>
      <w:r w:rsidR="00AA6F63">
        <w:rPr>
          <w:rFonts w:cstheme="minorHAnsi"/>
          <w:lang w:val="en-US"/>
        </w:rPr>
        <w:t>distinguishes itself from the prototype by its</w:t>
      </w:r>
      <w:r w:rsidR="00FB34DD">
        <w:rPr>
          <w:rFonts w:cstheme="minorHAnsi"/>
          <w:lang w:val="en-US"/>
        </w:rPr>
        <w:t xml:space="preserve"> frame narrative</w:t>
      </w:r>
      <w:r w:rsidR="00AA6F63">
        <w:rPr>
          <w:rFonts w:cstheme="minorHAnsi"/>
          <w:lang w:val="en-US"/>
        </w:rPr>
        <w:t>, in which</w:t>
      </w:r>
      <w:r w:rsidR="00FB34DD">
        <w:rPr>
          <w:rFonts w:cstheme="minorHAnsi"/>
          <w:lang w:val="en-US"/>
        </w:rPr>
        <w:t xml:space="preserve"> the 24</w:t>
      </w:r>
      <w:r w:rsidR="00FB34DD" w:rsidRPr="00FB34DD">
        <w:rPr>
          <w:rFonts w:cstheme="minorHAnsi"/>
          <w:vertAlign w:val="superscript"/>
          <w:lang w:val="en-US"/>
        </w:rPr>
        <w:t>th</w:t>
      </w:r>
      <w:r w:rsidR="00FB34DD">
        <w:rPr>
          <w:rFonts w:cstheme="minorHAnsi"/>
          <w:lang w:val="en-US"/>
        </w:rPr>
        <w:t xml:space="preserve"> </w:t>
      </w:r>
      <w:r w:rsidR="00FB34DD" w:rsidRPr="00726889">
        <w:rPr>
          <w:rFonts w:cstheme="minorHAnsi"/>
          <w:i/>
          <w:lang w:val="en-US"/>
        </w:rPr>
        <w:t>tīrthaṅkara</w:t>
      </w:r>
      <w:r w:rsidR="00FB34DD" w:rsidRPr="00FB34DD">
        <w:rPr>
          <w:rFonts w:cstheme="minorHAnsi"/>
          <w:lang w:val="en-US"/>
        </w:rPr>
        <w:t xml:space="preserve"> </w:t>
      </w:r>
      <w:r w:rsidR="00FB34DD">
        <w:rPr>
          <w:rFonts w:cstheme="minorHAnsi"/>
          <w:lang w:val="en-US"/>
        </w:rPr>
        <w:t>Mahāvīra narrates the various legends connect</w:t>
      </w:r>
      <w:r w:rsidR="00AA6F63">
        <w:rPr>
          <w:rFonts w:cstheme="minorHAnsi"/>
          <w:lang w:val="en-US"/>
        </w:rPr>
        <w:t>ed with</w:t>
      </w:r>
      <w:r w:rsidR="00726889">
        <w:rPr>
          <w:rFonts w:cstheme="minorHAnsi"/>
          <w:lang w:val="en-US"/>
        </w:rPr>
        <w:t xml:space="preserve"> Mount</w:t>
      </w:r>
      <w:r w:rsidR="00AA6F63">
        <w:rPr>
          <w:rFonts w:cstheme="minorHAnsi"/>
          <w:lang w:val="en-US"/>
        </w:rPr>
        <w:t xml:space="preserve"> </w:t>
      </w:r>
      <w:r w:rsidR="00726889" w:rsidRPr="00FB34DD">
        <w:rPr>
          <w:rFonts w:cstheme="minorHAnsi"/>
          <w:lang w:val="en-US"/>
        </w:rPr>
        <w:t>Śatru</w:t>
      </w:r>
      <w:r w:rsidR="00726889">
        <w:rPr>
          <w:rFonts w:cstheme="minorHAnsi"/>
          <w:lang w:val="en-US"/>
        </w:rPr>
        <w:t>ñ</w:t>
      </w:r>
      <w:r w:rsidR="00726889" w:rsidRPr="00FB34DD">
        <w:rPr>
          <w:rFonts w:cstheme="minorHAnsi"/>
          <w:lang w:val="en-US"/>
        </w:rPr>
        <w:t>jaya</w:t>
      </w:r>
      <w:r w:rsidR="00726889">
        <w:rPr>
          <w:rFonts w:cstheme="minorHAnsi"/>
          <w:lang w:val="en-US"/>
        </w:rPr>
        <w:t xml:space="preserve"> at an assembly on the holy mountain itself.</w:t>
      </w:r>
      <w:r w:rsidR="00AA6F63">
        <w:rPr>
          <w:rStyle w:val="FootnoteReference"/>
          <w:rFonts w:cstheme="minorHAnsi"/>
          <w:iCs/>
          <w:lang w:val="en-US"/>
        </w:rPr>
        <w:footnoteReference w:id="44"/>
      </w:r>
      <w:r w:rsidR="00AA6F63">
        <w:rPr>
          <w:rFonts w:cstheme="minorHAnsi"/>
          <w:lang w:val="en-US"/>
        </w:rPr>
        <w:t xml:space="preserve"> </w:t>
      </w:r>
      <w:bookmarkStart w:id="5" w:name="_Hlk83911177"/>
      <w:r w:rsidR="003A13C6">
        <w:rPr>
          <w:color w:val="000000" w:themeColor="text1"/>
          <w:lang w:val="en-US"/>
        </w:rPr>
        <w:t>Th</w:t>
      </w:r>
      <w:r w:rsidR="00E53930">
        <w:rPr>
          <w:color w:val="000000" w:themeColor="text1"/>
          <w:lang w:val="en-US"/>
        </w:rPr>
        <w:t xml:space="preserve">ough </w:t>
      </w:r>
      <w:r w:rsidR="00E53930" w:rsidRPr="005314C7">
        <w:rPr>
          <w:rFonts w:cstheme="minorHAnsi"/>
          <w:i/>
          <w:lang w:val="en-US"/>
        </w:rPr>
        <w:t>Śatru</w:t>
      </w:r>
      <w:r w:rsidR="00E53930">
        <w:rPr>
          <w:rFonts w:cstheme="minorHAnsi"/>
          <w:i/>
          <w:lang w:val="en-US"/>
        </w:rPr>
        <w:t>ñ</w:t>
      </w:r>
      <w:r w:rsidR="00E53930" w:rsidRPr="005314C7">
        <w:rPr>
          <w:rFonts w:cstheme="minorHAnsi"/>
          <w:i/>
          <w:lang w:val="en-US"/>
        </w:rPr>
        <w:t>jaya</w:t>
      </w:r>
      <w:r w:rsidR="00E53930">
        <w:rPr>
          <w:rFonts w:cstheme="minorHAnsi"/>
          <w:i/>
          <w:lang w:val="en-US"/>
        </w:rPr>
        <w:t>mā</w:t>
      </w:r>
      <w:r w:rsidR="00E53930" w:rsidRPr="005314C7">
        <w:rPr>
          <w:rFonts w:cstheme="minorHAnsi"/>
          <w:i/>
          <w:lang w:val="en-US"/>
        </w:rPr>
        <w:t>h</w:t>
      </w:r>
      <w:r w:rsidR="00E53930">
        <w:rPr>
          <w:rFonts w:cstheme="minorHAnsi"/>
          <w:i/>
          <w:lang w:val="en-US"/>
        </w:rPr>
        <w:t>ā</w:t>
      </w:r>
      <w:r w:rsidR="00E53930" w:rsidRPr="005314C7">
        <w:rPr>
          <w:rFonts w:cstheme="minorHAnsi"/>
          <w:i/>
          <w:lang w:val="en-US"/>
        </w:rPr>
        <w:t>tmy</w:t>
      </w:r>
      <w:r w:rsidR="00E53930">
        <w:rPr>
          <w:rFonts w:cstheme="minorHAnsi"/>
          <w:i/>
          <w:lang w:val="en-US"/>
        </w:rPr>
        <w:t>a’s</w:t>
      </w:r>
      <w:r w:rsidR="00E53930">
        <w:rPr>
          <w:rFonts w:cstheme="minorHAnsi"/>
          <w:lang w:val="en-US"/>
        </w:rPr>
        <w:t xml:space="preserve"> </w:t>
      </w:r>
      <w:r w:rsidR="00E53930">
        <w:rPr>
          <w:color w:val="000000" w:themeColor="text1"/>
          <w:lang w:val="en-US"/>
        </w:rPr>
        <w:t xml:space="preserve">date of composition of </w:t>
      </w:r>
      <w:bookmarkEnd w:id="5"/>
      <w:r w:rsidR="00E53930">
        <w:rPr>
          <w:rFonts w:cstheme="minorHAnsi"/>
          <w:lang w:val="en-US"/>
        </w:rPr>
        <w:t>is unclear,</w:t>
      </w:r>
      <w:r w:rsidR="00E53930" w:rsidRPr="00E53930">
        <w:rPr>
          <w:rFonts w:cstheme="minorHAnsi"/>
          <w:lang w:val="en-US"/>
        </w:rPr>
        <w:t xml:space="preserve"> </w:t>
      </w:r>
      <w:r w:rsidR="00E53930">
        <w:rPr>
          <w:rFonts w:cstheme="minorHAnsi"/>
          <w:lang w:val="en-US"/>
        </w:rPr>
        <w:t>it must have</w:t>
      </w:r>
      <w:r w:rsidR="009C6DBA">
        <w:rPr>
          <w:rFonts w:cstheme="minorHAnsi"/>
          <w:lang w:val="en-US"/>
        </w:rPr>
        <w:t xml:space="preserve"> been</w:t>
      </w:r>
      <w:r w:rsidR="00E53930">
        <w:rPr>
          <w:rFonts w:cstheme="minorHAnsi"/>
          <w:lang w:val="en-US"/>
        </w:rPr>
        <w:t xml:space="preserve"> composed around the middle of the 14</w:t>
      </w:r>
      <w:r w:rsidR="00E53930" w:rsidRPr="007D6DE4">
        <w:rPr>
          <w:rFonts w:cstheme="minorHAnsi"/>
          <w:vertAlign w:val="superscript"/>
          <w:lang w:val="en-US"/>
        </w:rPr>
        <w:t>th</w:t>
      </w:r>
      <w:r w:rsidR="00E53930">
        <w:rPr>
          <w:rFonts w:cstheme="minorHAnsi"/>
          <w:lang w:val="en-US"/>
        </w:rPr>
        <w:t xml:space="preserve"> century at the earliest, since Dhaneśvarasūri himself makes mention of historical events up to 1329 CE throughout his work.</w:t>
      </w:r>
      <w:r w:rsidR="00E53930">
        <w:rPr>
          <w:rStyle w:val="FootnoteReference"/>
          <w:rFonts w:cstheme="minorHAnsi"/>
          <w:lang w:val="en-US"/>
        </w:rPr>
        <w:footnoteReference w:id="45"/>
      </w:r>
    </w:p>
    <w:p w14:paraId="26451048" w14:textId="5ECBD5EE" w:rsidR="00845A0D" w:rsidRDefault="006D0311" w:rsidP="00550A41">
      <w:pPr>
        <w:tabs>
          <w:tab w:val="center" w:pos="4513"/>
        </w:tabs>
        <w:spacing w:line="360" w:lineRule="auto"/>
        <w:rPr>
          <w:color w:val="000000" w:themeColor="text1"/>
          <w:lang w:val="en-US"/>
        </w:rPr>
      </w:pPr>
      <w:r w:rsidRPr="009C6DBA">
        <w:rPr>
          <w:color w:val="000000" w:themeColor="text1"/>
          <w:lang w:val="en-US"/>
        </w:rPr>
        <w:lastRenderedPageBreak/>
        <w:t>Some granular details in the Kīcaka-episode in the</w:t>
      </w:r>
      <w:r w:rsidRPr="009C6DBA">
        <w:rPr>
          <w:rFonts w:cstheme="minorHAnsi"/>
          <w:i/>
          <w:lang w:val="en-US"/>
        </w:rPr>
        <w:t xml:space="preserve"> </w:t>
      </w:r>
      <w:bookmarkStart w:id="6" w:name="_Hlk83916711"/>
      <w:r w:rsidRPr="009C6DBA">
        <w:rPr>
          <w:rFonts w:cstheme="minorHAnsi"/>
          <w:i/>
          <w:lang w:val="en-US"/>
        </w:rPr>
        <w:t>Śatruñjayamāhātmya</w:t>
      </w:r>
      <w:r w:rsidRPr="009C6DBA">
        <w:rPr>
          <w:color w:val="000000" w:themeColor="text1"/>
          <w:lang w:val="en-US"/>
        </w:rPr>
        <w:t xml:space="preserve"> </w:t>
      </w:r>
      <w:bookmarkEnd w:id="6"/>
      <w:r w:rsidRPr="009C6DBA">
        <w:rPr>
          <w:color w:val="000000" w:themeColor="text1"/>
          <w:lang w:val="en-US"/>
        </w:rPr>
        <w:t xml:space="preserve">seem to suggest Dhaneśvarasūri </w:t>
      </w:r>
      <w:r w:rsidR="002B38DC">
        <w:rPr>
          <w:color w:val="000000" w:themeColor="text1"/>
          <w:lang w:val="en-US"/>
        </w:rPr>
        <w:t>might have partly</w:t>
      </w:r>
      <w:r w:rsidR="00A8389A" w:rsidRPr="009C6DBA">
        <w:rPr>
          <w:color w:val="000000" w:themeColor="text1"/>
          <w:lang w:val="en-US"/>
        </w:rPr>
        <w:t xml:space="preserve"> based</w:t>
      </w:r>
      <w:r w:rsidRPr="009C6DBA">
        <w:rPr>
          <w:color w:val="000000" w:themeColor="text1"/>
          <w:lang w:val="en-US"/>
        </w:rPr>
        <w:t xml:space="preserve"> himself on Devaprabhasūri’s Kīcaka-episode. However, Dhaneśvarasūri </w:t>
      </w:r>
      <w:r w:rsidR="00BE6D68" w:rsidRPr="009C6DBA">
        <w:rPr>
          <w:color w:val="000000" w:themeColor="text1"/>
          <w:lang w:val="en-US"/>
        </w:rPr>
        <w:t>generally deviates less</w:t>
      </w:r>
      <w:r w:rsidR="00A8389A" w:rsidRPr="009C6DBA">
        <w:rPr>
          <w:color w:val="000000" w:themeColor="text1"/>
          <w:lang w:val="en-US"/>
        </w:rPr>
        <w:t xml:space="preserve"> from the narrative </w:t>
      </w:r>
      <w:r w:rsidR="00BE6D68" w:rsidRPr="009C6DBA">
        <w:rPr>
          <w:color w:val="000000" w:themeColor="text1"/>
          <w:lang w:val="en-US"/>
        </w:rPr>
        <w:t xml:space="preserve">outline of the Kīcaka-episode found in the </w:t>
      </w:r>
      <w:r w:rsidR="00BE6D68" w:rsidRPr="009C6DBA">
        <w:rPr>
          <w:i/>
          <w:color w:val="000000" w:themeColor="text1"/>
          <w:lang w:val="en-US"/>
        </w:rPr>
        <w:t>Mahābhārata</w:t>
      </w:r>
      <w:r w:rsidR="00BE6D68" w:rsidRPr="009C6DBA">
        <w:rPr>
          <w:color w:val="000000" w:themeColor="text1"/>
          <w:lang w:val="en-US"/>
        </w:rPr>
        <w:t xml:space="preserve"> than Devaprabhasūri does</w:t>
      </w:r>
      <w:r w:rsidR="00A35693">
        <w:rPr>
          <w:color w:val="000000" w:themeColor="text1"/>
          <w:lang w:val="en-US"/>
        </w:rPr>
        <w:t>.</w:t>
      </w:r>
      <w:r w:rsidR="009302D5">
        <w:rPr>
          <w:color w:val="000000" w:themeColor="text1"/>
          <w:lang w:val="en-US"/>
        </w:rPr>
        <w:t xml:space="preserve"> </w:t>
      </w:r>
      <w:r w:rsidR="009302D5" w:rsidRPr="009C6DBA">
        <w:rPr>
          <w:color w:val="000000" w:themeColor="text1"/>
          <w:lang w:val="en-US"/>
        </w:rPr>
        <w:t>Dhaneśvarasūri</w:t>
      </w:r>
      <w:r w:rsidR="009302D5">
        <w:rPr>
          <w:color w:val="000000" w:themeColor="text1"/>
          <w:lang w:val="en-US"/>
        </w:rPr>
        <w:t xml:space="preserve"> rarely includes any plot elements of his invention in his Kīcaka-episode, whereas </w:t>
      </w:r>
      <w:r w:rsidR="009302D5" w:rsidRPr="009C6DBA">
        <w:rPr>
          <w:color w:val="000000" w:themeColor="text1"/>
          <w:lang w:val="en-US"/>
        </w:rPr>
        <w:t>Devaprabhasūri</w:t>
      </w:r>
      <w:r w:rsidR="009302D5">
        <w:rPr>
          <w:color w:val="000000" w:themeColor="text1"/>
          <w:lang w:val="en-US"/>
        </w:rPr>
        <w:t xml:space="preserve"> often appears to do so, for instance the female go-between </w:t>
      </w:r>
      <w:r w:rsidR="00A35693">
        <w:rPr>
          <w:color w:val="000000" w:themeColor="text1"/>
          <w:lang w:val="en-US"/>
        </w:rPr>
        <w:t xml:space="preserve">sent by Kīcaka to Draupadī (DPC.10.102-112). </w:t>
      </w:r>
    </w:p>
    <w:p w14:paraId="01937448" w14:textId="1D3A2605" w:rsidR="00415C69" w:rsidRDefault="00A35693" w:rsidP="00550A41">
      <w:pPr>
        <w:spacing w:line="360" w:lineRule="auto"/>
        <w:rPr>
          <w:rFonts w:cstheme="minorHAnsi"/>
          <w:lang w:val="en-US"/>
        </w:rPr>
      </w:pPr>
      <w:r>
        <w:rPr>
          <w:rFonts w:cstheme="minorHAnsi"/>
          <w:lang w:val="en-US"/>
        </w:rPr>
        <w:t xml:space="preserve">The Kīcaka-episode in the </w:t>
      </w:r>
      <w:r w:rsidRPr="009C6DBA">
        <w:rPr>
          <w:rFonts w:cstheme="minorHAnsi"/>
          <w:i/>
          <w:lang w:val="en-US"/>
        </w:rPr>
        <w:t>Śatruñjayamāhātmya</w:t>
      </w:r>
      <w:r>
        <w:rPr>
          <w:rFonts w:cstheme="minorHAnsi"/>
          <w:i/>
          <w:lang w:val="en-US"/>
        </w:rPr>
        <w:t xml:space="preserve"> </w:t>
      </w:r>
      <w:r>
        <w:rPr>
          <w:rFonts w:cstheme="minorHAnsi"/>
          <w:lang w:val="en-US"/>
        </w:rPr>
        <w:t xml:space="preserve">starts with the Pāṇḍavas discussing the disguises they intend to adopt during their stay in the Matsya-kingdom, an element absent from the </w:t>
      </w:r>
      <w:r w:rsidRPr="00EB3C10">
        <w:rPr>
          <w:rFonts w:cstheme="minorHAnsi"/>
          <w:i/>
          <w:lang w:val="en-US"/>
        </w:rPr>
        <w:t>Pāṇḍavacarita</w:t>
      </w:r>
      <w:r>
        <w:rPr>
          <w:rFonts w:cstheme="minorHAnsi"/>
          <w:lang w:val="en-US"/>
        </w:rPr>
        <w:t xml:space="preserve"> as mentioned before. </w:t>
      </w:r>
      <w:r w:rsidR="00F536DC">
        <w:rPr>
          <w:rFonts w:cstheme="minorHAnsi"/>
          <w:lang w:val="en-US"/>
        </w:rPr>
        <w:t>Each Pāṇḍava announces their individual disguise in direct speech. Yudhiṣṭhira announces he will be Kaṅka the brahmin; Bhīma will be the cook Vallava; Arjuna will be Bṛhannaḍa</w:t>
      </w:r>
      <w:r w:rsidR="00F536DC">
        <w:rPr>
          <w:rStyle w:val="FootnoteReference"/>
          <w:rFonts w:cstheme="minorHAnsi"/>
          <w:lang w:val="en-US"/>
        </w:rPr>
        <w:footnoteReference w:id="46"/>
      </w:r>
      <w:r w:rsidR="00F536DC">
        <w:rPr>
          <w:rFonts w:cstheme="minorHAnsi"/>
          <w:lang w:val="en-US"/>
        </w:rPr>
        <w:t xml:space="preserve">; Nakula </w:t>
      </w:r>
      <w:r w:rsidR="005A706B">
        <w:rPr>
          <w:rFonts w:cstheme="minorHAnsi"/>
          <w:lang w:val="en-US"/>
        </w:rPr>
        <w:t>will be Gandhika</w:t>
      </w:r>
      <w:r w:rsidR="005A706B">
        <w:rPr>
          <w:rStyle w:val="FootnoteReference"/>
          <w:rFonts w:cstheme="minorHAnsi"/>
          <w:lang w:val="en-US"/>
        </w:rPr>
        <w:footnoteReference w:id="47"/>
      </w:r>
      <w:r w:rsidR="005A706B">
        <w:rPr>
          <w:rFonts w:cstheme="minorHAnsi"/>
          <w:lang w:val="en-US"/>
        </w:rPr>
        <w:t xml:space="preserve"> the horse keeper; Sahadeva will be Tantrapāla</w:t>
      </w:r>
      <w:r w:rsidR="005A706B">
        <w:rPr>
          <w:rStyle w:val="FootnoteReference"/>
          <w:rFonts w:cstheme="minorHAnsi"/>
          <w:lang w:val="en-US"/>
        </w:rPr>
        <w:footnoteReference w:id="48"/>
      </w:r>
      <w:r w:rsidR="005A706B">
        <w:rPr>
          <w:rFonts w:cstheme="minorHAnsi"/>
          <w:lang w:val="en-US"/>
        </w:rPr>
        <w:t xml:space="preserve"> the cowherd; Draupadī will a sairaṃdhrī</w:t>
      </w:r>
      <w:r w:rsidR="005A706B">
        <w:rPr>
          <w:rStyle w:val="FootnoteReference"/>
          <w:rFonts w:cstheme="minorHAnsi"/>
          <w:lang w:val="en-US"/>
        </w:rPr>
        <w:footnoteReference w:id="49"/>
      </w:r>
      <w:r w:rsidR="002B38DC">
        <w:rPr>
          <w:rFonts w:cstheme="minorHAnsi"/>
          <w:lang w:val="en-US"/>
        </w:rPr>
        <w:t xml:space="preserve"> (ŚM 12.95-99). They then travel to the Matsya kingdom, hide their weapons in the śamī-tree</w:t>
      </w:r>
      <w:r w:rsidR="00C02C6B">
        <w:rPr>
          <w:rFonts w:cstheme="minorHAnsi"/>
          <w:lang w:val="en-US"/>
        </w:rPr>
        <w:t xml:space="preserve">, and enter into king Virāṭa’s service. Unlike the </w:t>
      </w:r>
      <w:r w:rsidR="00C02C6B" w:rsidRPr="00EB3C10">
        <w:rPr>
          <w:rFonts w:cstheme="minorHAnsi"/>
          <w:i/>
          <w:lang w:val="en-US"/>
        </w:rPr>
        <w:t>Pāṇḍavacarita</w:t>
      </w:r>
      <w:r w:rsidR="00C02C6B">
        <w:rPr>
          <w:rFonts w:cstheme="minorHAnsi"/>
          <w:lang w:val="en-US"/>
        </w:rPr>
        <w:t xml:space="preserve"> (10.26-89), the </w:t>
      </w:r>
      <w:r w:rsidR="00C02C6B" w:rsidRPr="009C6DBA">
        <w:rPr>
          <w:rFonts w:cstheme="minorHAnsi"/>
          <w:i/>
          <w:lang w:val="en-US"/>
        </w:rPr>
        <w:t>Śatruñjayamāhātmya</w:t>
      </w:r>
      <w:r w:rsidR="00C02C6B">
        <w:rPr>
          <w:rFonts w:cstheme="minorHAnsi"/>
          <w:i/>
          <w:lang w:val="en-US"/>
        </w:rPr>
        <w:t xml:space="preserve"> </w:t>
      </w:r>
      <w:r w:rsidR="00C02C6B">
        <w:rPr>
          <w:rFonts w:cstheme="minorHAnsi"/>
          <w:lang w:val="en-US"/>
        </w:rPr>
        <w:t xml:space="preserve">does not depict the entrance of each individual Pāṇḍava. However, there is a detail shared </w:t>
      </w:r>
      <w:r w:rsidR="00472746">
        <w:rPr>
          <w:rFonts w:cstheme="minorHAnsi"/>
          <w:lang w:val="en-US"/>
        </w:rPr>
        <w:t>by</w:t>
      </w:r>
      <w:r w:rsidR="00C02C6B">
        <w:rPr>
          <w:rFonts w:cstheme="minorHAnsi"/>
          <w:lang w:val="en-US"/>
        </w:rPr>
        <w:t xml:space="preserve"> the 2 Jain adaptations: both texts mention how the Pāṇḍavas honour their mother</w:t>
      </w:r>
      <w:r w:rsidR="00472746">
        <w:rPr>
          <w:rFonts w:cstheme="minorHAnsi"/>
          <w:lang w:val="en-US"/>
        </w:rPr>
        <w:t xml:space="preserve"> Kuntī</w:t>
      </w:r>
      <w:r w:rsidR="00D079EE">
        <w:rPr>
          <w:rFonts w:cstheme="minorHAnsi"/>
          <w:lang w:val="en-US"/>
        </w:rPr>
        <w:t xml:space="preserve">, who is hidden nearby the palace, </w:t>
      </w:r>
      <w:r w:rsidR="00C02C6B">
        <w:rPr>
          <w:rFonts w:cstheme="minorHAnsi"/>
          <w:lang w:val="en-US"/>
        </w:rPr>
        <w:t>during their sta</w:t>
      </w:r>
      <w:r w:rsidR="00472746">
        <w:rPr>
          <w:rFonts w:cstheme="minorHAnsi"/>
          <w:lang w:val="en-US"/>
        </w:rPr>
        <w:t xml:space="preserve">y (DPC 10.93; ŚM 12.103), a detail absent from the </w:t>
      </w:r>
      <w:r w:rsidR="00472746" w:rsidRPr="00472746">
        <w:rPr>
          <w:rFonts w:cstheme="minorHAnsi"/>
          <w:i/>
          <w:lang w:val="en-US"/>
        </w:rPr>
        <w:t>Mahābhārata</w:t>
      </w:r>
      <w:r w:rsidR="00472746">
        <w:rPr>
          <w:rFonts w:cstheme="minorHAnsi"/>
          <w:lang w:val="en-US"/>
        </w:rPr>
        <w:t xml:space="preserve">. </w:t>
      </w:r>
    </w:p>
    <w:p w14:paraId="31D63844" w14:textId="5B9BF83E" w:rsidR="009B7ACC" w:rsidRDefault="00472746" w:rsidP="00550A41">
      <w:pPr>
        <w:spacing w:line="360" w:lineRule="auto"/>
        <w:rPr>
          <w:rFonts w:cstheme="minorHAnsi"/>
          <w:iCs/>
          <w:lang w:val="en-US"/>
        </w:rPr>
      </w:pPr>
      <w:r>
        <w:rPr>
          <w:rFonts w:cstheme="minorHAnsi"/>
          <w:lang w:val="en-US"/>
        </w:rPr>
        <w:t xml:space="preserve">The </w:t>
      </w:r>
      <w:r w:rsidRPr="009C6DBA">
        <w:rPr>
          <w:rFonts w:cstheme="minorHAnsi"/>
          <w:i/>
          <w:lang w:val="en-US"/>
        </w:rPr>
        <w:t>Śatruñjayamāhātmya</w:t>
      </w:r>
      <w:r>
        <w:rPr>
          <w:rFonts w:cstheme="minorHAnsi"/>
          <w:i/>
          <w:lang w:val="en-US"/>
        </w:rPr>
        <w:t xml:space="preserve"> </w:t>
      </w:r>
      <w:r>
        <w:rPr>
          <w:rFonts w:cstheme="minorHAnsi"/>
          <w:lang w:val="en-US"/>
        </w:rPr>
        <w:t xml:space="preserve">explicitly introduces Kīcaka as the eldest of </w:t>
      </w:r>
      <w:r w:rsidR="00837BDE">
        <w:rPr>
          <w:rFonts w:cstheme="minorHAnsi"/>
          <w:lang w:val="en-US"/>
        </w:rPr>
        <w:t>queen Sudeṣṇā’s</w:t>
      </w:r>
      <w:r>
        <w:rPr>
          <w:rFonts w:cstheme="minorHAnsi"/>
          <w:lang w:val="en-US"/>
        </w:rPr>
        <w:t xml:space="preserve"> 106 brothers</w:t>
      </w:r>
      <w:r w:rsidR="00837BDE">
        <w:rPr>
          <w:rStyle w:val="FootnoteReference"/>
          <w:rFonts w:cstheme="minorHAnsi"/>
          <w:lang w:val="en-US"/>
        </w:rPr>
        <w:footnoteReference w:id="50"/>
      </w:r>
      <w:r>
        <w:rPr>
          <w:rFonts w:cstheme="minorHAnsi"/>
          <w:lang w:val="en-US"/>
        </w:rPr>
        <w:t xml:space="preserve">, </w:t>
      </w:r>
      <w:r w:rsidR="00837BDE">
        <w:rPr>
          <w:rFonts w:cstheme="minorHAnsi"/>
          <w:lang w:val="en-US"/>
        </w:rPr>
        <w:t xml:space="preserve">a narrative element which stems from the </w:t>
      </w:r>
      <w:r w:rsidR="00837BDE" w:rsidRPr="00837BDE">
        <w:rPr>
          <w:rFonts w:cstheme="minorHAnsi"/>
          <w:i/>
          <w:lang w:val="en-US"/>
        </w:rPr>
        <w:t>Mahābhārata</w:t>
      </w:r>
      <w:r w:rsidR="00837BDE">
        <w:rPr>
          <w:rStyle w:val="FootnoteReference"/>
          <w:rFonts w:cstheme="minorHAnsi"/>
          <w:i/>
          <w:lang w:val="en-US"/>
        </w:rPr>
        <w:footnoteReference w:id="51"/>
      </w:r>
      <w:r w:rsidR="00837BDE">
        <w:rPr>
          <w:rFonts w:cstheme="minorHAnsi"/>
          <w:lang w:val="en-US"/>
        </w:rPr>
        <w:t xml:space="preserve">, whereas the </w:t>
      </w:r>
      <w:r w:rsidR="00837BDE" w:rsidRPr="00837BDE">
        <w:rPr>
          <w:rFonts w:cstheme="minorHAnsi"/>
          <w:i/>
          <w:lang w:val="en-US"/>
        </w:rPr>
        <w:t>Pāṇḍavacarita</w:t>
      </w:r>
      <w:r w:rsidR="00837BDE">
        <w:rPr>
          <w:rFonts w:cstheme="minorHAnsi"/>
          <w:lang w:val="en-US"/>
        </w:rPr>
        <w:t xml:space="preserve"> </w:t>
      </w:r>
      <w:r w:rsidR="00A96A93">
        <w:rPr>
          <w:rFonts w:cstheme="minorHAnsi"/>
          <w:lang w:val="en-US"/>
        </w:rPr>
        <w:t>only makes mention of</w:t>
      </w:r>
      <w:r w:rsidR="00837BDE">
        <w:rPr>
          <w:rFonts w:cstheme="minorHAnsi"/>
          <w:lang w:val="en-US"/>
        </w:rPr>
        <w:t xml:space="preserve"> </w:t>
      </w:r>
      <w:r w:rsidR="00A96A93">
        <w:rPr>
          <w:rFonts w:cstheme="minorHAnsi"/>
          <w:lang w:val="en-US"/>
        </w:rPr>
        <w:t xml:space="preserve">Kīcaka having hundred brothers </w:t>
      </w:r>
      <w:r w:rsidR="00837BDE">
        <w:rPr>
          <w:rFonts w:cstheme="minorHAnsi"/>
          <w:lang w:val="en-US"/>
        </w:rPr>
        <w:t xml:space="preserve">(DPC.10.167;185). </w:t>
      </w:r>
      <w:r w:rsidR="00A96A93">
        <w:rPr>
          <w:rFonts w:cstheme="minorHAnsi"/>
          <w:lang w:val="en-US"/>
        </w:rPr>
        <w:t xml:space="preserve">When Kīcaka sees Draupadī, he instantly lusts after her, which is described with the </w:t>
      </w:r>
      <w:r w:rsidR="00745631">
        <w:rPr>
          <w:rFonts w:cstheme="minorHAnsi"/>
          <w:lang w:val="en-US"/>
        </w:rPr>
        <w:t xml:space="preserve">same </w:t>
      </w:r>
      <w:r w:rsidR="00A96A93">
        <w:rPr>
          <w:rFonts w:cstheme="minorHAnsi"/>
          <w:lang w:val="en-US"/>
        </w:rPr>
        <w:t xml:space="preserve">poetic image </w:t>
      </w:r>
      <w:r w:rsidR="00745631">
        <w:rPr>
          <w:rFonts w:cstheme="minorHAnsi"/>
          <w:lang w:val="en-US"/>
        </w:rPr>
        <w:t>found</w:t>
      </w:r>
      <w:r w:rsidR="00A96A93">
        <w:rPr>
          <w:rFonts w:cstheme="minorHAnsi"/>
          <w:lang w:val="en-US"/>
        </w:rPr>
        <w:t xml:space="preserve"> in the MBh (IV.13.4), being pierced by Kāma’s arrows (ŚM 12.107).</w:t>
      </w:r>
      <w:r w:rsidR="00E56726">
        <w:rPr>
          <w:rFonts w:cstheme="minorHAnsi"/>
          <w:lang w:val="en-US"/>
        </w:rPr>
        <w:t xml:space="preserve"> The </w:t>
      </w:r>
      <w:r w:rsidR="00E56726" w:rsidRPr="009C6DBA">
        <w:rPr>
          <w:rFonts w:cstheme="minorHAnsi"/>
          <w:i/>
          <w:lang w:val="en-US"/>
        </w:rPr>
        <w:t>Śatruñjayamāhātmya</w:t>
      </w:r>
      <w:r w:rsidR="00E56726">
        <w:rPr>
          <w:rFonts w:cstheme="minorHAnsi"/>
          <w:lang w:val="en-US"/>
        </w:rPr>
        <w:t xml:space="preserve"> agrees with the general outline of the </w:t>
      </w:r>
      <w:r w:rsidR="00E56726" w:rsidRPr="00E56726">
        <w:rPr>
          <w:rFonts w:cstheme="minorHAnsi"/>
          <w:i/>
          <w:lang w:val="en-US"/>
        </w:rPr>
        <w:t>Mahābhārata</w:t>
      </w:r>
      <w:r w:rsidR="00E56726">
        <w:rPr>
          <w:rFonts w:cstheme="minorHAnsi"/>
          <w:i/>
          <w:lang w:val="en-US"/>
        </w:rPr>
        <w:t xml:space="preserve"> </w:t>
      </w:r>
      <w:r w:rsidR="00E56726">
        <w:rPr>
          <w:rFonts w:cstheme="minorHAnsi"/>
          <w:lang w:val="en-US"/>
        </w:rPr>
        <w:t>in what follows. Upon being rejected by Draupadī, he complains to Sudeṣṇa and asks his sister for help. Sudeṣṇā</w:t>
      </w:r>
      <w:r w:rsidR="006E7E95">
        <w:rPr>
          <w:rFonts w:cstheme="minorHAnsi"/>
          <w:lang w:val="en-US"/>
        </w:rPr>
        <w:t xml:space="preserve"> agrees to help him and sends Draupadī to Kīcaka’s </w:t>
      </w:r>
      <w:r w:rsidR="006E7E95" w:rsidRPr="00791108">
        <w:rPr>
          <w:rFonts w:cstheme="minorHAnsi"/>
          <w:lang w:val="en-US"/>
        </w:rPr>
        <w:t xml:space="preserve">chambers on a false pretext. </w:t>
      </w:r>
      <w:r w:rsidR="007B1C43" w:rsidRPr="00791108">
        <w:rPr>
          <w:rFonts w:cstheme="minorHAnsi"/>
          <w:lang w:val="en-US"/>
        </w:rPr>
        <w:t xml:space="preserve">Once she has arrived there, </w:t>
      </w:r>
      <w:r w:rsidR="00D357F2" w:rsidRPr="00791108">
        <w:rPr>
          <w:rFonts w:cstheme="minorHAnsi"/>
          <w:lang w:val="en-US"/>
        </w:rPr>
        <w:t>Kīcaka sexually prop</w:t>
      </w:r>
      <w:r w:rsidR="007B1C43" w:rsidRPr="00791108">
        <w:rPr>
          <w:rFonts w:cstheme="minorHAnsi"/>
          <w:lang w:val="en-US"/>
        </w:rPr>
        <w:t xml:space="preserve">ositions her (ŚM 12.108-114). As expected, Draupadī rejects him. It is here that Draupadī threatens Kīcaka with her five hidden husbands (ŚM 12.116) , unlike in the </w:t>
      </w:r>
      <w:r w:rsidR="007B1C43" w:rsidRPr="00791108">
        <w:rPr>
          <w:rFonts w:cstheme="minorHAnsi"/>
          <w:i/>
          <w:lang w:val="en-US"/>
        </w:rPr>
        <w:t>Mahābhārata</w:t>
      </w:r>
      <w:r w:rsidR="007B1C43" w:rsidRPr="00791108">
        <w:rPr>
          <w:rFonts w:cstheme="minorHAnsi"/>
          <w:lang w:val="en-US"/>
        </w:rPr>
        <w:t xml:space="preserve">, where she warns Kīcaka about </w:t>
      </w:r>
      <w:r w:rsidR="007B1C43" w:rsidRPr="00791108">
        <w:rPr>
          <w:rFonts w:cstheme="minorHAnsi"/>
          <w:lang w:val="en-US"/>
        </w:rPr>
        <w:lastRenderedPageBreak/>
        <w:t>her five hidden husbands</w:t>
      </w:r>
      <w:r w:rsidR="00096EAD" w:rsidRPr="00791108">
        <w:rPr>
          <w:rFonts w:cstheme="minorHAnsi"/>
          <w:lang w:val="en-US"/>
        </w:rPr>
        <w:t xml:space="preserve"> (IV.13.18-21)</w:t>
      </w:r>
      <w:r w:rsidR="007B1C43" w:rsidRPr="00791108">
        <w:rPr>
          <w:rFonts w:cstheme="minorHAnsi"/>
          <w:lang w:val="en-US"/>
        </w:rPr>
        <w:t xml:space="preserve"> before Kīcaka enlists Sudeṣṇā</w:t>
      </w:r>
      <w:r w:rsidR="007C5F62">
        <w:rPr>
          <w:rFonts w:cstheme="minorHAnsi"/>
          <w:lang w:val="en-US"/>
        </w:rPr>
        <w:t>’s help</w:t>
      </w:r>
      <w:r w:rsidR="00096EAD" w:rsidRPr="00791108">
        <w:rPr>
          <w:rFonts w:cstheme="minorHAnsi"/>
          <w:lang w:val="en-US"/>
        </w:rPr>
        <w:t xml:space="preserve">. In the </w:t>
      </w:r>
      <w:r w:rsidR="00096EAD" w:rsidRPr="00791108">
        <w:rPr>
          <w:rFonts w:cstheme="minorHAnsi"/>
          <w:i/>
          <w:lang w:val="en-US"/>
        </w:rPr>
        <w:t>Śatruñjayamāhātmya</w:t>
      </w:r>
      <w:r w:rsidR="00096EAD" w:rsidRPr="00791108">
        <w:rPr>
          <w:rFonts w:cstheme="minorHAnsi"/>
          <w:lang w:val="en-US"/>
        </w:rPr>
        <w:t>, Kīcaka violently responds to Draupadī’s threats; he grabs her by hair and kicks her. Draupadī manages to free herself from Kīcaka’s grasp and flees to the court of the Matsya king</w:t>
      </w:r>
      <w:r w:rsidR="0040011B" w:rsidRPr="00791108">
        <w:rPr>
          <w:rFonts w:cstheme="minorHAnsi"/>
          <w:lang w:val="en-US"/>
        </w:rPr>
        <w:t xml:space="preserve">, where Yudhiṣṭhira and Bhīma are </w:t>
      </w:r>
      <w:r w:rsidR="00096EAD" w:rsidRPr="00791108">
        <w:rPr>
          <w:rFonts w:cstheme="minorHAnsi"/>
          <w:lang w:val="en-US"/>
        </w:rPr>
        <w:t>(ŚM 12.117-119).</w:t>
      </w:r>
      <w:r w:rsidR="00791108" w:rsidRPr="00791108">
        <w:rPr>
          <w:rFonts w:ascii="Times New Roman" w:hAnsi="Times New Roman" w:cs="Times New Roman"/>
          <w:color w:val="000000" w:themeColor="text1"/>
          <w:lang w:val="en-US"/>
        </w:rPr>
        <w:t xml:space="preserve"> </w:t>
      </w:r>
      <w:r w:rsidR="009B7ACC">
        <w:rPr>
          <w:rFonts w:cstheme="minorHAnsi"/>
          <w:iCs/>
          <w:color w:val="000000" w:themeColor="text1"/>
          <w:lang w:val="en-US"/>
        </w:rPr>
        <w:t>Then</w:t>
      </w:r>
      <w:r w:rsidR="00791108" w:rsidRPr="00791108">
        <w:rPr>
          <w:rFonts w:cstheme="minorHAnsi"/>
          <w:i/>
          <w:iCs/>
          <w:color w:val="000000" w:themeColor="text1"/>
          <w:lang w:val="en-US"/>
        </w:rPr>
        <w:t>,</w:t>
      </w:r>
      <w:r w:rsidR="00791108">
        <w:rPr>
          <w:rFonts w:cstheme="minorHAnsi"/>
          <w:iCs/>
          <w:color w:val="000000" w:themeColor="text1"/>
          <w:lang w:val="en-US"/>
        </w:rPr>
        <w:t xml:space="preserve"> in a narrative invention unique to</w:t>
      </w:r>
      <w:r w:rsidR="009B7ACC">
        <w:rPr>
          <w:rFonts w:cstheme="minorHAnsi"/>
          <w:iCs/>
          <w:color w:val="000000" w:themeColor="text1"/>
          <w:lang w:val="en-US"/>
        </w:rPr>
        <w:t xml:space="preserve"> the </w:t>
      </w:r>
      <w:r w:rsidR="009B7ACC" w:rsidRPr="009B7ACC">
        <w:rPr>
          <w:rFonts w:cstheme="minorHAnsi"/>
          <w:i/>
          <w:iCs/>
          <w:color w:val="000000" w:themeColor="text1"/>
          <w:lang w:val="en-US"/>
        </w:rPr>
        <w:t>Śatruñjayamāhātmya</w:t>
      </w:r>
      <w:r w:rsidR="009B7ACC">
        <w:rPr>
          <w:rFonts w:cstheme="minorHAnsi"/>
          <w:iCs/>
          <w:color w:val="000000" w:themeColor="text1"/>
          <w:lang w:val="en-US"/>
        </w:rPr>
        <w:t>,</w:t>
      </w:r>
      <w:r w:rsidR="00791108">
        <w:rPr>
          <w:rFonts w:cstheme="minorHAnsi"/>
          <w:iCs/>
          <w:color w:val="000000" w:themeColor="text1"/>
          <w:lang w:val="en-US"/>
        </w:rPr>
        <w:t xml:space="preserve"> </w:t>
      </w:r>
      <w:r w:rsidR="00791108" w:rsidRPr="00791108">
        <w:rPr>
          <w:rFonts w:cstheme="minorHAnsi"/>
          <w:iCs/>
          <w:lang w:val="en-US"/>
        </w:rPr>
        <w:t xml:space="preserve">Draupadī </w:t>
      </w:r>
      <w:r w:rsidR="009B7ACC">
        <w:rPr>
          <w:rFonts w:cstheme="minorHAnsi"/>
          <w:iCs/>
          <w:lang w:val="en-US"/>
        </w:rPr>
        <w:t>indirectly reproaches her husbands Yudhiṣṭhira and Bhīma for their failure to protect her by means of double entendre</w:t>
      </w:r>
      <w:r w:rsidR="00381A67">
        <w:rPr>
          <w:rFonts w:cstheme="minorHAnsi"/>
          <w:iCs/>
          <w:lang w:val="en-US"/>
        </w:rPr>
        <w:t xml:space="preserve"> (sleṣa)</w:t>
      </w:r>
      <w:r w:rsidR="009B7ACC">
        <w:rPr>
          <w:rFonts w:cstheme="minorHAnsi"/>
          <w:iCs/>
          <w:lang w:val="en-US"/>
        </w:rPr>
        <w:t xml:space="preserve">, as she directly addresses Virāṭa: </w:t>
      </w:r>
    </w:p>
    <w:p w14:paraId="7412D9EB" w14:textId="4FEFDAAD" w:rsidR="009B7ACC" w:rsidRPr="00CF6F35" w:rsidRDefault="009B7ACC" w:rsidP="00550A41">
      <w:pPr>
        <w:spacing w:line="360" w:lineRule="auto"/>
        <w:rPr>
          <w:rFonts w:cstheme="minorHAnsi"/>
          <w:noProof/>
          <w:color w:val="000000" w:themeColor="text1"/>
          <w:lang w:val="en-US"/>
        </w:rPr>
      </w:pPr>
      <w:r w:rsidRPr="009B7ACC">
        <w:rPr>
          <w:rFonts w:cstheme="minorHAnsi"/>
          <w:color w:val="000000" w:themeColor="text1"/>
          <w:lang w:val="en-US"/>
        </w:rPr>
        <w:t>There the thin-waisted woman, her hair dishevel</w:t>
      </w:r>
      <w:r>
        <w:rPr>
          <w:rFonts w:cstheme="minorHAnsi"/>
          <w:color w:val="000000" w:themeColor="text1"/>
          <w:lang w:val="en-US"/>
        </w:rPr>
        <w:t>l</w:t>
      </w:r>
      <w:r w:rsidRPr="009B7ACC">
        <w:rPr>
          <w:rFonts w:cstheme="minorHAnsi"/>
          <w:color w:val="000000" w:themeColor="text1"/>
          <w:lang w:val="en-US"/>
        </w:rPr>
        <w:t>ed, saw the son of Dharma and lamented to her husbands, calling them by their secret names:</w:t>
      </w:r>
      <w:r w:rsidR="00745631">
        <w:rPr>
          <w:rFonts w:cstheme="minorHAnsi"/>
          <w:color w:val="000000" w:themeColor="text1"/>
          <w:lang w:val="en-US"/>
        </w:rPr>
        <w:t xml:space="preserve"> ‘</w:t>
      </w:r>
      <w:r w:rsidRPr="009B7ACC">
        <w:rPr>
          <w:rFonts w:cstheme="minorHAnsi"/>
          <w:color w:val="000000" w:themeColor="text1"/>
          <w:lang w:val="en-US"/>
        </w:rPr>
        <w:t>Oh king, I have been slighted by those good men who are firm in war</w:t>
      </w:r>
      <w:r>
        <w:rPr>
          <w:rFonts w:cstheme="minorHAnsi"/>
          <w:color w:val="000000" w:themeColor="text1"/>
          <w:lang w:val="en-US"/>
        </w:rPr>
        <w:t xml:space="preserve"> and who bear the </w:t>
      </w:r>
      <w:r w:rsidR="00381A67">
        <w:rPr>
          <w:rFonts w:cstheme="minorHAnsi"/>
          <w:color w:val="000000" w:themeColor="text1"/>
          <w:lang w:val="en-US"/>
        </w:rPr>
        <w:t>formidable</w:t>
      </w:r>
      <w:r>
        <w:rPr>
          <w:rFonts w:cstheme="minorHAnsi"/>
          <w:color w:val="000000" w:themeColor="text1"/>
          <w:lang w:val="en-US"/>
        </w:rPr>
        <w:t xml:space="preserve"> marks of victory</w:t>
      </w:r>
      <w:r w:rsidRPr="009B7ACC">
        <w:rPr>
          <w:rFonts w:cstheme="minorHAnsi"/>
          <w:color w:val="000000" w:themeColor="text1"/>
          <w:lang w:val="en-US"/>
        </w:rPr>
        <w:t>, as well as by Kīcaka</w:t>
      </w:r>
      <w:r w:rsidR="00745631" w:rsidRPr="00CF6F35">
        <w:rPr>
          <w:rFonts w:cstheme="minorHAnsi"/>
          <w:color w:val="000000" w:themeColor="text1"/>
          <w:lang w:val="en-US"/>
        </w:rPr>
        <w:t>.”</w:t>
      </w:r>
      <w:r w:rsidR="00CF6F35" w:rsidRPr="00CF6F35">
        <w:rPr>
          <w:rFonts w:cstheme="minorHAnsi"/>
          <w:color w:val="000000" w:themeColor="text1"/>
          <w:lang w:val="en-US"/>
        </w:rPr>
        <w:t xml:space="preserve"> (ŚM 12.109-110).</w:t>
      </w:r>
      <w:r w:rsidRPr="00CF6F35">
        <w:rPr>
          <w:rStyle w:val="FootnoteReference"/>
          <w:rFonts w:cstheme="minorHAnsi"/>
          <w:color w:val="000000" w:themeColor="text1"/>
          <w:lang w:val="en-US"/>
        </w:rPr>
        <w:footnoteReference w:id="52"/>
      </w:r>
    </w:p>
    <w:p w14:paraId="58FA5C70" w14:textId="5E19352D" w:rsidR="00381A67" w:rsidRDefault="009B7ACC" w:rsidP="00550A41">
      <w:pPr>
        <w:spacing w:line="360" w:lineRule="auto"/>
        <w:rPr>
          <w:rFonts w:cstheme="minorHAnsi"/>
          <w:iCs/>
          <w:color w:val="000000" w:themeColor="text1"/>
          <w:lang w:val="en-US"/>
        </w:rPr>
      </w:pPr>
      <w:r w:rsidRPr="009B7ACC">
        <w:rPr>
          <w:rFonts w:cstheme="minorHAnsi"/>
          <w:color w:val="000000" w:themeColor="text1"/>
          <w:lang w:val="en-US"/>
        </w:rPr>
        <w:t>‘Firm in war’ (</w:t>
      </w:r>
      <w:r w:rsidRPr="009B7ACC">
        <w:rPr>
          <w:rFonts w:cstheme="minorHAnsi"/>
          <w:noProof/>
          <w:color w:val="000000" w:themeColor="text1"/>
          <w:lang w:val="en-US"/>
        </w:rPr>
        <w:t xml:space="preserve">Ye sthirā yudhi) </w:t>
      </w:r>
      <w:r>
        <w:rPr>
          <w:rFonts w:cstheme="minorHAnsi"/>
          <w:noProof/>
          <w:color w:val="000000" w:themeColor="text1"/>
          <w:lang w:val="en-US"/>
        </w:rPr>
        <w:t>is obviously a thinly-veiled reproach directed at Yudhiṣṭhira</w:t>
      </w:r>
      <w:r w:rsidR="00745631">
        <w:rPr>
          <w:rFonts w:cstheme="minorHAnsi"/>
          <w:noProof/>
          <w:color w:val="000000" w:themeColor="text1"/>
          <w:lang w:val="en-US"/>
        </w:rPr>
        <w:t>; f</w:t>
      </w:r>
      <w:r w:rsidR="00381A67">
        <w:rPr>
          <w:rFonts w:cstheme="minorHAnsi"/>
          <w:noProof/>
          <w:color w:val="000000" w:themeColor="text1"/>
          <w:lang w:val="en-US"/>
        </w:rPr>
        <w:t>ormidable</w:t>
      </w:r>
      <w:r>
        <w:rPr>
          <w:rFonts w:cstheme="minorHAnsi"/>
          <w:noProof/>
          <w:color w:val="000000" w:themeColor="text1"/>
          <w:lang w:val="en-US"/>
        </w:rPr>
        <w:t xml:space="preserve"> (bhīmāḥ) is even less subtle. </w:t>
      </w:r>
      <w:r w:rsidR="00381A67">
        <w:rPr>
          <w:rFonts w:cstheme="minorHAnsi"/>
          <w:noProof/>
          <w:color w:val="000000" w:themeColor="text1"/>
          <w:lang w:val="en-US"/>
        </w:rPr>
        <w:t xml:space="preserve">Yudhiṣṭhira, still disguised as Kaṅka, obviously picks up on her hidden meaning and replies with some </w:t>
      </w:r>
      <w:r w:rsidR="00381A67" w:rsidRPr="00381A67">
        <w:rPr>
          <w:rFonts w:cstheme="minorHAnsi"/>
          <w:i/>
          <w:noProof/>
          <w:color w:val="000000" w:themeColor="text1"/>
          <w:lang w:val="en-US"/>
        </w:rPr>
        <w:t>sleṣa</w:t>
      </w:r>
      <w:r w:rsidR="00381A67">
        <w:rPr>
          <w:rFonts w:cstheme="minorHAnsi"/>
          <w:noProof/>
          <w:color w:val="000000" w:themeColor="text1"/>
          <w:lang w:val="en-US"/>
        </w:rPr>
        <w:t xml:space="preserve"> of his own: </w:t>
      </w:r>
      <w:r w:rsidR="00477668">
        <w:rPr>
          <w:rFonts w:cstheme="minorHAnsi"/>
          <w:noProof/>
          <w:color w:val="000000" w:themeColor="text1"/>
          <w:lang w:val="en-US"/>
        </w:rPr>
        <w:t>‘</w:t>
      </w:r>
      <w:r w:rsidR="00381A67">
        <w:rPr>
          <w:rFonts w:cstheme="minorHAnsi"/>
          <w:noProof/>
          <w:color w:val="000000" w:themeColor="text1"/>
          <w:lang w:val="en-US"/>
        </w:rPr>
        <w:t>if you have any formidable/Bhīma [husband], he will always protect</w:t>
      </w:r>
      <w:r w:rsidR="00477668">
        <w:rPr>
          <w:rFonts w:cstheme="minorHAnsi"/>
          <w:noProof/>
          <w:color w:val="000000" w:themeColor="text1"/>
          <w:lang w:val="en-US"/>
        </w:rPr>
        <w:t xml:space="preserve"> you’</w:t>
      </w:r>
      <w:r w:rsidR="00381A67">
        <w:rPr>
          <w:rFonts w:cstheme="minorHAnsi"/>
          <w:noProof/>
          <w:color w:val="000000" w:themeColor="text1"/>
          <w:lang w:val="en-US"/>
        </w:rPr>
        <w:t>.</w:t>
      </w:r>
      <w:r w:rsidR="00381A67">
        <w:rPr>
          <w:rStyle w:val="FootnoteReference"/>
          <w:rFonts w:cstheme="minorHAnsi"/>
          <w:noProof/>
          <w:color w:val="000000" w:themeColor="text1"/>
          <w:lang w:val="en-US"/>
        </w:rPr>
        <w:footnoteReference w:id="53"/>
      </w:r>
      <w:r w:rsidR="00477668">
        <w:rPr>
          <w:rFonts w:cstheme="minorHAnsi"/>
          <w:noProof/>
          <w:color w:val="000000" w:themeColor="text1"/>
          <w:lang w:val="en-US"/>
        </w:rPr>
        <w:t xml:space="preserve"> Draupadī instantly understands Yudhiṣṭhira’s hint and goes to Bhīma the same night. </w:t>
      </w:r>
      <w:r w:rsidR="00B02F9B">
        <w:rPr>
          <w:rFonts w:cstheme="minorHAnsi"/>
          <w:noProof/>
          <w:color w:val="000000" w:themeColor="text1"/>
          <w:lang w:val="en-US"/>
        </w:rPr>
        <w:t>Remembering the humiliation Duryodhana caused her during the dice game, Bhīma is determined to kill Kīcaka and hatches the plan of inviting Kīcaka to a nightly rendezvous. Draupadī carries out Bhīma’s instructions and, like in the Pāṇḍavacarita, Bhīma</w:t>
      </w:r>
      <w:r w:rsidR="00F65D70">
        <w:rPr>
          <w:rFonts w:cstheme="minorHAnsi"/>
          <w:noProof/>
          <w:color w:val="000000" w:themeColor="text1"/>
          <w:lang w:val="en-US"/>
        </w:rPr>
        <w:t xml:space="preserve">, </w:t>
      </w:r>
      <w:r w:rsidR="00B02F9B">
        <w:rPr>
          <w:rFonts w:cstheme="minorHAnsi"/>
          <w:noProof/>
          <w:color w:val="000000" w:themeColor="text1"/>
          <w:lang w:val="en-US"/>
        </w:rPr>
        <w:t>dressed as a woman</w:t>
      </w:r>
      <w:r w:rsidR="00F65D70">
        <w:rPr>
          <w:rFonts w:cstheme="minorHAnsi"/>
          <w:noProof/>
          <w:color w:val="000000" w:themeColor="text1"/>
          <w:lang w:val="en-US"/>
        </w:rPr>
        <w:t xml:space="preserve">, </w:t>
      </w:r>
      <w:r w:rsidR="00B02F9B">
        <w:rPr>
          <w:rFonts w:cstheme="minorHAnsi"/>
          <w:noProof/>
          <w:color w:val="000000" w:themeColor="text1"/>
          <w:lang w:val="en-US"/>
        </w:rPr>
        <w:t>waits upon Kīcaka. Bhīma instantly kills Kīcaka as soon as the lecherous man touches Bhīma (ŚM 12.123-128).</w:t>
      </w:r>
      <w:r w:rsidR="00F65D70">
        <w:rPr>
          <w:rFonts w:cstheme="minorHAnsi"/>
          <w:noProof/>
          <w:color w:val="000000" w:themeColor="text1"/>
          <w:lang w:val="en-US"/>
        </w:rPr>
        <w:t xml:space="preserve"> The next morning, Kīcaka’s brothers, referred to as ‘bāndhava’ as in the </w:t>
      </w:r>
      <w:r w:rsidR="00F65D70" w:rsidRPr="00F65D70">
        <w:rPr>
          <w:rFonts w:cstheme="minorHAnsi"/>
          <w:i/>
          <w:noProof/>
          <w:color w:val="000000" w:themeColor="text1"/>
          <w:lang w:val="en-US"/>
        </w:rPr>
        <w:t>Pāṇḍavacarita</w:t>
      </w:r>
      <w:r w:rsidR="00F65D70">
        <w:rPr>
          <w:rFonts w:cstheme="minorHAnsi"/>
          <w:noProof/>
          <w:color w:val="000000" w:themeColor="text1"/>
          <w:lang w:val="en-US"/>
        </w:rPr>
        <w:t xml:space="preserve">, discover Kīcaka’s corpse and see ‘Mālinī the sairandhrī’ close by. Note that this is the first time in the </w:t>
      </w:r>
      <w:r w:rsidR="00F65D70" w:rsidRPr="009B7ACC">
        <w:rPr>
          <w:rFonts w:cstheme="minorHAnsi"/>
          <w:i/>
          <w:iCs/>
          <w:color w:val="000000" w:themeColor="text1"/>
          <w:lang w:val="en-US"/>
        </w:rPr>
        <w:t>Śatruñjayamāhātmya</w:t>
      </w:r>
      <w:r w:rsidR="00F65D70">
        <w:rPr>
          <w:rFonts w:cstheme="minorHAnsi"/>
          <w:iCs/>
          <w:color w:val="000000" w:themeColor="text1"/>
          <w:lang w:val="en-US"/>
        </w:rPr>
        <w:t xml:space="preserve">, the disguised Draupadī is referred to by her the alter ego name she adopts. Dhaneśvarasūri seems to assume the reader is already familiar with the narrative. </w:t>
      </w:r>
    </w:p>
    <w:p w14:paraId="7CF82669" w14:textId="4E64A230" w:rsidR="00F65D70" w:rsidRDefault="00F65D70" w:rsidP="00550A41">
      <w:pPr>
        <w:spacing w:line="360" w:lineRule="auto"/>
        <w:rPr>
          <w:rFonts w:cstheme="minorHAnsi"/>
          <w:noProof/>
          <w:color w:val="000000" w:themeColor="text1"/>
          <w:lang w:val="en-US"/>
        </w:rPr>
      </w:pPr>
      <w:r>
        <w:rPr>
          <w:rFonts w:cstheme="minorHAnsi"/>
          <w:noProof/>
          <w:color w:val="000000" w:themeColor="text1"/>
          <w:lang w:val="en-US"/>
        </w:rPr>
        <w:t>Kīcaka’s brothers decide to abuct her and</w:t>
      </w:r>
      <w:r w:rsidR="00745631">
        <w:rPr>
          <w:rFonts w:cstheme="minorHAnsi"/>
          <w:noProof/>
          <w:color w:val="000000" w:themeColor="text1"/>
          <w:lang w:val="en-US"/>
        </w:rPr>
        <w:t xml:space="preserve"> </w:t>
      </w:r>
      <w:r w:rsidR="00745631" w:rsidRPr="00745631">
        <w:rPr>
          <w:rFonts w:cstheme="minorHAnsi"/>
          <w:noProof/>
          <w:color w:val="000000" w:themeColor="text1"/>
          <w:lang w:val="en-US"/>
        </w:rPr>
        <w:t>—</w:t>
      </w:r>
      <w:r w:rsidR="003653B6">
        <w:rPr>
          <w:rFonts w:cstheme="minorHAnsi"/>
          <w:noProof/>
          <w:color w:val="000000" w:themeColor="text1"/>
          <w:lang w:val="en-US"/>
        </w:rPr>
        <w:t xml:space="preserve"> just as we have come to expect</w:t>
      </w:r>
      <w:r w:rsidR="00745631" w:rsidRPr="00745631">
        <w:rPr>
          <w:rFonts w:cstheme="minorHAnsi"/>
          <w:noProof/>
          <w:color w:val="000000" w:themeColor="text1"/>
          <w:lang w:val="en-US"/>
        </w:rPr>
        <w:t>—</w:t>
      </w:r>
      <w:r w:rsidR="00745631">
        <w:rPr>
          <w:rFonts w:cstheme="minorHAnsi"/>
          <w:noProof/>
          <w:color w:val="000000" w:themeColor="text1"/>
          <w:lang w:val="en-US"/>
        </w:rPr>
        <w:t xml:space="preserve"> </w:t>
      </w:r>
      <w:r w:rsidR="003653B6">
        <w:rPr>
          <w:rFonts w:cstheme="minorHAnsi"/>
          <w:noProof/>
          <w:color w:val="000000" w:themeColor="text1"/>
          <w:lang w:val="en-US"/>
        </w:rPr>
        <w:t>Bhīma, alerted by Draupadī’s cries for help, shows up and kill all the Kīcakas</w:t>
      </w:r>
      <w:r w:rsidR="00A11A45">
        <w:rPr>
          <w:rFonts w:cstheme="minorHAnsi"/>
          <w:noProof/>
          <w:color w:val="000000" w:themeColor="text1"/>
          <w:lang w:val="en-US"/>
        </w:rPr>
        <w:t>.</w:t>
      </w:r>
      <w:r w:rsidR="00967EF3">
        <w:rPr>
          <w:rFonts w:cstheme="minorHAnsi"/>
          <w:noProof/>
          <w:color w:val="000000" w:themeColor="text1"/>
          <w:lang w:val="en-US"/>
        </w:rPr>
        <w:t xml:space="preserve"> The </w:t>
      </w:r>
      <w:r w:rsidR="00967EF3" w:rsidRPr="00745631">
        <w:rPr>
          <w:rFonts w:cstheme="minorHAnsi"/>
          <w:i/>
          <w:noProof/>
          <w:color w:val="000000" w:themeColor="text1"/>
          <w:lang w:val="en-US"/>
        </w:rPr>
        <w:t>Śatruñjaya</w:t>
      </w:r>
      <w:r w:rsidR="00745631" w:rsidRPr="00745631">
        <w:rPr>
          <w:rFonts w:cstheme="minorHAnsi"/>
          <w:i/>
          <w:noProof/>
          <w:color w:val="000000" w:themeColor="text1"/>
          <w:lang w:val="en-US"/>
        </w:rPr>
        <w:t>māhātmya</w:t>
      </w:r>
      <w:r w:rsidR="00967EF3">
        <w:rPr>
          <w:rFonts w:cstheme="minorHAnsi"/>
          <w:noProof/>
          <w:color w:val="000000" w:themeColor="text1"/>
          <w:lang w:val="en-US"/>
        </w:rPr>
        <w:t>’s Kīcakavadha ends with King Virāṭa consoling his wife</w:t>
      </w:r>
      <w:r w:rsidR="00A11A45">
        <w:rPr>
          <w:rFonts w:cstheme="minorHAnsi"/>
          <w:noProof/>
          <w:color w:val="000000" w:themeColor="text1"/>
          <w:lang w:val="en-US"/>
        </w:rPr>
        <w:t xml:space="preserve"> </w:t>
      </w:r>
      <w:r w:rsidR="00967EF3">
        <w:rPr>
          <w:rFonts w:cstheme="minorHAnsi"/>
          <w:noProof/>
          <w:color w:val="000000" w:themeColor="text1"/>
          <w:lang w:val="en-US"/>
        </w:rPr>
        <w:t xml:space="preserve">Sudeṣṇā, who is saddened by the death of her brothers, </w:t>
      </w:r>
      <w:r w:rsidR="00967EF3">
        <w:rPr>
          <w:rFonts w:cstheme="minorHAnsi"/>
          <w:noProof/>
          <w:color w:val="000000" w:themeColor="text1"/>
          <w:lang w:val="en-US"/>
        </w:rPr>
        <w:lastRenderedPageBreak/>
        <w:t xml:space="preserve">unlike in the </w:t>
      </w:r>
      <w:r w:rsidR="00967EF3" w:rsidRPr="00913C62">
        <w:rPr>
          <w:rFonts w:cstheme="minorHAnsi"/>
          <w:i/>
          <w:noProof/>
          <w:color w:val="000000" w:themeColor="text1"/>
          <w:lang w:val="en-US"/>
        </w:rPr>
        <w:t>Mahābhārata</w:t>
      </w:r>
      <w:r w:rsidR="00967EF3">
        <w:rPr>
          <w:rFonts w:cstheme="minorHAnsi"/>
          <w:noProof/>
          <w:color w:val="000000" w:themeColor="text1"/>
          <w:lang w:val="en-US"/>
        </w:rPr>
        <w:t>, where her emotional reaction to the death of Kīcaka and the other brothers is not mentioned at all.</w:t>
      </w:r>
      <w:r w:rsidR="00967EF3">
        <w:rPr>
          <w:rStyle w:val="FootnoteReference"/>
          <w:rFonts w:cstheme="minorHAnsi"/>
          <w:noProof/>
          <w:color w:val="000000" w:themeColor="text1"/>
          <w:lang w:val="en-US"/>
        </w:rPr>
        <w:footnoteReference w:id="54"/>
      </w:r>
      <w:r w:rsidR="00967EF3">
        <w:rPr>
          <w:rFonts w:cstheme="minorHAnsi"/>
          <w:noProof/>
          <w:color w:val="000000" w:themeColor="text1"/>
          <w:lang w:val="en-US"/>
        </w:rPr>
        <w:t xml:space="preserve"> </w:t>
      </w:r>
    </w:p>
    <w:p w14:paraId="5EB5C1B5" w14:textId="127DC7FB" w:rsidR="00EC7468" w:rsidRDefault="005C41C5" w:rsidP="00550A41">
      <w:pPr>
        <w:spacing w:line="360" w:lineRule="auto"/>
        <w:rPr>
          <w:lang w:val="en-US"/>
        </w:rPr>
      </w:pPr>
      <w:r>
        <w:rPr>
          <w:rFonts w:cstheme="minorHAnsi"/>
          <w:noProof/>
          <w:color w:val="000000" w:themeColor="text1"/>
          <w:lang w:val="en-US"/>
        </w:rPr>
        <w:t xml:space="preserve">Another Śvetāmbara adaptation of the Kīcakavadha is found in the </w:t>
      </w:r>
      <w:r w:rsidRPr="00EC7468">
        <w:rPr>
          <w:rFonts w:cstheme="minorHAnsi"/>
          <w:i/>
          <w:noProof/>
          <w:color w:val="000000" w:themeColor="text1"/>
          <w:lang w:val="en-US"/>
        </w:rPr>
        <w:t>Śatruñjayakalpavṛtti</w:t>
      </w:r>
      <w:r>
        <w:rPr>
          <w:rFonts w:cstheme="minorHAnsi"/>
          <w:noProof/>
          <w:color w:val="000000" w:themeColor="text1"/>
          <w:lang w:val="en-US"/>
        </w:rPr>
        <w:t xml:space="preserve"> (</w:t>
      </w:r>
      <w:r w:rsidRPr="001F398E">
        <w:rPr>
          <w:lang w:val="en-US"/>
        </w:rPr>
        <w:t>1462 CE</w:t>
      </w:r>
      <w:r>
        <w:rPr>
          <w:lang w:val="en-US"/>
        </w:rPr>
        <w:t xml:space="preserve">) composed by </w:t>
      </w:r>
      <w:r>
        <w:rPr>
          <w:rFonts w:cstheme="minorHAnsi"/>
          <w:lang w:val="en-US"/>
        </w:rPr>
        <w:t>Ś</w:t>
      </w:r>
      <w:r>
        <w:rPr>
          <w:lang w:val="en-US"/>
        </w:rPr>
        <w:t xml:space="preserve">ubhaśīla. As its name suggests, this work is a commentary on a prior work, the </w:t>
      </w:r>
      <w:r w:rsidRPr="00EC7468">
        <w:rPr>
          <w:rFonts w:cstheme="minorHAnsi"/>
          <w:i/>
          <w:lang w:val="en-US"/>
        </w:rPr>
        <w:t>Ś</w:t>
      </w:r>
      <w:r w:rsidRPr="00EC7468">
        <w:rPr>
          <w:i/>
          <w:lang w:val="en-US"/>
        </w:rPr>
        <w:t>atru</w:t>
      </w:r>
      <w:r w:rsidRPr="00EC7468">
        <w:rPr>
          <w:rFonts w:cstheme="minorHAnsi"/>
          <w:i/>
          <w:lang w:val="en-US"/>
        </w:rPr>
        <w:t>ñ</w:t>
      </w:r>
      <w:r w:rsidRPr="00EC7468">
        <w:rPr>
          <w:i/>
          <w:lang w:val="en-US"/>
        </w:rPr>
        <w:t>jayakalpa</w:t>
      </w:r>
      <w:r>
        <w:rPr>
          <w:lang w:val="en-US"/>
        </w:rPr>
        <w:t xml:space="preserve"> by Dharmaghoṣa</w:t>
      </w:r>
      <w:r w:rsidR="00EC7468">
        <w:rPr>
          <w:lang w:val="en-US"/>
        </w:rPr>
        <w:t xml:space="preserve">, and shares a similar narrative conceit with the  </w:t>
      </w:r>
      <w:r w:rsidR="00EC7468" w:rsidRPr="00EC7468">
        <w:rPr>
          <w:rFonts w:cstheme="minorHAnsi"/>
          <w:i/>
          <w:lang w:val="en-US"/>
        </w:rPr>
        <w:t>Ś</w:t>
      </w:r>
      <w:r w:rsidR="00EC7468" w:rsidRPr="00EC7468">
        <w:rPr>
          <w:i/>
          <w:lang w:val="en-US"/>
        </w:rPr>
        <w:t>atru</w:t>
      </w:r>
      <w:r w:rsidR="00EC7468" w:rsidRPr="00EC7468">
        <w:rPr>
          <w:rFonts w:cstheme="minorHAnsi"/>
          <w:i/>
          <w:lang w:val="en-US"/>
        </w:rPr>
        <w:t>ñ</w:t>
      </w:r>
      <w:r w:rsidR="00EC7468" w:rsidRPr="00EC7468">
        <w:rPr>
          <w:i/>
          <w:lang w:val="en-US"/>
        </w:rPr>
        <w:t>jayamāhātmya</w:t>
      </w:r>
      <w:r w:rsidR="00EC7468">
        <w:rPr>
          <w:lang w:val="en-US"/>
        </w:rPr>
        <w:t xml:space="preserve">, namely </w:t>
      </w:r>
      <w:r w:rsidR="00913C62">
        <w:rPr>
          <w:lang w:val="en-US"/>
        </w:rPr>
        <w:t xml:space="preserve">connecting </w:t>
      </w:r>
      <w:r w:rsidR="00745631">
        <w:rPr>
          <w:lang w:val="en-US"/>
        </w:rPr>
        <w:t>M</w:t>
      </w:r>
      <w:r w:rsidR="00913C62">
        <w:rPr>
          <w:lang w:val="en-US"/>
        </w:rPr>
        <w:t xml:space="preserve">ount </w:t>
      </w:r>
      <w:r w:rsidR="00913C62">
        <w:rPr>
          <w:rFonts w:cstheme="minorHAnsi"/>
          <w:lang w:val="en-US"/>
        </w:rPr>
        <w:t>Ś</w:t>
      </w:r>
      <w:r w:rsidR="00913C62">
        <w:rPr>
          <w:lang w:val="en-US"/>
        </w:rPr>
        <w:t>atru</w:t>
      </w:r>
      <w:r w:rsidR="00913C62">
        <w:rPr>
          <w:rFonts w:cstheme="minorHAnsi"/>
          <w:lang w:val="en-US"/>
        </w:rPr>
        <w:t>ñ</w:t>
      </w:r>
      <w:r w:rsidR="00913C62">
        <w:rPr>
          <w:lang w:val="en-US"/>
        </w:rPr>
        <w:t>jaya with various Jain legends.</w:t>
      </w:r>
      <w:r w:rsidR="00745631">
        <w:rPr>
          <w:rStyle w:val="FootnoteReference"/>
          <w:lang w:val="en-US"/>
        </w:rPr>
        <w:footnoteReference w:id="55"/>
      </w:r>
    </w:p>
    <w:p w14:paraId="452985C6" w14:textId="7271149C" w:rsidR="00EC7468" w:rsidRDefault="00EC7468" w:rsidP="00550A41">
      <w:pPr>
        <w:spacing w:line="360" w:lineRule="auto"/>
        <w:rPr>
          <w:rFonts w:cstheme="minorHAnsi"/>
          <w:lang w:val="en-US"/>
        </w:rPr>
      </w:pPr>
      <w:r>
        <w:rPr>
          <w:rFonts w:cstheme="minorHAnsi"/>
          <w:lang w:val="en-US"/>
        </w:rPr>
        <w:t>Ś</w:t>
      </w:r>
      <w:r w:rsidR="005C41C5">
        <w:rPr>
          <w:lang w:val="en-US"/>
        </w:rPr>
        <w:t xml:space="preserve">ubhaśīla’s </w:t>
      </w:r>
      <w:r w:rsidRPr="00EC7468">
        <w:rPr>
          <w:rFonts w:cstheme="minorHAnsi"/>
          <w:i/>
          <w:noProof/>
          <w:color w:val="000000" w:themeColor="text1"/>
          <w:lang w:val="en-US"/>
        </w:rPr>
        <w:t>Śatruñjayakalpavṛtti</w:t>
      </w:r>
      <w:r>
        <w:rPr>
          <w:rFonts w:cstheme="minorHAnsi"/>
          <w:noProof/>
          <w:color w:val="000000" w:themeColor="text1"/>
          <w:lang w:val="en-US"/>
        </w:rPr>
        <w:t xml:space="preserve"> contains a </w:t>
      </w:r>
      <w:r w:rsidRPr="00EC7468">
        <w:rPr>
          <w:rFonts w:cstheme="minorHAnsi"/>
          <w:i/>
          <w:noProof/>
          <w:color w:val="000000" w:themeColor="text1"/>
          <w:lang w:val="en-US"/>
        </w:rPr>
        <w:t>Pāṇḍavacarita</w:t>
      </w:r>
      <w:r>
        <w:rPr>
          <w:rFonts w:cstheme="minorHAnsi"/>
          <w:noProof/>
          <w:color w:val="000000" w:themeColor="text1"/>
          <w:lang w:val="en-US"/>
        </w:rPr>
        <w:t xml:space="preserve"> and hence features a Kīcaka-episode</w:t>
      </w:r>
      <w:r w:rsidR="00D258B0">
        <w:rPr>
          <w:rFonts w:cstheme="minorHAnsi"/>
          <w:noProof/>
          <w:color w:val="000000" w:themeColor="text1"/>
          <w:lang w:val="en-US"/>
        </w:rPr>
        <w:t xml:space="preserve"> largely</w:t>
      </w:r>
      <w:r>
        <w:rPr>
          <w:rFonts w:cstheme="minorHAnsi"/>
          <w:noProof/>
          <w:color w:val="000000" w:themeColor="text1"/>
          <w:lang w:val="en-US"/>
        </w:rPr>
        <w:t xml:space="preserve"> based on </w:t>
      </w:r>
      <w:r w:rsidR="00D258B0">
        <w:rPr>
          <w:rFonts w:cstheme="minorHAnsi"/>
          <w:noProof/>
          <w:color w:val="000000" w:themeColor="text1"/>
          <w:lang w:val="en-US"/>
        </w:rPr>
        <w:t xml:space="preserve">the adaptation from the </w:t>
      </w:r>
      <w:r w:rsidRPr="00EC7468">
        <w:rPr>
          <w:rFonts w:cstheme="minorHAnsi"/>
          <w:i/>
          <w:noProof/>
          <w:color w:val="000000" w:themeColor="text1"/>
          <w:lang w:val="en-US"/>
        </w:rPr>
        <w:t>Śatruñjayamāhātmya</w:t>
      </w:r>
      <w:r>
        <w:rPr>
          <w:rFonts w:cstheme="minorHAnsi"/>
          <w:noProof/>
          <w:color w:val="000000" w:themeColor="text1"/>
          <w:lang w:val="en-US"/>
        </w:rPr>
        <w:t xml:space="preserve">. </w:t>
      </w:r>
      <w:bookmarkStart w:id="7" w:name="_Hlk84250550"/>
      <w:r>
        <w:rPr>
          <w:rFonts w:cstheme="minorHAnsi"/>
          <w:lang w:val="en-US"/>
        </w:rPr>
        <w:t>Ś</w:t>
      </w:r>
      <w:r>
        <w:rPr>
          <w:lang w:val="en-US"/>
        </w:rPr>
        <w:t xml:space="preserve">ubhaśīla </w:t>
      </w:r>
      <w:bookmarkEnd w:id="7"/>
      <w:r w:rsidR="00913C62">
        <w:rPr>
          <w:lang w:val="en-US"/>
        </w:rPr>
        <w:t xml:space="preserve">begins his adaptation of the </w:t>
      </w:r>
      <w:r w:rsidR="00913C62" w:rsidRPr="00913C62">
        <w:rPr>
          <w:i/>
          <w:lang w:val="en-US"/>
        </w:rPr>
        <w:t>Virāṭaparvan</w:t>
      </w:r>
      <w:r w:rsidR="00913C62">
        <w:rPr>
          <w:lang w:val="en-US"/>
        </w:rPr>
        <w:t xml:space="preserve"> with the Pāṇḍavas deciding which disguise they will adopt during their stay in the Matsya kingdom: Yudhiṣṭhira will be a brahmin named Kaṅka; Bhīma will be a cook named Valla; Arjuna</w:t>
      </w:r>
      <w:r w:rsidR="007660F5">
        <w:rPr>
          <w:lang w:val="en-US"/>
        </w:rPr>
        <w:t xml:space="preserve"> will</w:t>
      </w:r>
      <w:r w:rsidR="00913C62">
        <w:rPr>
          <w:lang w:val="en-US"/>
        </w:rPr>
        <w:t xml:space="preserve"> Bṛhannaṭa</w:t>
      </w:r>
      <w:r w:rsidR="007660F5">
        <w:rPr>
          <w:lang w:val="en-US"/>
        </w:rPr>
        <w:t>, who is skilled at dancing; Nakula will be Gandhika the horse master; Sahadeva Sutapāla the cowherd; Draupadī will be a sairandhrī (</w:t>
      </w:r>
      <w:r w:rsidR="007660F5">
        <w:rPr>
          <w:rFonts w:cstheme="minorHAnsi"/>
          <w:lang w:val="en-US"/>
        </w:rPr>
        <w:t>Ś</w:t>
      </w:r>
      <w:r w:rsidR="007660F5">
        <w:rPr>
          <w:lang w:val="en-US"/>
        </w:rPr>
        <w:t>K</w:t>
      </w:r>
      <w:r w:rsidR="006B1BCC">
        <w:rPr>
          <w:lang w:val="en-US"/>
        </w:rPr>
        <w:t>V</w:t>
      </w:r>
      <w:r w:rsidR="007660F5">
        <w:rPr>
          <w:lang w:val="en-US"/>
        </w:rPr>
        <w:t xml:space="preserve"> </w:t>
      </w:r>
      <w:r w:rsidR="00D258B0">
        <w:rPr>
          <w:lang w:val="en-US"/>
        </w:rPr>
        <w:t xml:space="preserve">25.661-665). While some of the names are slightly different compared to the </w:t>
      </w:r>
      <w:r w:rsidR="00D258B0" w:rsidRPr="00D258B0">
        <w:rPr>
          <w:rFonts w:cstheme="minorHAnsi"/>
          <w:i/>
          <w:lang w:val="en-US"/>
        </w:rPr>
        <w:t>Ś</w:t>
      </w:r>
      <w:r w:rsidR="00D258B0" w:rsidRPr="00D258B0">
        <w:rPr>
          <w:i/>
          <w:lang w:val="en-US"/>
        </w:rPr>
        <w:t>atru</w:t>
      </w:r>
      <w:r w:rsidR="00D258B0" w:rsidRPr="00D258B0">
        <w:rPr>
          <w:rFonts w:cstheme="minorHAnsi"/>
          <w:i/>
          <w:lang w:val="en-US"/>
        </w:rPr>
        <w:t>ñ</w:t>
      </w:r>
      <w:r w:rsidR="00D258B0" w:rsidRPr="00D258B0">
        <w:rPr>
          <w:i/>
          <w:lang w:val="en-US"/>
        </w:rPr>
        <w:t>jayamāhātmya</w:t>
      </w:r>
      <w:r w:rsidR="00D258B0">
        <w:rPr>
          <w:lang w:val="en-US"/>
        </w:rPr>
        <w:t xml:space="preserve">, e.g. Valla, Bṛhannaṭa, and Sutapāla, </w:t>
      </w:r>
      <w:r w:rsidR="00D258B0">
        <w:rPr>
          <w:rFonts w:cstheme="minorHAnsi"/>
          <w:lang w:val="en-US"/>
        </w:rPr>
        <w:t>Ś</w:t>
      </w:r>
      <w:r w:rsidR="00D258B0">
        <w:rPr>
          <w:lang w:val="en-US"/>
        </w:rPr>
        <w:t xml:space="preserve">ubhaśīla seems to </w:t>
      </w:r>
      <w:r w:rsidR="00B26324">
        <w:rPr>
          <w:lang w:val="en-US"/>
        </w:rPr>
        <w:t xml:space="preserve">base these verses on </w:t>
      </w:r>
      <w:r w:rsidR="00D258B0">
        <w:rPr>
          <w:lang w:val="en-US"/>
        </w:rPr>
        <w:t xml:space="preserve">the </w:t>
      </w:r>
      <w:r w:rsidR="00D258B0" w:rsidRPr="00D258B0">
        <w:rPr>
          <w:rFonts w:cstheme="minorHAnsi"/>
          <w:i/>
          <w:lang w:val="en-US"/>
        </w:rPr>
        <w:t>Ś</w:t>
      </w:r>
      <w:r w:rsidR="00D258B0" w:rsidRPr="00D258B0">
        <w:rPr>
          <w:i/>
          <w:lang w:val="en-US"/>
        </w:rPr>
        <w:t>atru</w:t>
      </w:r>
      <w:r w:rsidR="00D258B0" w:rsidRPr="00D258B0">
        <w:rPr>
          <w:rFonts w:cstheme="minorHAnsi"/>
          <w:i/>
          <w:lang w:val="en-US"/>
        </w:rPr>
        <w:t>ñ</w:t>
      </w:r>
      <w:r w:rsidR="00D258B0" w:rsidRPr="00D258B0">
        <w:rPr>
          <w:i/>
          <w:lang w:val="en-US"/>
        </w:rPr>
        <w:t>jayamāhātmya</w:t>
      </w:r>
      <w:r w:rsidR="00D258B0">
        <w:rPr>
          <w:i/>
          <w:lang w:val="en-US"/>
        </w:rPr>
        <w:t xml:space="preserve"> </w:t>
      </w:r>
      <w:r w:rsidR="00D258B0">
        <w:rPr>
          <w:lang w:val="en-US"/>
        </w:rPr>
        <w:t>(</w:t>
      </w:r>
      <w:r w:rsidR="00D258B0">
        <w:rPr>
          <w:rFonts w:cstheme="minorHAnsi"/>
          <w:lang w:val="en-US"/>
        </w:rPr>
        <w:t xml:space="preserve">ŚM 12.95-99), only </w:t>
      </w:r>
      <w:r w:rsidR="004F2DF6">
        <w:rPr>
          <w:rFonts w:cstheme="minorHAnsi"/>
          <w:lang w:val="en-US"/>
        </w:rPr>
        <w:t>s</w:t>
      </w:r>
      <w:r w:rsidR="00BB23F1">
        <w:rPr>
          <w:rFonts w:cstheme="minorHAnsi"/>
          <w:lang w:val="en-US"/>
        </w:rPr>
        <w:t>crambling</w:t>
      </w:r>
      <w:r w:rsidR="004F2DF6">
        <w:rPr>
          <w:rFonts w:cstheme="minorHAnsi"/>
          <w:lang w:val="en-US"/>
        </w:rPr>
        <w:t xml:space="preserve"> the word order and </w:t>
      </w:r>
      <w:r w:rsidR="00BB23F1">
        <w:rPr>
          <w:rFonts w:cstheme="minorHAnsi"/>
          <w:lang w:val="en-US"/>
        </w:rPr>
        <w:t xml:space="preserve">changing </w:t>
      </w:r>
      <w:r w:rsidR="004F2DF6">
        <w:rPr>
          <w:rFonts w:cstheme="minorHAnsi"/>
          <w:lang w:val="en-US"/>
        </w:rPr>
        <w:t>some of the phrasing</w:t>
      </w:r>
      <w:r w:rsidR="00D258B0">
        <w:rPr>
          <w:rFonts w:cstheme="minorHAnsi"/>
          <w:lang w:val="en-US"/>
        </w:rPr>
        <w:t>.</w:t>
      </w:r>
      <w:r w:rsidR="00D258B0">
        <w:rPr>
          <w:rStyle w:val="FootnoteReference"/>
          <w:rFonts w:cstheme="minorHAnsi"/>
          <w:lang w:val="en-US"/>
        </w:rPr>
        <w:footnoteReference w:id="56"/>
      </w:r>
      <w:r w:rsidR="004F2DF6">
        <w:rPr>
          <w:rFonts w:cstheme="minorHAnsi"/>
          <w:lang w:val="en-US"/>
        </w:rPr>
        <w:t xml:space="preserve"> The Pāṇḍavas then hide their weapons in a śamī-tree near </w:t>
      </w:r>
      <w:r w:rsidR="00BB23F1">
        <w:rPr>
          <w:rFonts w:cstheme="minorHAnsi"/>
          <w:lang w:val="en-US"/>
        </w:rPr>
        <w:t xml:space="preserve">a burial ground before entering the Matsya capital. </w:t>
      </w:r>
    </w:p>
    <w:p w14:paraId="5DB471D2" w14:textId="55A8DA09" w:rsidR="00BB23F1" w:rsidRDefault="00BB23F1" w:rsidP="00550A41">
      <w:pPr>
        <w:spacing w:line="360" w:lineRule="auto"/>
        <w:rPr>
          <w:rFonts w:cstheme="minorHAnsi"/>
          <w:lang w:val="en-US"/>
        </w:rPr>
      </w:pPr>
      <w:r>
        <w:rPr>
          <w:rFonts w:cstheme="minorHAnsi"/>
          <w:noProof/>
          <w:color w:val="000000" w:themeColor="text1"/>
          <w:lang w:val="en-US"/>
        </w:rPr>
        <w:t xml:space="preserve">In a departure from the </w:t>
      </w:r>
      <w:r w:rsidRPr="00D258B0">
        <w:rPr>
          <w:rFonts w:cstheme="minorHAnsi"/>
          <w:i/>
          <w:lang w:val="en-US"/>
        </w:rPr>
        <w:t>Ś</w:t>
      </w:r>
      <w:r w:rsidRPr="00D258B0">
        <w:rPr>
          <w:i/>
          <w:lang w:val="en-US"/>
        </w:rPr>
        <w:t>atru</w:t>
      </w:r>
      <w:r w:rsidRPr="00D258B0">
        <w:rPr>
          <w:rFonts w:cstheme="minorHAnsi"/>
          <w:i/>
          <w:lang w:val="en-US"/>
        </w:rPr>
        <w:t>ñ</w:t>
      </w:r>
      <w:r w:rsidRPr="00D258B0">
        <w:rPr>
          <w:i/>
          <w:lang w:val="en-US"/>
        </w:rPr>
        <w:t>jayamāhātmya</w:t>
      </w:r>
      <w:r>
        <w:rPr>
          <w:lang w:val="en-US"/>
        </w:rPr>
        <w:t xml:space="preserve">, </w:t>
      </w:r>
      <w:r>
        <w:rPr>
          <w:rFonts w:cstheme="minorHAnsi"/>
          <w:lang w:val="en-US"/>
        </w:rPr>
        <w:t>Ś</w:t>
      </w:r>
      <w:r>
        <w:rPr>
          <w:lang w:val="en-US"/>
        </w:rPr>
        <w:t>ubhaśīla briefly depicts each Pāṇḍava’s entrance at Virāṭa’s court</w:t>
      </w:r>
      <w:r w:rsidR="00692DD0">
        <w:rPr>
          <w:lang w:val="en-US"/>
        </w:rPr>
        <w:t xml:space="preserve"> (</w:t>
      </w:r>
      <w:r w:rsidR="00692DD0">
        <w:rPr>
          <w:rFonts w:cstheme="minorHAnsi"/>
          <w:lang w:val="en-US"/>
        </w:rPr>
        <w:t>Ś</w:t>
      </w:r>
      <w:r w:rsidR="00692DD0">
        <w:rPr>
          <w:lang w:val="en-US"/>
        </w:rPr>
        <w:t>K</w:t>
      </w:r>
      <w:r w:rsidR="006B1BCC">
        <w:rPr>
          <w:lang w:val="en-US"/>
        </w:rPr>
        <w:t>V</w:t>
      </w:r>
      <w:r w:rsidR="00692DD0">
        <w:rPr>
          <w:lang w:val="en-US"/>
        </w:rPr>
        <w:t xml:space="preserve"> 25.667-671)</w:t>
      </w:r>
      <w:r>
        <w:rPr>
          <w:lang w:val="en-US"/>
        </w:rPr>
        <w:t>.</w:t>
      </w:r>
      <w:r>
        <w:rPr>
          <w:rFonts w:cstheme="minorHAnsi"/>
          <w:lang w:val="en-US"/>
        </w:rPr>
        <w:t xml:space="preserve"> </w:t>
      </w:r>
      <w:r w:rsidR="00692DD0">
        <w:rPr>
          <w:rFonts w:cstheme="minorHAnsi"/>
          <w:lang w:val="en-US"/>
        </w:rPr>
        <w:t>Curiously, Ś</w:t>
      </w:r>
      <w:r w:rsidR="00692DD0">
        <w:rPr>
          <w:lang w:val="en-US"/>
        </w:rPr>
        <w:t xml:space="preserve">ubhaśīla mixes up Sahadeva’s and Nakula’s disguises here; Sahadeva is described as a horse master and Nakula as a cow herd. After </w:t>
      </w:r>
      <w:r w:rsidR="00771F74">
        <w:rPr>
          <w:lang w:val="en-US"/>
        </w:rPr>
        <w:t>the Pāṇḍavas’</w:t>
      </w:r>
      <w:r w:rsidR="00692DD0">
        <w:rPr>
          <w:lang w:val="en-US"/>
        </w:rPr>
        <w:t xml:space="preserve"> acceptance into Virāṭa’s service, the </w:t>
      </w:r>
      <w:r w:rsidR="00692DD0" w:rsidRPr="00EC7468">
        <w:rPr>
          <w:rFonts w:cstheme="minorHAnsi"/>
          <w:i/>
          <w:noProof/>
          <w:color w:val="000000" w:themeColor="text1"/>
          <w:lang w:val="en-US"/>
        </w:rPr>
        <w:t>Śatruñjayakalpavṛtti</w:t>
      </w:r>
      <w:r w:rsidR="00692DD0">
        <w:rPr>
          <w:rFonts w:cstheme="minorHAnsi"/>
          <w:i/>
          <w:noProof/>
          <w:color w:val="000000" w:themeColor="text1"/>
          <w:lang w:val="en-US"/>
        </w:rPr>
        <w:t xml:space="preserve"> </w:t>
      </w:r>
      <w:r w:rsidR="00692DD0">
        <w:rPr>
          <w:rFonts w:cstheme="minorHAnsi"/>
          <w:noProof/>
          <w:color w:val="000000" w:themeColor="text1"/>
          <w:lang w:val="en-US"/>
        </w:rPr>
        <w:t xml:space="preserve">even explicitly quotes </w:t>
      </w:r>
      <w:r w:rsidR="00771F74">
        <w:rPr>
          <w:rFonts w:cstheme="minorHAnsi"/>
          <w:noProof/>
          <w:color w:val="000000" w:themeColor="text1"/>
          <w:lang w:val="en-US"/>
        </w:rPr>
        <w:t xml:space="preserve">the </w:t>
      </w:r>
      <w:r w:rsidR="00771F74" w:rsidRPr="00D258B0">
        <w:rPr>
          <w:rFonts w:cstheme="minorHAnsi"/>
          <w:i/>
          <w:lang w:val="en-US"/>
        </w:rPr>
        <w:t>Ś</w:t>
      </w:r>
      <w:r w:rsidR="00771F74" w:rsidRPr="00D258B0">
        <w:rPr>
          <w:i/>
          <w:lang w:val="en-US"/>
        </w:rPr>
        <w:t>atru</w:t>
      </w:r>
      <w:r w:rsidR="00771F74" w:rsidRPr="00D258B0">
        <w:rPr>
          <w:rFonts w:cstheme="minorHAnsi"/>
          <w:i/>
          <w:lang w:val="en-US"/>
        </w:rPr>
        <w:t>ñ</w:t>
      </w:r>
      <w:r w:rsidR="00771F74" w:rsidRPr="00D258B0">
        <w:rPr>
          <w:i/>
          <w:lang w:val="en-US"/>
        </w:rPr>
        <w:t>jayamāhātmya</w:t>
      </w:r>
      <w:r w:rsidR="00771F74">
        <w:rPr>
          <w:lang w:val="en-US"/>
        </w:rPr>
        <w:t xml:space="preserve"> </w:t>
      </w:r>
      <w:r w:rsidR="005F7887">
        <w:rPr>
          <w:lang w:val="en-US"/>
        </w:rPr>
        <w:t xml:space="preserve">between verse 671 and 672 by </w:t>
      </w:r>
      <w:r w:rsidR="00771F74">
        <w:rPr>
          <w:lang w:val="en-US"/>
        </w:rPr>
        <w:t>invoking ‘uktam ca‘</w:t>
      </w:r>
      <w:r w:rsidR="00A74DE3">
        <w:rPr>
          <w:lang w:val="en-US"/>
        </w:rPr>
        <w:t>.</w:t>
      </w:r>
      <w:r w:rsidR="00771F74">
        <w:rPr>
          <w:rStyle w:val="FootnoteReference"/>
          <w:lang w:val="en-US"/>
        </w:rPr>
        <w:footnoteReference w:id="57"/>
      </w:r>
      <w:r w:rsidR="00771F74">
        <w:rPr>
          <w:lang w:val="en-US"/>
        </w:rPr>
        <w:t xml:space="preserve"> </w:t>
      </w:r>
      <w:r w:rsidR="00A74DE3">
        <w:rPr>
          <w:rFonts w:cstheme="minorHAnsi"/>
          <w:lang w:val="en-US"/>
        </w:rPr>
        <w:t>Ś</w:t>
      </w:r>
      <w:r w:rsidR="00A74DE3">
        <w:rPr>
          <w:lang w:val="en-US"/>
        </w:rPr>
        <w:t>ubhaśīla also makes mention of the Pāṇḍavas honouring their mother in secret (</w:t>
      </w:r>
      <w:r w:rsidR="00A74DE3">
        <w:rPr>
          <w:rFonts w:cstheme="minorHAnsi"/>
          <w:lang w:val="en-US"/>
        </w:rPr>
        <w:t>Ś</w:t>
      </w:r>
      <w:r w:rsidR="00A74DE3">
        <w:rPr>
          <w:lang w:val="en-US"/>
        </w:rPr>
        <w:t xml:space="preserve">KP 25.672), an element shared by Devaprabhasūri’s </w:t>
      </w:r>
      <w:r w:rsidR="00A74DE3" w:rsidRPr="00BF29C3">
        <w:rPr>
          <w:i/>
          <w:lang w:val="en-US"/>
        </w:rPr>
        <w:t>Pāṇḍavacarita</w:t>
      </w:r>
      <w:r w:rsidR="00A74DE3">
        <w:rPr>
          <w:lang w:val="en-US"/>
        </w:rPr>
        <w:t xml:space="preserve"> and Dhaneśvarasūri’s </w:t>
      </w:r>
      <w:r w:rsidR="00A74DE3" w:rsidRPr="00D258B0">
        <w:rPr>
          <w:rFonts w:cstheme="minorHAnsi"/>
          <w:i/>
          <w:lang w:val="en-US"/>
        </w:rPr>
        <w:t>Ś</w:t>
      </w:r>
      <w:r w:rsidR="00A74DE3" w:rsidRPr="00D258B0">
        <w:rPr>
          <w:i/>
          <w:lang w:val="en-US"/>
        </w:rPr>
        <w:t>atru</w:t>
      </w:r>
      <w:r w:rsidR="00A74DE3" w:rsidRPr="00D258B0">
        <w:rPr>
          <w:rFonts w:cstheme="minorHAnsi"/>
          <w:i/>
          <w:lang w:val="en-US"/>
        </w:rPr>
        <w:t>ñ</w:t>
      </w:r>
      <w:r w:rsidR="00A74DE3" w:rsidRPr="00D258B0">
        <w:rPr>
          <w:i/>
          <w:lang w:val="en-US"/>
        </w:rPr>
        <w:t>jayamāhātmya</w:t>
      </w:r>
      <w:r w:rsidR="00A74DE3">
        <w:rPr>
          <w:i/>
          <w:lang w:val="en-US"/>
        </w:rPr>
        <w:t xml:space="preserve"> </w:t>
      </w:r>
      <w:r w:rsidR="00A74DE3">
        <w:rPr>
          <w:lang w:val="en-US"/>
        </w:rPr>
        <w:t>(</w:t>
      </w:r>
      <w:r w:rsidR="00A74DE3">
        <w:rPr>
          <w:rFonts w:cstheme="minorHAnsi"/>
          <w:lang w:val="en-US"/>
        </w:rPr>
        <w:t xml:space="preserve">DPC 10.93; ŚM 12.103). </w:t>
      </w:r>
    </w:p>
    <w:p w14:paraId="629C2520" w14:textId="03FE4F1F" w:rsidR="00397850" w:rsidRPr="00B26324" w:rsidRDefault="00397850" w:rsidP="00550A41">
      <w:pPr>
        <w:spacing w:line="360" w:lineRule="auto"/>
        <w:rPr>
          <w:rFonts w:cstheme="minorHAnsi"/>
          <w:noProof/>
          <w:color w:val="000000" w:themeColor="text1"/>
          <w:lang w:val="en-US"/>
        </w:rPr>
      </w:pPr>
      <w:r>
        <w:rPr>
          <w:rFonts w:cstheme="minorHAnsi"/>
          <w:noProof/>
          <w:color w:val="000000" w:themeColor="text1"/>
          <w:lang w:val="en-US"/>
        </w:rPr>
        <w:lastRenderedPageBreak/>
        <w:t xml:space="preserve">Next is the introduction of Kīcaka, which echoes the </w:t>
      </w:r>
      <w:r w:rsidRPr="00397850">
        <w:rPr>
          <w:rFonts w:cstheme="minorHAnsi"/>
          <w:i/>
          <w:noProof/>
          <w:color w:val="000000" w:themeColor="text1"/>
          <w:lang w:val="en-US"/>
        </w:rPr>
        <w:t>Śatruñjayamāhātmya</w:t>
      </w:r>
      <w:r>
        <w:rPr>
          <w:rFonts w:cstheme="minorHAnsi"/>
          <w:noProof/>
          <w:color w:val="000000" w:themeColor="text1"/>
          <w:lang w:val="en-US"/>
        </w:rPr>
        <w:t xml:space="preserve">. He is described as the </w:t>
      </w:r>
      <w:r w:rsidR="0006206A">
        <w:rPr>
          <w:rFonts w:cstheme="minorHAnsi"/>
          <w:noProof/>
          <w:color w:val="000000" w:themeColor="text1"/>
          <w:lang w:val="en-US"/>
        </w:rPr>
        <w:t xml:space="preserve">eldest of the 106 brothers of Virāṭa’s wife, who is called ‘Sudepsā’ throughout the </w:t>
      </w:r>
      <w:r w:rsidR="0006206A" w:rsidRPr="00397850">
        <w:rPr>
          <w:rFonts w:cstheme="minorHAnsi"/>
          <w:i/>
          <w:noProof/>
          <w:color w:val="000000" w:themeColor="text1"/>
          <w:lang w:val="en-US"/>
        </w:rPr>
        <w:t>Śatruñjaya</w:t>
      </w:r>
      <w:r w:rsidR="0006206A">
        <w:rPr>
          <w:rFonts w:cstheme="minorHAnsi"/>
          <w:i/>
          <w:noProof/>
          <w:color w:val="000000" w:themeColor="text1"/>
          <w:lang w:val="en-US"/>
        </w:rPr>
        <w:t xml:space="preserve">kalpavṛtti </w:t>
      </w:r>
      <w:r w:rsidR="0006206A">
        <w:rPr>
          <w:rFonts w:cstheme="minorHAnsi"/>
          <w:noProof/>
          <w:color w:val="000000" w:themeColor="text1"/>
          <w:lang w:val="en-US"/>
        </w:rPr>
        <w:t xml:space="preserve">instead of Sudeṣṇā. </w:t>
      </w:r>
      <w:r w:rsidR="00B26324">
        <w:rPr>
          <w:rFonts w:cstheme="minorHAnsi"/>
          <w:noProof/>
          <w:color w:val="000000" w:themeColor="text1"/>
          <w:lang w:val="en-US"/>
        </w:rPr>
        <w:t>O</w:t>
      </w:r>
      <w:r w:rsidR="0065068D">
        <w:rPr>
          <w:rFonts w:cstheme="minorHAnsi"/>
          <w:noProof/>
          <w:color w:val="000000" w:themeColor="text1"/>
          <w:lang w:val="en-US"/>
        </w:rPr>
        <w:t xml:space="preserve">ne day Kīcaka sees Draupadī and </w:t>
      </w:r>
      <w:r w:rsidR="00C943F2">
        <w:rPr>
          <w:rFonts w:cstheme="minorHAnsi"/>
          <w:noProof/>
          <w:color w:val="000000" w:themeColor="text1"/>
          <w:lang w:val="en-US"/>
        </w:rPr>
        <w:t>begin</w:t>
      </w:r>
      <w:r w:rsidR="0065068D">
        <w:rPr>
          <w:rFonts w:cstheme="minorHAnsi"/>
          <w:noProof/>
          <w:color w:val="000000" w:themeColor="text1"/>
          <w:lang w:val="en-US"/>
        </w:rPr>
        <w:t xml:space="preserve"> to covet her. After his rejection by Draupadī, Kīcaka </w:t>
      </w:r>
      <w:r w:rsidR="00C943F2">
        <w:rPr>
          <w:rFonts w:cstheme="minorHAnsi"/>
          <w:noProof/>
          <w:color w:val="000000" w:themeColor="text1"/>
          <w:lang w:val="en-US"/>
        </w:rPr>
        <w:t>goes to his sister Sudepsā for help. At first, Sudepsā tries to dissuade Kīcaka, but her brother emotionally blackmails her</w:t>
      </w:r>
      <w:r w:rsidR="0014549C">
        <w:rPr>
          <w:rFonts w:cstheme="minorHAnsi"/>
          <w:noProof/>
          <w:color w:val="000000" w:themeColor="text1"/>
          <w:lang w:val="en-US"/>
        </w:rPr>
        <w:t xml:space="preserve">. He </w:t>
      </w:r>
      <w:r w:rsidR="00C943F2">
        <w:rPr>
          <w:rFonts w:cstheme="minorHAnsi"/>
          <w:noProof/>
          <w:color w:val="000000" w:themeColor="text1"/>
          <w:lang w:val="en-US"/>
        </w:rPr>
        <w:t xml:space="preserve">would die if he does not get to sleep with the sairandhrī and won’t Sudepsā be sorry then?  </w:t>
      </w:r>
      <w:r w:rsidR="0014549C">
        <w:rPr>
          <w:rFonts w:cstheme="minorHAnsi"/>
          <w:noProof/>
          <w:color w:val="000000" w:themeColor="text1"/>
          <w:lang w:val="en-US"/>
        </w:rPr>
        <w:t>Sudepsā relents and one night she sends Draupadī to Kīcaka’s house (ŚKP 25.674-683). Once Draupadī arrives, Kīcaka sexually propositions her. Of course, she rejects him and threatens him with her five husbands. Between her rejection (</w:t>
      </w:r>
      <w:r w:rsidR="003A0C2B">
        <w:rPr>
          <w:rFonts w:cstheme="minorHAnsi"/>
          <w:noProof/>
          <w:color w:val="000000" w:themeColor="text1"/>
          <w:lang w:val="en-US"/>
        </w:rPr>
        <w:t>ŚK</w:t>
      </w:r>
      <w:r w:rsidR="006B1BCC">
        <w:rPr>
          <w:rFonts w:cstheme="minorHAnsi"/>
          <w:noProof/>
          <w:color w:val="000000" w:themeColor="text1"/>
          <w:lang w:val="en-US"/>
        </w:rPr>
        <w:t>V</w:t>
      </w:r>
      <w:r w:rsidR="003A0C2B">
        <w:rPr>
          <w:rFonts w:cstheme="minorHAnsi"/>
          <w:noProof/>
          <w:color w:val="000000" w:themeColor="text1"/>
          <w:lang w:val="en-US"/>
        </w:rPr>
        <w:t xml:space="preserve"> 25.683) and (ŚK</w:t>
      </w:r>
      <w:r w:rsidR="006B1BCC">
        <w:rPr>
          <w:rFonts w:cstheme="minorHAnsi"/>
          <w:noProof/>
          <w:color w:val="000000" w:themeColor="text1"/>
          <w:lang w:val="en-US"/>
        </w:rPr>
        <w:t>V</w:t>
      </w:r>
      <w:r w:rsidR="003A0C2B">
        <w:rPr>
          <w:rFonts w:cstheme="minorHAnsi"/>
          <w:noProof/>
          <w:color w:val="000000" w:themeColor="text1"/>
          <w:lang w:val="en-US"/>
        </w:rPr>
        <w:t xml:space="preserve"> 25.684</w:t>
      </w:r>
      <w:r w:rsidR="003A0C2B" w:rsidRPr="0086561D">
        <w:rPr>
          <w:rFonts w:cstheme="minorHAnsi"/>
          <w:noProof/>
          <w:color w:val="000000" w:themeColor="text1"/>
          <w:lang w:val="en-US"/>
        </w:rPr>
        <w:t>), the narrative inserts a</w:t>
      </w:r>
      <w:r w:rsidR="0086561D" w:rsidRPr="0086561D">
        <w:rPr>
          <w:rFonts w:cstheme="minorHAnsi"/>
          <w:noProof/>
          <w:color w:val="000000" w:themeColor="text1"/>
          <w:lang w:val="en-US"/>
        </w:rPr>
        <w:t xml:space="preserve"> </w:t>
      </w:r>
      <w:r w:rsidR="003A0C2B" w:rsidRPr="0086561D">
        <w:rPr>
          <w:rFonts w:cstheme="minorHAnsi"/>
          <w:noProof/>
          <w:color w:val="000000" w:themeColor="text1"/>
          <w:lang w:val="en-US"/>
        </w:rPr>
        <w:t xml:space="preserve">quote </w:t>
      </w:r>
      <w:r w:rsidR="00FA72E5">
        <w:rPr>
          <w:rFonts w:cstheme="minorHAnsi"/>
          <w:noProof/>
          <w:color w:val="000000" w:themeColor="text1"/>
          <w:lang w:val="en-US"/>
        </w:rPr>
        <w:t xml:space="preserve">which serves </w:t>
      </w:r>
      <w:r w:rsidR="0086561D" w:rsidRPr="0086561D">
        <w:rPr>
          <w:rFonts w:cstheme="minorHAnsi"/>
          <w:noProof/>
          <w:color w:val="000000" w:themeColor="text1"/>
          <w:lang w:val="en-US"/>
        </w:rPr>
        <w:t>as a gnomic comment how vice and lack of care can destroy anything</w:t>
      </w:r>
      <w:r w:rsidR="0086561D">
        <w:rPr>
          <w:rFonts w:cstheme="minorHAnsi"/>
          <w:noProof/>
          <w:color w:val="000000" w:themeColor="text1"/>
          <w:lang w:val="en-US"/>
        </w:rPr>
        <w:t>.</w:t>
      </w:r>
      <w:r w:rsidR="0086561D">
        <w:rPr>
          <w:rStyle w:val="FootnoteReference"/>
          <w:rFonts w:cstheme="minorHAnsi"/>
          <w:noProof/>
          <w:color w:val="000000" w:themeColor="text1"/>
          <w:lang w:val="en-US"/>
        </w:rPr>
        <w:footnoteReference w:id="58"/>
      </w:r>
      <w:r w:rsidR="0086561D" w:rsidRPr="0086561D">
        <w:rPr>
          <w:rFonts w:cstheme="minorHAnsi"/>
          <w:noProof/>
          <w:color w:val="000000" w:themeColor="text1"/>
          <w:lang w:val="en-US"/>
        </w:rPr>
        <w:t xml:space="preserve"> </w:t>
      </w:r>
    </w:p>
    <w:p w14:paraId="0B808C6A" w14:textId="4D6D7681" w:rsidR="003A0C2B" w:rsidRDefault="003A0C2B" w:rsidP="00550A41">
      <w:pPr>
        <w:spacing w:line="360" w:lineRule="auto"/>
        <w:rPr>
          <w:rFonts w:cstheme="minorHAnsi"/>
          <w:noProof/>
          <w:color w:val="000000" w:themeColor="text1"/>
          <w:lang w:val="en-US"/>
        </w:rPr>
      </w:pPr>
      <w:r>
        <w:rPr>
          <w:rFonts w:cstheme="minorHAnsi"/>
          <w:noProof/>
          <w:color w:val="000000" w:themeColor="text1"/>
          <w:lang w:val="en-US"/>
        </w:rPr>
        <w:t>Kīcaka does not well deal well wi</w:t>
      </w:r>
      <w:r w:rsidR="00706E7B">
        <w:rPr>
          <w:rFonts w:cstheme="minorHAnsi"/>
          <w:noProof/>
          <w:color w:val="000000" w:themeColor="text1"/>
          <w:lang w:val="en-US"/>
        </w:rPr>
        <w:t xml:space="preserve">th </w:t>
      </w:r>
      <w:r w:rsidR="00B26324">
        <w:rPr>
          <w:rFonts w:cstheme="minorHAnsi"/>
          <w:noProof/>
          <w:color w:val="000000" w:themeColor="text1"/>
          <w:lang w:val="en-US"/>
        </w:rPr>
        <w:t>the second</w:t>
      </w:r>
      <w:r w:rsidR="00706E7B">
        <w:rPr>
          <w:rFonts w:cstheme="minorHAnsi"/>
          <w:noProof/>
          <w:color w:val="000000" w:themeColor="text1"/>
          <w:lang w:val="en-US"/>
        </w:rPr>
        <w:t xml:space="preserve"> rejection; he grabs Draupadī by her hair and kicks her. Draupadī, still covered with dust, then goes to the king’s court where she sees Yudhiṣṭhira. There she</w:t>
      </w:r>
      <w:r w:rsidR="00A358F4">
        <w:rPr>
          <w:rFonts w:cstheme="minorHAnsi"/>
          <w:noProof/>
          <w:color w:val="000000" w:themeColor="text1"/>
          <w:lang w:val="en-US"/>
        </w:rPr>
        <w:t xml:space="preserve"> tells how Kīcaka </w:t>
      </w:r>
      <w:r w:rsidR="00E234D3">
        <w:rPr>
          <w:rFonts w:cstheme="minorHAnsi"/>
          <w:noProof/>
          <w:color w:val="000000" w:themeColor="text1"/>
          <w:lang w:val="en-US"/>
        </w:rPr>
        <w:t>assaulted her.</w:t>
      </w:r>
      <w:r w:rsidR="00FA72E5">
        <w:rPr>
          <w:rStyle w:val="FootnoteReference"/>
          <w:rFonts w:cstheme="minorHAnsi"/>
          <w:noProof/>
          <w:color w:val="000000" w:themeColor="text1"/>
          <w:lang w:val="en-US"/>
        </w:rPr>
        <w:footnoteReference w:id="59"/>
      </w:r>
      <w:r w:rsidR="00E234D3">
        <w:rPr>
          <w:rFonts w:cstheme="minorHAnsi"/>
          <w:noProof/>
          <w:color w:val="000000" w:themeColor="text1"/>
          <w:lang w:val="en-US"/>
        </w:rPr>
        <w:t xml:space="preserve"> Unlike in Devaprabhasūri’s </w:t>
      </w:r>
      <w:r w:rsidR="00E234D3" w:rsidRPr="00EB3C10">
        <w:rPr>
          <w:rFonts w:cstheme="minorHAnsi"/>
          <w:i/>
          <w:noProof/>
          <w:color w:val="000000" w:themeColor="text1"/>
          <w:lang w:val="en-US"/>
        </w:rPr>
        <w:t>Pāṇḍavacarita</w:t>
      </w:r>
      <w:r w:rsidR="00E234D3">
        <w:rPr>
          <w:rFonts w:cstheme="minorHAnsi"/>
          <w:noProof/>
          <w:color w:val="000000" w:themeColor="text1"/>
          <w:lang w:val="en-US"/>
        </w:rPr>
        <w:t xml:space="preserve"> and Dhaneśvarasūri’s </w:t>
      </w:r>
      <w:r w:rsidR="00E234D3" w:rsidRPr="00397850">
        <w:rPr>
          <w:rFonts w:cstheme="minorHAnsi"/>
          <w:i/>
          <w:noProof/>
          <w:color w:val="000000" w:themeColor="text1"/>
          <w:lang w:val="en-US"/>
        </w:rPr>
        <w:t>Śatruñjayamāhātmya</w:t>
      </w:r>
      <w:r w:rsidR="00E234D3">
        <w:rPr>
          <w:rFonts w:cstheme="minorHAnsi"/>
          <w:noProof/>
          <w:color w:val="000000" w:themeColor="text1"/>
          <w:lang w:val="en-US"/>
        </w:rPr>
        <w:t xml:space="preserve">, Bhīma </w:t>
      </w:r>
      <w:r w:rsidR="00B97B69">
        <w:rPr>
          <w:rFonts w:cstheme="minorHAnsi"/>
          <w:noProof/>
          <w:color w:val="000000" w:themeColor="text1"/>
          <w:lang w:val="en-US"/>
        </w:rPr>
        <w:t>is</w:t>
      </w:r>
      <w:r w:rsidR="00E234D3">
        <w:rPr>
          <w:rFonts w:cstheme="minorHAnsi"/>
          <w:noProof/>
          <w:color w:val="000000" w:themeColor="text1"/>
          <w:lang w:val="en-US"/>
        </w:rPr>
        <w:t xml:space="preserve"> absent, for the </w:t>
      </w:r>
      <w:r w:rsidR="00E234D3" w:rsidRPr="00397850">
        <w:rPr>
          <w:rFonts w:cstheme="minorHAnsi"/>
          <w:i/>
          <w:noProof/>
          <w:color w:val="000000" w:themeColor="text1"/>
          <w:lang w:val="en-US"/>
        </w:rPr>
        <w:t>Śatruñjaya</w:t>
      </w:r>
      <w:r w:rsidR="00E234D3">
        <w:rPr>
          <w:rFonts w:cstheme="minorHAnsi"/>
          <w:i/>
          <w:noProof/>
          <w:color w:val="000000" w:themeColor="text1"/>
          <w:lang w:val="en-US"/>
        </w:rPr>
        <w:t>kalpavṛtti</w:t>
      </w:r>
      <w:r w:rsidR="00E234D3">
        <w:rPr>
          <w:rFonts w:cstheme="minorHAnsi"/>
          <w:noProof/>
          <w:color w:val="000000" w:themeColor="text1"/>
          <w:lang w:val="en-US"/>
        </w:rPr>
        <w:t xml:space="preserve"> only explicitly mentions Virāṭa and Yudhiṣṭhira. When the Matsya king remains silent in the face of Draupadī’s accusations, Yudhiṣthira tells her to go and tell ‘Pāvaka’, </w:t>
      </w:r>
      <w:r w:rsidR="000A5B84">
        <w:rPr>
          <w:rFonts w:cstheme="minorHAnsi"/>
          <w:noProof/>
          <w:color w:val="000000" w:themeColor="text1"/>
          <w:lang w:val="en-US"/>
        </w:rPr>
        <w:t>alluding to Bhīma</w:t>
      </w:r>
      <w:r w:rsidR="00B97B69">
        <w:rPr>
          <w:rFonts w:cstheme="minorHAnsi"/>
          <w:noProof/>
          <w:color w:val="000000" w:themeColor="text1"/>
          <w:lang w:val="en-US"/>
        </w:rPr>
        <w:t xml:space="preserve">. Draupadī understands his hint and visits Bhīma that night to tell him about the humiliation she suffered at Kīcaka’s hands. </w:t>
      </w:r>
      <w:r w:rsidR="007D3238">
        <w:rPr>
          <w:rFonts w:cstheme="minorHAnsi"/>
          <w:noProof/>
          <w:color w:val="000000" w:themeColor="text1"/>
          <w:lang w:val="en-US"/>
        </w:rPr>
        <w:t xml:space="preserve">Like in the </w:t>
      </w:r>
      <w:r w:rsidR="007D3238" w:rsidRPr="00397850">
        <w:rPr>
          <w:rFonts w:cstheme="minorHAnsi"/>
          <w:i/>
          <w:noProof/>
          <w:color w:val="000000" w:themeColor="text1"/>
          <w:lang w:val="en-US"/>
        </w:rPr>
        <w:t>Śatruñjayamāhātmya</w:t>
      </w:r>
      <w:r w:rsidR="007D3238">
        <w:rPr>
          <w:rFonts w:cstheme="minorHAnsi"/>
          <w:noProof/>
          <w:color w:val="000000" w:themeColor="text1"/>
          <w:lang w:val="en-US"/>
        </w:rPr>
        <w:t xml:space="preserve">, Bhīma remembers Draupadī’s humiliation in the sabhā by the Kauravas and vows to kill Kīcaka. The Pāṇḍava </w:t>
      </w:r>
      <w:r w:rsidR="00133B84">
        <w:rPr>
          <w:rFonts w:cstheme="minorHAnsi"/>
          <w:noProof/>
          <w:color w:val="000000" w:themeColor="text1"/>
          <w:lang w:val="en-US"/>
        </w:rPr>
        <w:t xml:space="preserve">ask Draupadī to pretend to fall for Kīcaka’s charms and invite him </w:t>
      </w:r>
      <w:r w:rsidR="00BF29C3">
        <w:rPr>
          <w:rFonts w:cstheme="minorHAnsi"/>
          <w:noProof/>
          <w:color w:val="000000" w:themeColor="text1"/>
          <w:lang w:val="en-US"/>
        </w:rPr>
        <w:t>to</w:t>
      </w:r>
      <w:r w:rsidR="00133B84">
        <w:rPr>
          <w:rFonts w:cstheme="minorHAnsi"/>
          <w:noProof/>
          <w:color w:val="000000" w:themeColor="text1"/>
          <w:lang w:val="en-US"/>
        </w:rPr>
        <w:t xml:space="preserve"> a nightly rendezvous</w:t>
      </w:r>
      <w:r w:rsidR="007D3238">
        <w:rPr>
          <w:rFonts w:cstheme="minorHAnsi"/>
          <w:noProof/>
          <w:color w:val="000000" w:themeColor="text1"/>
          <w:lang w:val="en-US"/>
        </w:rPr>
        <w:t xml:space="preserve"> (ŚK</w:t>
      </w:r>
      <w:r w:rsidR="006B1BCC">
        <w:rPr>
          <w:rFonts w:cstheme="minorHAnsi"/>
          <w:noProof/>
          <w:color w:val="000000" w:themeColor="text1"/>
          <w:lang w:val="en-US"/>
        </w:rPr>
        <w:t>V</w:t>
      </w:r>
      <w:r w:rsidR="007D3238">
        <w:rPr>
          <w:rFonts w:cstheme="minorHAnsi"/>
          <w:noProof/>
          <w:color w:val="000000" w:themeColor="text1"/>
          <w:lang w:val="en-US"/>
        </w:rPr>
        <w:t xml:space="preserve"> 25.685-696). </w:t>
      </w:r>
    </w:p>
    <w:p w14:paraId="315BD8B6" w14:textId="65C44868" w:rsidR="007D3238" w:rsidRPr="007D3238" w:rsidRDefault="007D3238" w:rsidP="00550A41">
      <w:pPr>
        <w:spacing w:line="360" w:lineRule="auto"/>
        <w:rPr>
          <w:rFonts w:cstheme="minorHAnsi"/>
          <w:noProof/>
          <w:color w:val="000000" w:themeColor="text1"/>
          <w:lang w:val="en-US"/>
        </w:rPr>
      </w:pPr>
      <w:r>
        <w:rPr>
          <w:rFonts w:cstheme="minorHAnsi"/>
          <w:noProof/>
          <w:color w:val="000000" w:themeColor="text1"/>
          <w:lang w:val="en-US"/>
        </w:rPr>
        <w:lastRenderedPageBreak/>
        <w:t xml:space="preserve">It is here that </w:t>
      </w:r>
      <w:r w:rsidR="00D24BEE" w:rsidRPr="00397850">
        <w:rPr>
          <w:rFonts w:cstheme="minorHAnsi"/>
          <w:i/>
          <w:noProof/>
          <w:color w:val="000000" w:themeColor="text1"/>
          <w:lang w:val="en-US"/>
        </w:rPr>
        <w:t>Śatruñjaya</w:t>
      </w:r>
      <w:r w:rsidR="00D24BEE">
        <w:rPr>
          <w:rFonts w:cstheme="minorHAnsi"/>
          <w:i/>
          <w:noProof/>
          <w:color w:val="000000" w:themeColor="text1"/>
          <w:lang w:val="en-US"/>
        </w:rPr>
        <w:t xml:space="preserve">kalpavṛtti </w:t>
      </w:r>
      <w:r w:rsidR="00D24BEE">
        <w:rPr>
          <w:rFonts w:cstheme="minorHAnsi"/>
          <w:noProof/>
          <w:color w:val="000000" w:themeColor="text1"/>
          <w:lang w:val="en-US"/>
        </w:rPr>
        <w:t xml:space="preserve">begins to diverge from the </w:t>
      </w:r>
      <w:r w:rsidR="00D24BEE" w:rsidRPr="00397850">
        <w:rPr>
          <w:rFonts w:cstheme="minorHAnsi"/>
          <w:i/>
          <w:noProof/>
          <w:color w:val="000000" w:themeColor="text1"/>
          <w:lang w:val="en-US"/>
        </w:rPr>
        <w:t>Śatruñjayamāhātmya</w:t>
      </w:r>
      <w:r w:rsidR="00D24BEE">
        <w:rPr>
          <w:rFonts w:cstheme="minorHAnsi"/>
          <w:noProof/>
          <w:color w:val="000000" w:themeColor="text1"/>
          <w:lang w:val="en-US"/>
        </w:rPr>
        <w:t>’s treatment of the episode. Śubhaśīla introduces additional comedic elements, driving the original latent comedy</w:t>
      </w:r>
      <w:r w:rsidR="00133B84">
        <w:rPr>
          <w:rFonts w:cstheme="minorHAnsi"/>
          <w:noProof/>
          <w:color w:val="000000" w:themeColor="text1"/>
          <w:lang w:val="en-US"/>
        </w:rPr>
        <w:t xml:space="preserve"> contained in the episode</w:t>
      </w:r>
      <w:r w:rsidR="00D24BEE">
        <w:rPr>
          <w:rFonts w:cstheme="minorHAnsi"/>
          <w:noProof/>
          <w:color w:val="000000" w:themeColor="text1"/>
          <w:lang w:val="en-US"/>
        </w:rPr>
        <w:t xml:space="preserve"> well into the realm of the farcical.</w:t>
      </w:r>
      <w:r w:rsidR="00133B84">
        <w:rPr>
          <w:rFonts w:cstheme="minorHAnsi"/>
          <w:noProof/>
          <w:color w:val="000000" w:themeColor="text1"/>
          <w:lang w:val="en-US"/>
        </w:rPr>
        <w:t xml:space="preserve"> Taking exquisite vittles with him, Kīcaka goes to the agreed-upon place and waits upon his date. Bhīma shows up dressed as Draupadī and wolfs down the delicacies Kīcaka brought. </w:t>
      </w:r>
      <w:r w:rsidR="006B1BCC">
        <w:rPr>
          <w:rFonts w:cstheme="minorHAnsi"/>
          <w:noProof/>
          <w:color w:val="000000" w:themeColor="text1"/>
          <w:lang w:val="en-US"/>
        </w:rPr>
        <w:t xml:space="preserve">He even devours the </w:t>
      </w:r>
      <w:r w:rsidR="002D2DE1">
        <w:rPr>
          <w:rFonts w:cstheme="minorHAnsi"/>
          <w:noProof/>
          <w:color w:val="000000" w:themeColor="text1"/>
          <w:lang w:val="en-US"/>
        </w:rPr>
        <w:t>camphor, musk, and oil of cloves</w:t>
      </w:r>
      <w:r w:rsidR="006B1BCC">
        <w:rPr>
          <w:rFonts w:cstheme="minorHAnsi"/>
          <w:noProof/>
          <w:color w:val="000000" w:themeColor="text1"/>
          <w:lang w:val="en-US"/>
        </w:rPr>
        <w:t xml:space="preserve"> Kīcaka brought. </w:t>
      </w:r>
      <w:r w:rsidR="008F37D5">
        <w:rPr>
          <w:rFonts w:cstheme="minorHAnsi"/>
          <w:noProof/>
          <w:color w:val="000000" w:themeColor="text1"/>
          <w:lang w:val="en-US"/>
        </w:rPr>
        <w:t>When</w:t>
      </w:r>
      <w:r w:rsidR="002D2DE1">
        <w:rPr>
          <w:rFonts w:cstheme="minorHAnsi"/>
          <w:noProof/>
          <w:color w:val="000000" w:themeColor="text1"/>
          <w:lang w:val="en-US"/>
        </w:rPr>
        <w:t xml:space="preserve"> Kīcaka offers Bhīma a bed</w:t>
      </w:r>
      <w:r w:rsidR="008F37D5">
        <w:rPr>
          <w:rFonts w:cstheme="minorHAnsi"/>
          <w:noProof/>
          <w:color w:val="000000" w:themeColor="text1"/>
          <w:lang w:val="en-US"/>
        </w:rPr>
        <w:t>, the Pāṇḍava embraces him</w:t>
      </w:r>
      <w:r w:rsidR="004C2B6E">
        <w:rPr>
          <w:rFonts w:cstheme="minorHAnsi"/>
          <w:noProof/>
          <w:color w:val="000000" w:themeColor="text1"/>
          <w:lang w:val="en-US"/>
        </w:rPr>
        <w:t>, telling Kīcaka</w:t>
      </w:r>
      <w:r w:rsidR="008F37D5">
        <w:rPr>
          <w:rFonts w:cstheme="minorHAnsi"/>
          <w:noProof/>
          <w:color w:val="000000" w:themeColor="text1"/>
          <w:lang w:val="en-US"/>
        </w:rPr>
        <w:t xml:space="preserve"> </w:t>
      </w:r>
      <w:r w:rsidR="004C2B6E">
        <w:rPr>
          <w:rFonts w:cstheme="minorHAnsi"/>
          <w:noProof/>
          <w:color w:val="000000" w:themeColor="text1"/>
          <w:lang w:val="en-US"/>
        </w:rPr>
        <w:t xml:space="preserve">that he will kill him. </w:t>
      </w:r>
      <w:r w:rsidR="008F37D5">
        <w:rPr>
          <w:rFonts w:cstheme="minorHAnsi"/>
          <w:noProof/>
          <w:color w:val="000000" w:themeColor="text1"/>
          <w:lang w:val="en-US"/>
        </w:rPr>
        <w:t xml:space="preserve">After killing Kīcaka, Bhīma </w:t>
      </w:r>
      <w:r w:rsidR="004C2B6E">
        <w:rPr>
          <w:rFonts w:cstheme="minorHAnsi"/>
          <w:noProof/>
          <w:color w:val="000000" w:themeColor="text1"/>
          <w:lang w:val="en-US"/>
        </w:rPr>
        <w:t xml:space="preserve">takes out a </w:t>
      </w:r>
      <w:r w:rsidR="00C26B59">
        <w:rPr>
          <w:rFonts w:cstheme="minorHAnsi"/>
          <w:noProof/>
          <w:color w:val="000000" w:themeColor="text1"/>
          <w:lang w:val="en-US"/>
        </w:rPr>
        <w:t>writing slab</w:t>
      </w:r>
      <w:r w:rsidR="004C2B6E">
        <w:rPr>
          <w:rStyle w:val="FootnoteReference"/>
          <w:rFonts w:cstheme="minorHAnsi"/>
          <w:noProof/>
          <w:color w:val="000000" w:themeColor="text1"/>
          <w:lang w:val="en-US"/>
        </w:rPr>
        <w:footnoteReference w:id="60"/>
      </w:r>
      <w:r w:rsidR="004C2B6E">
        <w:rPr>
          <w:rFonts w:cstheme="minorHAnsi"/>
          <w:noProof/>
          <w:color w:val="000000" w:themeColor="text1"/>
          <w:lang w:val="en-US"/>
        </w:rPr>
        <w:t xml:space="preserve"> and writes </w:t>
      </w:r>
      <w:r w:rsidR="00D40A9E">
        <w:rPr>
          <w:rFonts w:cstheme="minorHAnsi"/>
          <w:noProof/>
          <w:color w:val="000000" w:themeColor="text1"/>
          <w:lang w:val="en-US"/>
        </w:rPr>
        <w:t>‘I killed him’ on it with Kīcaka’s blood before leaving (ŚK</w:t>
      </w:r>
      <w:r w:rsidR="006B1BCC">
        <w:rPr>
          <w:rFonts w:cstheme="minorHAnsi"/>
          <w:noProof/>
          <w:color w:val="000000" w:themeColor="text1"/>
          <w:lang w:val="en-US"/>
        </w:rPr>
        <w:t>V</w:t>
      </w:r>
      <w:r w:rsidR="00D40A9E">
        <w:rPr>
          <w:rFonts w:cstheme="minorHAnsi"/>
          <w:noProof/>
          <w:color w:val="000000" w:themeColor="text1"/>
          <w:lang w:val="en-US"/>
        </w:rPr>
        <w:t xml:space="preserve"> 25.697-705).</w:t>
      </w:r>
    </w:p>
    <w:p w14:paraId="2392EA9F" w14:textId="596A4A3B" w:rsidR="008D4496" w:rsidRDefault="00D40A9E" w:rsidP="00550A41">
      <w:pPr>
        <w:spacing w:line="360" w:lineRule="auto"/>
        <w:rPr>
          <w:rFonts w:cstheme="minorHAnsi"/>
          <w:noProof/>
          <w:color w:val="000000" w:themeColor="text1"/>
          <w:lang w:val="en-US"/>
        </w:rPr>
      </w:pPr>
      <w:r>
        <w:rPr>
          <w:rFonts w:cstheme="minorHAnsi"/>
          <w:noProof/>
          <w:color w:val="000000" w:themeColor="text1"/>
          <w:lang w:val="en-US"/>
        </w:rPr>
        <w:t>The next morning</w:t>
      </w:r>
      <w:r w:rsidR="00BF29C3">
        <w:rPr>
          <w:rFonts w:cstheme="minorHAnsi"/>
          <w:noProof/>
          <w:color w:val="000000" w:themeColor="text1"/>
          <w:lang w:val="en-US"/>
        </w:rPr>
        <w:t>,</w:t>
      </w:r>
      <w:r>
        <w:rPr>
          <w:rFonts w:cstheme="minorHAnsi"/>
          <w:noProof/>
          <w:color w:val="000000" w:themeColor="text1"/>
          <w:lang w:val="en-US"/>
        </w:rPr>
        <w:t xml:space="preserve"> Kīcaka’s brother</w:t>
      </w:r>
      <w:r w:rsidR="00BF29C3">
        <w:rPr>
          <w:rFonts w:cstheme="minorHAnsi"/>
          <w:noProof/>
          <w:color w:val="000000" w:themeColor="text1"/>
          <w:lang w:val="en-US"/>
        </w:rPr>
        <w:t>s</w:t>
      </w:r>
      <w:r>
        <w:rPr>
          <w:rFonts w:cstheme="minorHAnsi"/>
          <w:noProof/>
          <w:color w:val="000000" w:themeColor="text1"/>
          <w:lang w:val="en-US"/>
        </w:rPr>
        <w:t xml:space="preserve"> find their brother’s corpse after a short search. </w:t>
      </w:r>
      <w:r w:rsidR="008D4496">
        <w:rPr>
          <w:rFonts w:cstheme="minorHAnsi"/>
          <w:noProof/>
          <w:color w:val="000000" w:themeColor="text1"/>
          <w:lang w:val="en-US"/>
        </w:rPr>
        <w:t>Their loud wails attract most of the palace’s inhabitants. Soon Bhīma’s writing slab is discovered, but no one present at the crime scene dares to read Bhīma’s message out loud out of fear for the king Virāṭa’s reaction</w:t>
      </w:r>
      <w:r w:rsidR="00B30AEF">
        <w:rPr>
          <w:rFonts w:cstheme="minorHAnsi"/>
          <w:noProof/>
          <w:color w:val="000000" w:themeColor="text1"/>
          <w:lang w:val="en-US"/>
        </w:rPr>
        <w:t>.</w:t>
      </w:r>
    </w:p>
    <w:p w14:paraId="45FCE317" w14:textId="2B006C09" w:rsidR="005A5CC4" w:rsidRPr="00471344" w:rsidRDefault="008D4496" w:rsidP="00550A41">
      <w:pPr>
        <w:spacing w:line="360" w:lineRule="auto"/>
        <w:rPr>
          <w:rFonts w:cstheme="minorHAnsi"/>
          <w:noProof/>
          <w:color w:val="000000" w:themeColor="text1"/>
          <w:lang w:val="en-US"/>
        </w:rPr>
      </w:pPr>
      <w:r>
        <w:rPr>
          <w:rFonts w:cstheme="minorHAnsi"/>
          <w:noProof/>
          <w:color w:val="000000" w:themeColor="text1"/>
          <w:lang w:val="en-US"/>
        </w:rPr>
        <w:t xml:space="preserve">Suddenly, Bhīma yells out in his sleep for all the palace </w:t>
      </w:r>
      <w:r w:rsidR="000C2641">
        <w:rPr>
          <w:rFonts w:cstheme="minorHAnsi"/>
          <w:noProof/>
          <w:color w:val="000000" w:themeColor="text1"/>
          <w:lang w:val="en-US"/>
        </w:rPr>
        <w:t xml:space="preserve">to hear </w:t>
      </w:r>
      <w:r>
        <w:rPr>
          <w:rFonts w:cstheme="minorHAnsi"/>
          <w:noProof/>
          <w:color w:val="000000" w:themeColor="text1"/>
          <w:lang w:val="en-US"/>
        </w:rPr>
        <w:t xml:space="preserve">that the one who wrote on the writing slab killed Kīcaka and that he is the one to kill Kīcaka. When people realise Valla, the disguised Bhīma, is responsible, Sudepsā </w:t>
      </w:r>
      <w:r w:rsidR="000F3FEE">
        <w:rPr>
          <w:rFonts w:cstheme="minorHAnsi"/>
          <w:noProof/>
          <w:color w:val="000000" w:themeColor="text1"/>
          <w:lang w:val="en-US"/>
        </w:rPr>
        <w:t>arrives at</w:t>
      </w:r>
      <w:r>
        <w:rPr>
          <w:rFonts w:cstheme="minorHAnsi"/>
          <w:noProof/>
          <w:color w:val="000000" w:themeColor="text1"/>
          <w:lang w:val="en-US"/>
        </w:rPr>
        <w:t xml:space="preserve"> </w:t>
      </w:r>
      <w:r w:rsidR="000F3FEE">
        <w:rPr>
          <w:rFonts w:cstheme="minorHAnsi"/>
          <w:noProof/>
          <w:color w:val="000000" w:themeColor="text1"/>
          <w:lang w:val="en-US"/>
        </w:rPr>
        <w:t xml:space="preserve">the crime scene </w:t>
      </w:r>
      <w:r>
        <w:rPr>
          <w:rFonts w:cstheme="minorHAnsi"/>
          <w:noProof/>
          <w:color w:val="000000" w:themeColor="text1"/>
          <w:lang w:val="en-US"/>
        </w:rPr>
        <w:t>and sees</w:t>
      </w:r>
      <w:r w:rsidR="000F3FEE">
        <w:rPr>
          <w:rFonts w:cstheme="minorHAnsi"/>
          <w:noProof/>
          <w:color w:val="000000" w:themeColor="text1"/>
          <w:lang w:val="en-US"/>
        </w:rPr>
        <w:t xml:space="preserve"> the corpse of her brother</w:t>
      </w:r>
      <w:r>
        <w:rPr>
          <w:rFonts w:cstheme="minorHAnsi"/>
          <w:noProof/>
          <w:color w:val="000000" w:themeColor="text1"/>
          <w:lang w:val="en-US"/>
        </w:rPr>
        <w:t xml:space="preserve">. The enraged Sudepsā blames the sairandhrī for luring Kīcaka to his death and her surviving brothers seize </w:t>
      </w:r>
      <w:r w:rsidR="00B30AEF">
        <w:rPr>
          <w:rFonts w:cstheme="minorHAnsi"/>
          <w:noProof/>
          <w:color w:val="000000" w:themeColor="text1"/>
          <w:lang w:val="en-US"/>
        </w:rPr>
        <w:t xml:space="preserve">Draupadī on Virāṭa’s orders. Intent on burning her alive together with Kīcaka’s corpse, they scold her as they drag her to the burning grounds. Just when Kīcaka’s brothers are about to throw her into the fire, Bhīma shows up and frees Draupadī. After killing all the Kīcakas except for one, Bhīma cuts off the tongue of the sole survivor and takes him to king Virāṭa. Bhīma then brazenly lies to the Matsya king, telling </w:t>
      </w:r>
      <w:r w:rsidR="00721789">
        <w:rPr>
          <w:rFonts w:cstheme="minorHAnsi"/>
          <w:noProof/>
          <w:color w:val="000000" w:themeColor="text1"/>
          <w:lang w:val="en-US"/>
        </w:rPr>
        <w:t>Virāṭa</w:t>
      </w:r>
      <w:r w:rsidR="00B30AEF">
        <w:rPr>
          <w:rFonts w:cstheme="minorHAnsi"/>
          <w:noProof/>
          <w:color w:val="000000" w:themeColor="text1"/>
          <w:lang w:val="en-US"/>
        </w:rPr>
        <w:t xml:space="preserve"> that </w:t>
      </w:r>
      <w:r w:rsidR="00721789">
        <w:rPr>
          <w:rFonts w:cstheme="minorHAnsi"/>
          <w:noProof/>
          <w:color w:val="000000" w:themeColor="text1"/>
          <w:lang w:val="en-US"/>
        </w:rPr>
        <w:t xml:space="preserve">Kīcaka’s brothers all committed suicide by jumping into the fire and that he only managed to save one Kīcaka from the fire. However, the surviving brother just so happened to bite off his own tongue, rendering himself mute. </w:t>
      </w:r>
      <w:r w:rsidR="003C6AC2">
        <w:rPr>
          <w:rFonts w:cstheme="minorHAnsi"/>
          <w:noProof/>
          <w:color w:val="000000" w:themeColor="text1"/>
          <w:lang w:val="en-US"/>
        </w:rPr>
        <w:t>The Kīcaka-episode ends with Virāṭa urging his wife Sudepsā not to grieve and to abandon her enmity towards the sairandhrī</w:t>
      </w:r>
      <w:r w:rsidR="00E84EA6">
        <w:rPr>
          <w:rFonts w:cstheme="minorHAnsi"/>
          <w:noProof/>
          <w:color w:val="000000" w:themeColor="text1"/>
          <w:lang w:val="en-US"/>
        </w:rPr>
        <w:t xml:space="preserve"> (ŚK</w:t>
      </w:r>
      <w:r w:rsidR="006B1BCC">
        <w:rPr>
          <w:rFonts w:cstheme="minorHAnsi"/>
          <w:noProof/>
          <w:color w:val="000000" w:themeColor="text1"/>
          <w:lang w:val="en-US"/>
        </w:rPr>
        <w:t xml:space="preserve">V 25.706-737). All in all, Śubhaśīla </w:t>
      </w:r>
      <w:r w:rsidR="000F3FEE">
        <w:rPr>
          <w:rFonts w:cstheme="minorHAnsi"/>
          <w:noProof/>
          <w:color w:val="000000" w:themeColor="text1"/>
          <w:lang w:val="en-US"/>
        </w:rPr>
        <w:t>must have used</w:t>
      </w:r>
      <w:r w:rsidR="006B1BCC">
        <w:rPr>
          <w:rFonts w:cstheme="minorHAnsi"/>
          <w:noProof/>
          <w:color w:val="000000" w:themeColor="text1"/>
          <w:lang w:val="en-US"/>
        </w:rPr>
        <w:t xml:space="preserve"> Dhaneśvarasūri’s </w:t>
      </w:r>
      <w:r w:rsidR="006B1BCC" w:rsidRPr="00397850">
        <w:rPr>
          <w:rFonts w:cstheme="minorHAnsi"/>
          <w:i/>
          <w:noProof/>
          <w:color w:val="000000" w:themeColor="text1"/>
          <w:lang w:val="en-US"/>
        </w:rPr>
        <w:t>Śatruñjayamāhātmya</w:t>
      </w:r>
      <w:r w:rsidR="006B1BCC">
        <w:rPr>
          <w:rFonts w:cstheme="minorHAnsi"/>
          <w:i/>
          <w:noProof/>
          <w:color w:val="000000" w:themeColor="text1"/>
          <w:lang w:val="en-US"/>
        </w:rPr>
        <w:t xml:space="preserve"> </w:t>
      </w:r>
      <w:r w:rsidR="006B1BCC">
        <w:rPr>
          <w:rFonts w:cstheme="minorHAnsi"/>
          <w:noProof/>
          <w:color w:val="000000" w:themeColor="text1"/>
          <w:lang w:val="en-US"/>
        </w:rPr>
        <w:t>as an inspiration, but he also introduces narrative inventions of his own, such as Bhīma’s gluttony dressed as Draupadī, Bhīma’s unwitting confession while asleep, and Bhīma’s outrageous lies about the deaths of Kīcaka’s brothers</w:t>
      </w:r>
      <w:r w:rsidR="000C2641">
        <w:rPr>
          <w:rFonts w:cstheme="minorHAnsi"/>
          <w:noProof/>
          <w:color w:val="000000" w:themeColor="text1"/>
          <w:lang w:val="en-US"/>
        </w:rPr>
        <w:t>. No doubt Śubhaśīla must have intended to add some hilarity to the episode</w:t>
      </w:r>
      <w:r w:rsidR="00471344">
        <w:rPr>
          <w:rFonts w:cstheme="minorHAnsi"/>
          <w:noProof/>
          <w:color w:val="000000" w:themeColor="text1"/>
          <w:lang w:val="en-US"/>
        </w:rPr>
        <w:t>.</w:t>
      </w:r>
    </w:p>
    <w:p w14:paraId="3DFC14AC" w14:textId="37BE18E6" w:rsidR="00B30AEF" w:rsidRDefault="000C2641" w:rsidP="00550A41">
      <w:pPr>
        <w:spacing w:line="360" w:lineRule="auto"/>
        <w:rPr>
          <w:b/>
          <w:lang w:val="en-US"/>
        </w:rPr>
      </w:pPr>
      <w:r w:rsidRPr="009631A4">
        <w:rPr>
          <w:b/>
          <w:lang w:val="en-US"/>
        </w:rPr>
        <w:t>The Kicakavadhas in</w:t>
      </w:r>
      <w:r>
        <w:rPr>
          <w:b/>
          <w:lang w:val="en-US"/>
        </w:rPr>
        <w:t xml:space="preserve"> Digambara Jain </w:t>
      </w:r>
      <w:r w:rsidRPr="00546C70">
        <w:rPr>
          <w:b/>
          <w:i/>
          <w:lang w:val="en-US"/>
        </w:rPr>
        <w:t>Mahābhāratas</w:t>
      </w:r>
    </w:p>
    <w:p w14:paraId="12CE0247" w14:textId="77777777" w:rsidR="00471344" w:rsidRPr="00471344" w:rsidRDefault="00471344" w:rsidP="00550A41">
      <w:pPr>
        <w:spacing w:line="360" w:lineRule="auto"/>
        <w:rPr>
          <w:b/>
          <w:lang w:val="en-US"/>
        </w:rPr>
      </w:pPr>
    </w:p>
    <w:p w14:paraId="48A1D0D0" w14:textId="2C33AE84" w:rsidR="002B38DC" w:rsidRDefault="000C2641" w:rsidP="00550A41">
      <w:pPr>
        <w:spacing w:line="360" w:lineRule="auto"/>
        <w:rPr>
          <w:rFonts w:cstheme="minorHAnsi"/>
          <w:noProof/>
          <w:color w:val="000000" w:themeColor="text1"/>
          <w:lang w:val="en-US"/>
        </w:rPr>
      </w:pPr>
      <w:r>
        <w:rPr>
          <w:rFonts w:cstheme="minorHAnsi"/>
          <w:noProof/>
          <w:color w:val="000000" w:themeColor="text1"/>
          <w:lang w:val="en-US"/>
        </w:rPr>
        <w:lastRenderedPageBreak/>
        <w:t xml:space="preserve">Now we have come to the last </w:t>
      </w:r>
      <w:r w:rsidR="00787E3C">
        <w:rPr>
          <w:rFonts w:cstheme="minorHAnsi"/>
          <w:noProof/>
          <w:color w:val="000000" w:themeColor="text1"/>
          <w:lang w:val="en-US"/>
        </w:rPr>
        <w:t xml:space="preserve">two </w:t>
      </w:r>
      <w:r>
        <w:rPr>
          <w:rFonts w:cstheme="minorHAnsi"/>
          <w:noProof/>
          <w:color w:val="000000" w:themeColor="text1"/>
          <w:lang w:val="en-US"/>
        </w:rPr>
        <w:t>adaptations of the Kīcaka-episode in two Digambara Jain adaptations</w:t>
      </w:r>
      <w:r w:rsidR="00F02DC7">
        <w:rPr>
          <w:rFonts w:cstheme="minorHAnsi"/>
          <w:noProof/>
          <w:color w:val="000000" w:themeColor="text1"/>
          <w:lang w:val="en-US"/>
        </w:rPr>
        <w:t xml:space="preserve">, </w:t>
      </w:r>
      <w:r w:rsidR="00787E3C">
        <w:rPr>
          <w:rFonts w:cstheme="minorHAnsi"/>
          <w:noProof/>
          <w:color w:val="000000" w:themeColor="text1"/>
          <w:lang w:val="en-US"/>
        </w:rPr>
        <w:t xml:space="preserve">the </w:t>
      </w:r>
      <w:r w:rsidR="00787E3C" w:rsidRPr="00787E3C">
        <w:rPr>
          <w:rFonts w:cstheme="minorHAnsi"/>
          <w:i/>
          <w:noProof/>
          <w:color w:val="000000" w:themeColor="text1"/>
          <w:lang w:val="en-US"/>
        </w:rPr>
        <w:t>Pāṇḍavapurāṇa</w:t>
      </w:r>
      <w:r w:rsidR="00787E3C">
        <w:rPr>
          <w:rFonts w:cstheme="minorHAnsi"/>
          <w:noProof/>
          <w:color w:val="000000" w:themeColor="text1"/>
          <w:lang w:val="en-US"/>
        </w:rPr>
        <w:t xml:space="preserve"> (1552 CE) by Śubhacandra and another </w:t>
      </w:r>
      <w:r w:rsidR="00787E3C" w:rsidRPr="00E23815">
        <w:rPr>
          <w:rFonts w:cstheme="minorHAnsi"/>
          <w:i/>
          <w:noProof/>
          <w:color w:val="000000" w:themeColor="text1"/>
          <w:lang w:val="en-US"/>
        </w:rPr>
        <w:t>Pāṇḍavapurāṇa</w:t>
      </w:r>
      <w:r w:rsidR="00787E3C">
        <w:rPr>
          <w:rFonts w:cstheme="minorHAnsi"/>
          <w:noProof/>
          <w:color w:val="000000" w:themeColor="text1"/>
          <w:lang w:val="en-US"/>
        </w:rPr>
        <w:t xml:space="preserve"> (1598 CE) by Vādicandra. </w:t>
      </w:r>
      <w:r w:rsidR="00B15D2E">
        <w:rPr>
          <w:rFonts w:cstheme="minorHAnsi"/>
          <w:noProof/>
          <w:color w:val="000000" w:themeColor="text1"/>
          <w:lang w:val="en-US"/>
        </w:rPr>
        <w:t xml:space="preserve">As their name indicates, both works focus on the Pāṇḍava-narrative and can rightfully be called ‘true’ Jain </w:t>
      </w:r>
      <w:r w:rsidR="00B15D2E" w:rsidRPr="00546C70">
        <w:rPr>
          <w:rFonts w:cstheme="minorHAnsi"/>
          <w:i/>
          <w:noProof/>
          <w:color w:val="000000" w:themeColor="text1"/>
          <w:lang w:val="en-US"/>
        </w:rPr>
        <w:t>Mahābhāratas</w:t>
      </w:r>
      <w:r w:rsidR="00B15D2E">
        <w:rPr>
          <w:rFonts w:cstheme="minorHAnsi"/>
          <w:noProof/>
          <w:color w:val="000000" w:themeColor="text1"/>
          <w:lang w:val="en-US"/>
        </w:rPr>
        <w:t>. They are</w:t>
      </w:r>
      <w:r w:rsidR="00787E3C">
        <w:rPr>
          <w:rFonts w:cstheme="minorHAnsi"/>
          <w:noProof/>
          <w:color w:val="000000" w:themeColor="text1"/>
          <w:lang w:val="en-US"/>
        </w:rPr>
        <w:t xml:space="preserve"> similar in content and share the </w:t>
      </w:r>
      <w:r w:rsidR="00E23815">
        <w:rPr>
          <w:rFonts w:cstheme="minorHAnsi"/>
          <w:noProof/>
          <w:color w:val="000000" w:themeColor="text1"/>
          <w:lang w:val="en-US"/>
        </w:rPr>
        <w:t>same frame narrative of Mahāvīra’s disciple</w:t>
      </w:r>
      <w:r w:rsidR="005A5CC4">
        <w:rPr>
          <w:rFonts w:cstheme="minorHAnsi"/>
          <w:noProof/>
          <w:color w:val="000000" w:themeColor="text1"/>
          <w:lang w:val="en-US"/>
        </w:rPr>
        <w:t xml:space="preserve"> Indrabhūti</w:t>
      </w:r>
      <w:r w:rsidR="00E23815">
        <w:rPr>
          <w:rFonts w:cstheme="minorHAnsi"/>
          <w:noProof/>
          <w:color w:val="000000" w:themeColor="text1"/>
          <w:lang w:val="en-US"/>
        </w:rPr>
        <w:t xml:space="preserve"> </w:t>
      </w:r>
      <w:r w:rsidR="005A5CC4">
        <w:rPr>
          <w:rFonts w:cstheme="minorHAnsi"/>
          <w:noProof/>
          <w:color w:val="000000" w:themeColor="text1"/>
          <w:lang w:val="en-US"/>
        </w:rPr>
        <w:t xml:space="preserve">Gautama </w:t>
      </w:r>
      <w:r w:rsidR="00E23815">
        <w:rPr>
          <w:rFonts w:cstheme="minorHAnsi"/>
          <w:noProof/>
          <w:color w:val="000000" w:themeColor="text1"/>
          <w:lang w:val="en-US"/>
        </w:rPr>
        <w:t xml:space="preserve">narrating the ‘true’ events of </w:t>
      </w:r>
      <w:r w:rsidR="00E23815" w:rsidRPr="00E23815">
        <w:rPr>
          <w:rFonts w:cstheme="minorHAnsi"/>
          <w:i/>
          <w:noProof/>
          <w:color w:val="000000" w:themeColor="text1"/>
          <w:lang w:val="en-US"/>
        </w:rPr>
        <w:t>Mahābhārata</w:t>
      </w:r>
      <w:r w:rsidR="00E23815">
        <w:rPr>
          <w:rFonts w:cstheme="minorHAnsi"/>
          <w:noProof/>
          <w:color w:val="000000" w:themeColor="text1"/>
          <w:lang w:val="en-US"/>
        </w:rPr>
        <w:t xml:space="preserve">, i.e. </w:t>
      </w:r>
      <w:r w:rsidR="005A5CC4">
        <w:rPr>
          <w:rFonts w:cstheme="minorHAnsi"/>
          <w:noProof/>
          <w:color w:val="000000" w:themeColor="text1"/>
          <w:lang w:val="en-US"/>
        </w:rPr>
        <w:t xml:space="preserve">the Jain version, to king Śreṇika at Mahāvīra’s </w:t>
      </w:r>
      <w:r w:rsidR="005A5CC4" w:rsidRPr="00B15D2E">
        <w:rPr>
          <w:rFonts w:cstheme="minorHAnsi"/>
          <w:i/>
          <w:noProof/>
          <w:color w:val="000000" w:themeColor="text1"/>
          <w:lang w:val="en-US"/>
        </w:rPr>
        <w:t>samavasaraṇa</w:t>
      </w:r>
      <w:r w:rsidR="005A5CC4" w:rsidRPr="005A5CC4">
        <w:rPr>
          <w:rFonts w:cstheme="minorHAnsi"/>
          <w:noProof/>
          <w:color w:val="000000" w:themeColor="text1"/>
          <w:lang w:val="en-US"/>
        </w:rPr>
        <w:t>.</w:t>
      </w:r>
      <w:r w:rsidR="00B15D2E">
        <w:rPr>
          <w:rStyle w:val="FootnoteReference"/>
          <w:rFonts w:cstheme="minorHAnsi"/>
          <w:noProof/>
          <w:color w:val="000000" w:themeColor="text1"/>
          <w:lang w:val="en-US"/>
        </w:rPr>
        <w:footnoteReference w:id="61"/>
      </w:r>
      <w:r w:rsidR="005A5CC4" w:rsidRPr="005A5CC4">
        <w:rPr>
          <w:rFonts w:cstheme="minorHAnsi"/>
          <w:noProof/>
          <w:color w:val="000000" w:themeColor="text1"/>
          <w:lang w:val="en-US"/>
        </w:rPr>
        <w:t xml:space="preserve"> </w:t>
      </w:r>
      <w:r w:rsidR="005A5CC4">
        <w:rPr>
          <w:rFonts w:cstheme="minorHAnsi"/>
          <w:noProof/>
          <w:color w:val="000000" w:themeColor="text1"/>
          <w:lang w:val="en-US"/>
        </w:rPr>
        <w:t xml:space="preserve">As such, these </w:t>
      </w:r>
      <w:r w:rsidR="005A5CC4" w:rsidRPr="00EB3C10">
        <w:rPr>
          <w:rFonts w:cstheme="minorHAnsi"/>
          <w:i/>
          <w:noProof/>
          <w:color w:val="000000" w:themeColor="text1"/>
          <w:lang w:val="en-US"/>
        </w:rPr>
        <w:t>Pāṇḍavapurāṇas</w:t>
      </w:r>
      <w:r w:rsidR="005A5CC4">
        <w:rPr>
          <w:rFonts w:cstheme="minorHAnsi"/>
          <w:noProof/>
          <w:color w:val="000000" w:themeColor="text1"/>
          <w:lang w:val="en-US"/>
        </w:rPr>
        <w:t xml:space="preserve"> are highly polemical towards the dominant Hindu interpretation of the </w:t>
      </w:r>
      <w:r w:rsidR="005A5CC4" w:rsidRPr="005A5CC4">
        <w:rPr>
          <w:rFonts w:cstheme="minorHAnsi"/>
          <w:i/>
          <w:noProof/>
          <w:color w:val="000000" w:themeColor="text1"/>
          <w:lang w:val="en-US"/>
        </w:rPr>
        <w:t>Mahābhārata</w:t>
      </w:r>
      <w:r w:rsidR="005A5CC4">
        <w:rPr>
          <w:rFonts w:cstheme="minorHAnsi"/>
          <w:noProof/>
          <w:color w:val="000000" w:themeColor="text1"/>
          <w:lang w:val="en-US"/>
        </w:rPr>
        <w:t xml:space="preserve"> narrative</w:t>
      </w:r>
      <w:r w:rsidR="005F42AC">
        <w:rPr>
          <w:rFonts w:cstheme="minorHAnsi"/>
          <w:noProof/>
          <w:color w:val="000000" w:themeColor="text1"/>
          <w:lang w:val="en-US"/>
        </w:rPr>
        <w:t xml:space="preserve">; Vādicandra even seems to fabricate a defamatory version of the </w:t>
      </w:r>
      <w:r w:rsidR="005F42AC" w:rsidRPr="00C74520">
        <w:rPr>
          <w:rFonts w:cstheme="minorHAnsi"/>
          <w:i/>
          <w:noProof/>
          <w:color w:val="000000" w:themeColor="text1"/>
          <w:lang w:val="en-US"/>
        </w:rPr>
        <w:t>Mahābhārata</w:t>
      </w:r>
      <w:r w:rsidR="005F42AC">
        <w:rPr>
          <w:rFonts w:cstheme="minorHAnsi"/>
          <w:noProof/>
          <w:color w:val="000000" w:themeColor="text1"/>
          <w:lang w:val="en-US"/>
        </w:rPr>
        <w:t xml:space="preserve"> narrative found in a Śaiva texts to attack Śaivites</w:t>
      </w:r>
      <w:r w:rsidR="00810E54">
        <w:rPr>
          <w:rFonts w:cstheme="minorHAnsi"/>
          <w:noProof/>
          <w:color w:val="000000" w:themeColor="text1"/>
          <w:lang w:val="en-US"/>
        </w:rPr>
        <w:t xml:space="preserve"> for their scandalous beliefs</w:t>
      </w:r>
      <w:r w:rsidR="005F42AC">
        <w:rPr>
          <w:rFonts w:cstheme="minorHAnsi"/>
          <w:noProof/>
          <w:color w:val="000000" w:themeColor="text1"/>
          <w:lang w:val="en-US"/>
        </w:rPr>
        <w:t>.</w:t>
      </w:r>
      <w:r w:rsidR="005F42AC">
        <w:rPr>
          <w:rStyle w:val="FootnoteReference"/>
          <w:rFonts w:cstheme="minorHAnsi"/>
          <w:noProof/>
          <w:color w:val="000000" w:themeColor="text1"/>
          <w:lang w:val="en-US"/>
        </w:rPr>
        <w:footnoteReference w:id="62"/>
      </w:r>
      <w:r w:rsidR="005F42AC">
        <w:rPr>
          <w:rFonts w:cstheme="minorHAnsi"/>
          <w:noProof/>
          <w:color w:val="000000" w:themeColor="text1"/>
          <w:lang w:val="en-US"/>
        </w:rPr>
        <w:t xml:space="preserve"> </w:t>
      </w:r>
      <w:r w:rsidR="00810E54">
        <w:rPr>
          <w:rFonts w:cstheme="minorHAnsi"/>
          <w:noProof/>
          <w:color w:val="000000" w:themeColor="text1"/>
          <w:lang w:val="en-US"/>
        </w:rPr>
        <w:t>In that light, a Kīcakanirvāṇa instead of a Kīcakavadha would make sense</w:t>
      </w:r>
      <w:r w:rsidR="00471344">
        <w:rPr>
          <w:rFonts w:cstheme="minorHAnsi"/>
          <w:noProof/>
          <w:color w:val="000000" w:themeColor="text1"/>
          <w:lang w:val="en-US"/>
        </w:rPr>
        <w:t xml:space="preserve">. However, both </w:t>
      </w:r>
      <w:r w:rsidR="00471344" w:rsidRPr="00EB3C10">
        <w:rPr>
          <w:rFonts w:cstheme="minorHAnsi"/>
          <w:i/>
          <w:noProof/>
          <w:color w:val="000000" w:themeColor="text1"/>
          <w:lang w:val="en-US"/>
        </w:rPr>
        <w:t>Pāṇḍavapurāṇas</w:t>
      </w:r>
      <w:r w:rsidR="00810E54">
        <w:rPr>
          <w:rFonts w:cstheme="minorHAnsi"/>
          <w:noProof/>
          <w:color w:val="000000" w:themeColor="text1"/>
          <w:lang w:val="en-US"/>
        </w:rPr>
        <w:t xml:space="preserve">, </w:t>
      </w:r>
      <w:r w:rsidR="00471344">
        <w:rPr>
          <w:rFonts w:cstheme="minorHAnsi"/>
          <w:noProof/>
          <w:color w:val="000000" w:themeColor="text1"/>
          <w:lang w:val="en-US"/>
        </w:rPr>
        <w:t>both somewhat</w:t>
      </w:r>
      <w:r w:rsidR="00810E54">
        <w:rPr>
          <w:rFonts w:cstheme="minorHAnsi"/>
          <w:noProof/>
          <w:color w:val="000000" w:themeColor="text1"/>
          <w:lang w:val="en-US"/>
        </w:rPr>
        <w:t xml:space="preserve"> indebted to the Jinasena Punnāṭa’s </w:t>
      </w:r>
      <w:r w:rsidR="00810E54" w:rsidRPr="00810E54">
        <w:rPr>
          <w:rFonts w:cstheme="minorHAnsi"/>
          <w:i/>
          <w:noProof/>
          <w:color w:val="000000" w:themeColor="text1"/>
          <w:lang w:val="en-US"/>
        </w:rPr>
        <w:t>Harivaṃśapurāṇa</w:t>
      </w:r>
      <w:r w:rsidR="00810E54">
        <w:rPr>
          <w:rFonts w:cstheme="minorHAnsi"/>
          <w:noProof/>
          <w:color w:val="000000" w:themeColor="text1"/>
          <w:lang w:val="en-US"/>
        </w:rPr>
        <w:t xml:space="preserve">, depict a Kīcakavadha. </w:t>
      </w:r>
      <w:r w:rsidR="00C74520">
        <w:rPr>
          <w:rFonts w:cstheme="minorHAnsi"/>
          <w:noProof/>
          <w:color w:val="000000" w:themeColor="text1"/>
          <w:lang w:val="en-US"/>
        </w:rPr>
        <w:t>First I will discuss Śubhacandra’s depiction of the Kīcaka-episode before moving</w:t>
      </w:r>
      <w:r w:rsidR="00471344">
        <w:rPr>
          <w:rFonts w:cstheme="minorHAnsi"/>
          <w:noProof/>
          <w:color w:val="000000" w:themeColor="text1"/>
          <w:lang w:val="en-US"/>
        </w:rPr>
        <w:t xml:space="preserve"> on </w:t>
      </w:r>
      <w:r w:rsidR="00C74520">
        <w:rPr>
          <w:rFonts w:cstheme="minorHAnsi"/>
          <w:noProof/>
          <w:color w:val="000000" w:themeColor="text1"/>
          <w:lang w:val="en-US"/>
        </w:rPr>
        <w:t xml:space="preserve">to Vādicandra’s version. </w:t>
      </w:r>
    </w:p>
    <w:p w14:paraId="29D77295" w14:textId="5745848B" w:rsidR="009337E7" w:rsidRDefault="00C74520" w:rsidP="00550A41">
      <w:pPr>
        <w:spacing w:line="360" w:lineRule="auto"/>
        <w:rPr>
          <w:rFonts w:cstheme="minorHAnsi"/>
          <w:lang w:val="en-US"/>
        </w:rPr>
      </w:pPr>
      <w:r>
        <w:rPr>
          <w:rFonts w:cstheme="minorHAnsi"/>
          <w:lang w:val="en-US"/>
        </w:rPr>
        <w:t xml:space="preserve">While </w:t>
      </w:r>
      <w:r w:rsidR="0023637C">
        <w:rPr>
          <w:rFonts w:cstheme="minorHAnsi"/>
          <w:lang w:val="en-US"/>
        </w:rPr>
        <w:t>Ś</w:t>
      </w:r>
      <w:r w:rsidR="0023637C">
        <w:rPr>
          <w:lang w:val="en-US"/>
        </w:rPr>
        <w:t>ubhacandra</w:t>
      </w:r>
      <w:r>
        <w:rPr>
          <w:lang w:val="en-US"/>
        </w:rPr>
        <w:t xml:space="preserve"> draws on a wide variety of </w:t>
      </w:r>
      <w:r w:rsidRPr="00C74520">
        <w:rPr>
          <w:i/>
          <w:lang w:val="en-US"/>
        </w:rPr>
        <w:t>Mahābhārata</w:t>
      </w:r>
      <w:r>
        <w:rPr>
          <w:lang w:val="en-US"/>
        </w:rPr>
        <w:t xml:space="preserve"> narratives for his </w:t>
      </w:r>
      <w:r w:rsidRPr="00C74520">
        <w:rPr>
          <w:i/>
          <w:lang w:val="en-US"/>
        </w:rPr>
        <w:t>Pāṇḍavapurāṇa</w:t>
      </w:r>
      <w:r>
        <w:rPr>
          <w:lang w:val="en-US"/>
        </w:rPr>
        <w:t xml:space="preserve">, one of which being Devaprabhasūri’s </w:t>
      </w:r>
      <w:r w:rsidRPr="00C74520">
        <w:rPr>
          <w:i/>
          <w:lang w:val="en-US"/>
        </w:rPr>
        <w:t>Pāṇḍavacarita</w:t>
      </w:r>
      <w:r>
        <w:rPr>
          <w:lang w:val="en-US"/>
        </w:rPr>
        <w:t xml:space="preserve">, he </w:t>
      </w:r>
      <w:r w:rsidR="0000601E">
        <w:rPr>
          <w:lang w:val="en-US"/>
        </w:rPr>
        <w:t xml:space="preserve">undeniably </w:t>
      </w:r>
      <w:r>
        <w:rPr>
          <w:lang w:val="en-US"/>
        </w:rPr>
        <w:t xml:space="preserve">bases himself on Jinasena Punnāṭa’s </w:t>
      </w:r>
      <w:r w:rsidRPr="00C74520">
        <w:rPr>
          <w:i/>
          <w:lang w:val="en-US"/>
        </w:rPr>
        <w:t>Harivaṃśapurāṇa</w:t>
      </w:r>
      <w:r>
        <w:rPr>
          <w:lang w:val="en-US"/>
        </w:rPr>
        <w:t xml:space="preserve"> for his Kīcaka-episode. For instance, </w:t>
      </w:r>
      <w:r>
        <w:rPr>
          <w:rFonts w:cstheme="minorHAnsi"/>
          <w:lang w:val="en-US"/>
        </w:rPr>
        <w:t>Ś</w:t>
      </w:r>
      <w:r>
        <w:rPr>
          <w:lang w:val="en-US"/>
        </w:rPr>
        <w:t xml:space="preserve">ubhacandra’s description of the final </w:t>
      </w:r>
      <w:r w:rsidR="0000601E">
        <w:rPr>
          <w:lang w:val="en-US"/>
        </w:rPr>
        <w:t>years of the Pāṇḍavas’ exile before they travel is clearly inspired by Jinasena Punnāṭa: after the Pāṇḍavas reach the city Meghadāla ruled by king Siṃha and queen Kā</w:t>
      </w:r>
      <w:r w:rsidR="0000601E">
        <w:rPr>
          <w:rFonts w:cstheme="minorHAnsi"/>
          <w:lang w:val="en-US"/>
        </w:rPr>
        <w:t>ñ</w:t>
      </w:r>
      <w:r w:rsidR="0000601E">
        <w:rPr>
          <w:lang w:val="en-US"/>
        </w:rPr>
        <w:t xml:space="preserve">canā, Bhīma marries their daughter Kanakamekhalā. </w:t>
      </w:r>
      <w:r w:rsidR="00C01B9E">
        <w:rPr>
          <w:lang w:val="en-US"/>
        </w:rPr>
        <w:t>The five brothers and Draupadī then travel to Kauśala to Rāmagiri before they end up in Virāṭa’s realm (</w:t>
      </w:r>
      <w:r w:rsidR="00C01B9E">
        <w:rPr>
          <w:rFonts w:cstheme="minorHAnsi"/>
          <w:lang w:val="en-US"/>
        </w:rPr>
        <w:t>Ś</w:t>
      </w:r>
      <w:r w:rsidR="00C01B9E">
        <w:rPr>
          <w:lang w:val="en-US"/>
        </w:rPr>
        <w:t xml:space="preserve">PP 17.226-230).  </w:t>
      </w:r>
      <w:r w:rsidR="00C01B9E">
        <w:rPr>
          <w:rFonts w:cstheme="minorHAnsi"/>
          <w:lang w:val="en-US"/>
        </w:rPr>
        <w:t xml:space="preserve">Here Śubhacandra </w:t>
      </w:r>
      <w:r w:rsidR="009337E7">
        <w:rPr>
          <w:rFonts w:cstheme="minorHAnsi"/>
          <w:lang w:val="en-US"/>
        </w:rPr>
        <w:t xml:space="preserve">clearly </w:t>
      </w:r>
      <w:r w:rsidR="00C01B9E">
        <w:rPr>
          <w:rFonts w:cstheme="minorHAnsi"/>
          <w:lang w:val="en-US"/>
        </w:rPr>
        <w:t xml:space="preserve">echoes Jinasena Punnāṭa’s </w:t>
      </w:r>
      <w:r w:rsidR="009337E7" w:rsidRPr="009337E7">
        <w:rPr>
          <w:rFonts w:cstheme="minorHAnsi"/>
          <w:i/>
          <w:lang w:val="en-US"/>
        </w:rPr>
        <w:t>Harivaṃśapurāṇa</w:t>
      </w:r>
      <w:r w:rsidR="009337E7">
        <w:rPr>
          <w:rFonts w:cstheme="minorHAnsi"/>
          <w:lang w:val="en-US"/>
        </w:rPr>
        <w:t xml:space="preserve"> (</w:t>
      </w:r>
      <w:r w:rsidR="009337E7">
        <w:rPr>
          <w:lang w:val="en-US"/>
        </w:rPr>
        <w:t xml:space="preserve">46.14-22), which depict the same sequence of events. Only the names of king Siṃha’s wife and daughter are different in the </w:t>
      </w:r>
      <w:r w:rsidR="009337E7" w:rsidRPr="009337E7">
        <w:rPr>
          <w:rFonts w:cstheme="minorHAnsi"/>
          <w:i/>
          <w:lang w:val="en-US"/>
        </w:rPr>
        <w:t>Harivaṃśapurāṇa</w:t>
      </w:r>
      <w:r w:rsidR="009337E7">
        <w:rPr>
          <w:rFonts w:cstheme="minorHAnsi"/>
          <w:i/>
          <w:lang w:val="en-US"/>
        </w:rPr>
        <w:t xml:space="preserve">: </w:t>
      </w:r>
      <w:r w:rsidR="00471344">
        <w:rPr>
          <w:rFonts w:cstheme="minorHAnsi"/>
          <w:lang w:val="en-US"/>
        </w:rPr>
        <w:t>his</w:t>
      </w:r>
      <w:r w:rsidR="009337E7">
        <w:rPr>
          <w:rFonts w:cstheme="minorHAnsi"/>
          <w:lang w:val="en-US"/>
        </w:rPr>
        <w:t xml:space="preserve"> </w:t>
      </w:r>
      <w:r w:rsidR="00471344">
        <w:rPr>
          <w:rFonts w:cstheme="minorHAnsi"/>
          <w:lang w:val="en-US"/>
        </w:rPr>
        <w:t>wife</w:t>
      </w:r>
      <w:r w:rsidR="009337E7">
        <w:rPr>
          <w:rFonts w:cstheme="minorHAnsi"/>
          <w:lang w:val="en-US"/>
        </w:rPr>
        <w:t xml:space="preserve"> is called Kanakamekhala and </w:t>
      </w:r>
      <w:r w:rsidR="00471344">
        <w:rPr>
          <w:rFonts w:cstheme="minorHAnsi"/>
          <w:lang w:val="en-US"/>
        </w:rPr>
        <w:t xml:space="preserve">his daughter </w:t>
      </w:r>
      <w:r w:rsidR="009337E7">
        <w:rPr>
          <w:rFonts w:cstheme="minorHAnsi"/>
          <w:lang w:val="en-US"/>
        </w:rPr>
        <w:t xml:space="preserve">Kanakavartā. </w:t>
      </w:r>
    </w:p>
    <w:p w14:paraId="5AD2BEC1" w14:textId="16080982" w:rsidR="008C45C3" w:rsidRDefault="009337E7" w:rsidP="00550A41">
      <w:pPr>
        <w:spacing w:line="360" w:lineRule="auto"/>
        <w:rPr>
          <w:lang w:val="en-US"/>
        </w:rPr>
      </w:pPr>
      <w:r>
        <w:rPr>
          <w:rFonts w:cstheme="minorHAnsi"/>
          <w:lang w:val="en-US"/>
        </w:rPr>
        <w:t xml:space="preserve">However, unlike Jinasena’s adaptation, Śubhacandra’s </w:t>
      </w:r>
      <w:r w:rsidRPr="009337E7">
        <w:rPr>
          <w:rFonts w:cstheme="minorHAnsi"/>
          <w:i/>
          <w:lang w:val="en-US"/>
        </w:rPr>
        <w:t>Pāṇḍavapurāṇa</w:t>
      </w:r>
      <w:r>
        <w:rPr>
          <w:rFonts w:cstheme="minorHAnsi"/>
          <w:lang w:val="en-US"/>
        </w:rPr>
        <w:t xml:space="preserve"> does depict the Pāṇḍavas discussing the </w:t>
      </w:r>
      <w:r w:rsidR="00E36694">
        <w:rPr>
          <w:rFonts w:cstheme="minorHAnsi"/>
          <w:lang w:val="en-US"/>
        </w:rPr>
        <w:t>professions</w:t>
      </w:r>
      <w:r>
        <w:rPr>
          <w:rFonts w:cstheme="minorHAnsi"/>
          <w:lang w:val="en-US"/>
        </w:rPr>
        <w:t xml:space="preserve"> they will </w:t>
      </w:r>
      <w:r w:rsidR="00E36694">
        <w:rPr>
          <w:rFonts w:cstheme="minorHAnsi"/>
          <w:lang w:val="en-US"/>
        </w:rPr>
        <w:t>assume</w:t>
      </w:r>
      <w:r>
        <w:rPr>
          <w:rFonts w:cstheme="minorHAnsi"/>
          <w:lang w:val="en-US"/>
        </w:rPr>
        <w:t xml:space="preserve"> during their stay at Virāṭa’s court: Yudhiṣṭhira will be a priest; Bhīma will be Ballava the cook;</w:t>
      </w:r>
      <w:r w:rsidR="00E36694">
        <w:rPr>
          <w:rFonts w:cstheme="minorHAnsi"/>
          <w:lang w:val="en-US"/>
        </w:rPr>
        <w:t xml:space="preserve"> Arjuna will be Bṛhannaḍa</w:t>
      </w:r>
      <w:r w:rsidR="00E36694">
        <w:rPr>
          <w:rStyle w:val="FootnoteReference"/>
          <w:rFonts w:cstheme="minorHAnsi"/>
          <w:lang w:val="en-US"/>
        </w:rPr>
        <w:footnoteReference w:id="63"/>
      </w:r>
      <w:r w:rsidR="00E36694">
        <w:rPr>
          <w:rFonts w:cstheme="minorHAnsi"/>
          <w:lang w:val="en-US"/>
        </w:rPr>
        <w:t xml:space="preserve"> the dance teacher; Nakula will take care of horses; Sahadeva will take care of cows; Draupadī will be a garland maker</w:t>
      </w:r>
      <w:r w:rsidR="00EC303A">
        <w:rPr>
          <w:rFonts w:cstheme="minorHAnsi"/>
          <w:lang w:val="en-US"/>
        </w:rPr>
        <w:t xml:space="preserve"> (Ś</w:t>
      </w:r>
      <w:r w:rsidR="00EC303A">
        <w:rPr>
          <w:lang w:val="en-US"/>
        </w:rPr>
        <w:t xml:space="preserve">PP 17.231-239).  </w:t>
      </w:r>
      <w:r w:rsidR="00EC303A">
        <w:rPr>
          <w:rFonts w:cstheme="minorHAnsi"/>
          <w:lang w:val="en-US"/>
        </w:rPr>
        <w:t>Ś</w:t>
      </w:r>
      <w:r w:rsidR="00EC303A">
        <w:rPr>
          <w:lang w:val="en-US"/>
        </w:rPr>
        <w:t xml:space="preserve">ubhacandra does not depict the entrance of each individual Pāṇḍava; instead, Virāṭa accepts the five brothers and Draupadī collectively into his service. Just like in the </w:t>
      </w:r>
      <w:r w:rsidR="00EC303A" w:rsidRPr="008C45C3">
        <w:rPr>
          <w:i/>
          <w:lang w:val="en-US"/>
        </w:rPr>
        <w:t>Harivaṃśapurāṇa</w:t>
      </w:r>
      <w:r w:rsidR="00EC303A">
        <w:rPr>
          <w:lang w:val="en-US"/>
        </w:rPr>
        <w:t xml:space="preserve">, Virāṭa’s consort is called Sudarśanā as opposed to Sudeṣṇā. The same goes for Kīcaka’s </w:t>
      </w:r>
      <w:r w:rsidR="008C45C3">
        <w:rPr>
          <w:lang w:val="en-US"/>
        </w:rPr>
        <w:t xml:space="preserve">parentage: he is </w:t>
      </w:r>
      <w:r w:rsidR="00EC303A">
        <w:rPr>
          <w:lang w:val="en-US"/>
        </w:rPr>
        <w:t>the eldest son among the 100 sons of King Culika and Vikacā, rulers of the city Cūlikā</w:t>
      </w:r>
      <w:r w:rsidR="008C45C3">
        <w:rPr>
          <w:lang w:val="en-US"/>
        </w:rPr>
        <w:t xml:space="preserve"> (</w:t>
      </w:r>
      <w:r w:rsidR="008C45C3">
        <w:rPr>
          <w:rFonts w:cstheme="minorHAnsi"/>
          <w:lang w:val="en-US"/>
        </w:rPr>
        <w:t>Ś</w:t>
      </w:r>
      <w:r w:rsidR="008C45C3">
        <w:rPr>
          <w:lang w:val="en-US"/>
        </w:rPr>
        <w:t xml:space="preserve">PP 17.245). The </w:t>
      </w:r>
      <w:r w:rsidR="008C45C3">
        <w:rPr>
          <w:lang w:val="en-US"/>
        </w:rPr>
        <w:lastRenderedPageBreak/>
        <w:t xml:space="preserve">names are identical as the ones found in the </w:t>
      </w:r>
      <w:r w:rsidR="008C45C3" w:rsidRPr="00A15330">
        <w:rPr>
          <w:i/>
          <w:lang w:val="en-US"/>
        </w:rPr>
        <w:t>Harivaṃśapurāṇa</w:t>
      </w:r>
      <w:r w:rsidR="008C45C3">
        <w:rPr>
          <w:lang w:val="en-US"/>
        </w:rPr>
        <w:t xml:space="preserve"> (</w:t>
      </w:r>
      <w:r w:rsidR="005839B3">
        <w:rPr>
          <w:lang w:val="en-US"/>
        </w:rPr>
        <w:t>46.245)</w:t>
      </w:r>
      <w:r w:rsidR="008C45C3">
        <w:rPr>
          <w:lang w:val="en-US"/>
        </w:rPr>
        <w:t>, except</w:t>
      </w:r>
      <w:r w:rsidR="005839B3">
        <w:rPr>
          <w:lang w:val="en-US"/>
        </w:rPr>
        <w:t xml:space="preserve"> for one minor change: Culika is called Cūlika. </w:t>
      </w:r>
    </w:p>
    <w:p w14:paraId="159F939E" w14:textId="513BE6CF" w:rsidR="0018209C" w:rsidRPr="0018209C" w:rsidRDefault="00A15330" w:rsidP="00550A41">
      <w:pPr>
        <w:spacing w:line="360" w:lineRule="auto"/>
        <w:rPr>
          <w:lang w:val="en-US"/>
        </w:rPr>
      </w:pPr>
      <w:r>
        <w:rPr>
          <w:lang w:val="en-US"/>
        </w:rPr>
        <w:t>What follows in</w:t>
      </w:r>
      <w:r w:rsidRPr="00A15330">
        <w:rPr>
          <w:rFonts w:cstheme="minorHAnsi"/>
          <w:lang w:val="en-US"/>
        </w:rPr>
        <w:t xml:space="preserve"> </w:t>
      </w:r>
      <w:r>
        <w:rPr>
          <w:rFonts w:cstheme="minorHAnsi"/>
          <w:lang w:val="en-US"/>
        </w:rPr>
        <w:t xml:space="preserve">Śubhacandra’s </w:t>
      </w:r>
      <w:r w:rsidRPr="009337E7">
        <w:rPr>
          <w:rFonts w:cstheme="minorHAnsi"/>
          <w:i/>
          <w:lang w:val="en-US"/>
        </w:rPr>
        <w:t>Pāṇḍavapurāṇa</w:t>
      </w:r>
      <w:r>
        <w:rPr>
          <w:lang w:val="en-US"/>
        </w:rPr>
        <w:t xml:space="preserve"> is familiar: Kīcaka sees Draupadī, become</w:t>
      </w:r>
      <w:r w:rsidR="008C3F7C">
        <w:rPr>
          <w:lang w:val="en-US"/>
        </w:rPr>
        <w:t>s</w:t>
      </w:r>
      <w:r>
        <w:rPr>
          <w:lang w:val="en-US"/>
        </w:rPr>
        <w:t xml:space="preserve"> smitten with her and sexually propositions her. Of course, Draupadī rejects him, threatening him with five gandharvas</w:t>
      </w:r>
      <w:r w:rsidR="00623201">
        <w:rPr>
          <w:lang w:val="en-US"/>
        </w:rPr>
        <w:t xml:space="preserve"> (</w:t>
      </w:r>
      <w:r w:rsidR="00623201">
        <w:rPr>
          <w:rFonts w:cstheme="minorHAnsi"/>
          <w:lang w:val="en-US"/>
        </w:rPr>
        <w:t>Ś</w:t>
      </w:r>
      <w:r w:rsidR="00623201">
        <w:rPr>
          <w:lang w:val="en-US"/>
        </w:rPr>
        <w:t>PP 17.247-255)</w:t>
      </w:r>
      <w:r>
        <w:rPr>
          <w:lang w:val="en-US"/>
        </w:rPr>
        <w:t>. Although Draupadī does not explicitly call these gandharvas</w:t>
      </w:r>
      <w:r w:rsidR="008C3F7C">
        <w:rPr>
          <w:rStyle w:val="FootnoteReference"/>
          <w:lang w:val="en-US"/>
        </w:rPr>
        <w:footnoteReference w:id="64"/>
      </w:r>
      <w:r>
        <w:rPr>
          <w:lang w:val="en-US"/>
        </w:rPr>
        <w:t xml:space="preserve"> her husbands</w:t>
      </w:r>
      <w:r w:rsidR="008C3F7C">
        <w:rPr>
          <w:lang w:val="en-US"/>
        </w:rPr>
        <w:t xml:space="preserve"> in this Digambara Jain adaptation</w:t>
      </w:r>
      <w:r>
        <w:rPr>
          <w:lang w:val="en-US"/>
        </w:rPr>
        <w:t xml:space="preserve">, her threat </w:t>
      </w:r>
      <w:r w:rsidR="008C3F7C">
        <w:rPr>
          <w:lang w:val="en-US"/>
        </w:rPr>
        <w:t xml:space="preserve">inadvertently showcases </w:t>
      </w:r>
      <w:r w:rsidR="008C3F7C">
        <w:rPr>
          <w:rFonts w:cstheme="minorHAnsi"/>
          <w:lang w:val="en-US"/>
        </w:rPr>
        <w:t>Ś</w:t>
      </w:r>
      <w:r w:rsidR="008C3F7C">
        <w:rPr>
          <w:lang w:val="en-US"/>
        </w:rPr>
        <w:t>ubhacandra’s inability as a Digambara author to completely erase</w:t>
      </w:r>
      <w:r w:rsidR="00983AB2">
        <w:rPr>
          <w:lang w:val="en-US"/>
        </w:rPr>
        <w:t xml:space="preserve"> all traces of</w:t>
      </w:r>
      <w:r w:rsidR="008C3F7C">
        <w:rPr>
          <w:lang w:val="en-US"/>
        </w:rPr>
        <w:t xml:space="preserve"> Draupadī’s polyandry. </w:t>
      </w:r>
      <w:r w:rsidR="0018209C">
        <w:rPr>
          <w:lang w:val="en-US"/>
        </w:rPr>
        <w:t>Kīcaka’s response to Draupadī’s threat also contains a</w:t>
      </w:r>
      <w:r w:rsidR="0054438E">
        <w:rPr>
          <w:lang w:val="en-US"/>
        </w:rPr>
        <w:t xml:space="preserve"> </w:t>
      </w:r>
      <w:r w:rsidR="0018209C">
        <w:rPr>
          <w:lang w:val="en-US"/>
        </w:rPr>
        <w:t xml:space="preserve">narrative oversight on </w:t>
      </w:r>
      <w:r w:rsidR="0018209C">
        <w:rPr>
          <w:rFonts w:cstheme="minorHAnsi"/>
          <w:lang w:val="en-US"/>
        </w:rPr>
        <w:t>Ś</w:t>
      </w:r>
      <w:r w:rsidR="0018209C">
        <w:rPr>
          <w:lang w:val="en-US"/>
        </w:rPr>
        <w:t>ubhacandra’s part, since Kīcaka addresses her as ‘Draupadī’</w:t>
      </w:r>
      <w:r w:rsidR="00AB6394">
        <w:rPr>
          <w:rStyle w:val="FootnoteReference"/>
          <w:lang w:val="en-US"/>
        </w:rPr>
        <w:footnoteReference w:id="65"/>
      </w:r>
      <w:r w:rsidR="0018209C">
        <w:rPr>
          <w:lang w:val="en-US"/>
        </w:rPr>
        <w:t xml:space="preserve">, whereas </w:t>
      </w:r>
      <w:r w:rsidR="00E624C2">
        <w:rPr>
          <w:lang w:val="en-US"/>
        </w:rPr>
        <w:t xml:space="preserve">Kīcaka </w:t>
      </w:r>
      <w:r w:rsidR="0054438E">
        <w:rPr>
          <w:lang w:val="en-US"/>
        </w:rPr>
        <w:t xml:space="preserve">in the </w:t>
      </w:r>
      <w:r w:rsidR="0054438E" w:rsidRPr="00546C70">
        <w:rPr>
          <w:i/>
          <w:lang w:val="en-US"/>
        </w:rPr>
        <w:t>Mahābhārata</w:t>
      </w:r>
      <w:r w:rsidR="0054438E">
        <w:rPr>
          <w:lang w:val="en-US"/>
        </w:rPr>
        <w:t xml:space="preserve"> thinks that</w:t>
      </w:r>
      <w:r w:rsidR="00E624C2">
        <w:rPr>
          <w:lang w:val="en-US"/>
        </w:rPr>
        <w:t xml:space="preserve"> she is but a hair-dressing servant easily cajoled into sexual intercourse. Draupadī’s vulnerability as a </w:t>
      </w:r>
      <w:r w:rsidR="00AD1E20">
        <w:rPr>
          <w:lang w:val="en-US"/>
        </w:rPr>
        <w:t xml:space="preserve">lowly servant instead of a </w:t>
      </w:r>
      <w:r w:rsidR="00AD1E20" w:rsidRPr="00983AB2">
        <w:rPr>
          <w:i/>
          <w:lang w:val="en-US"/>
        </w:rPr>
        <w:t>kṣatriya</w:t>
      </w:r>
      <w:r w:rsidR="00AD1E20">
        <w:rPr>
          <w:lang w:val="en-US"/>
        </w:rPr>
        <w:t xml:space="preserve"> queen</w:t>
      </w:r>
      <w:r w:rsidR="00E624C2">
        <w:rPr>
          <w:lang w:val="en-US"/>
        </w:rPr>
        <w:t xml:space="preserve"> is a</w:t>
      </w:r>
      <w:r w:rsidR="000C260E">
        <w:rPr>
          <w:lang w:val="en-US"/>
        </w:rPr>
        <w:t xml:space="preserve"> major theme in the </w:t>
      </w:r>
      <w:r w:rsidR="000C260E" w:rsidRPr="000C260E">
        <w:rPr>
          <w:i/>
          <w:lang w:val="en-US"/>
        </w:rPr>
        <w:t>Virāṭaparvan</w:t>
      </w:r>
      <w:r w:rsidR="000C260E">
        <w:rPr>
          <w:lang w:val="en-US"/>
        </w:rPr>
        <w:t xml:space="preserve"> in the</w:t>
      </w:r>
      <w:r w:rsidR="0018209C">
        <w:rPr>
          <w:lang w:val="en-US"/>
        </w:rPr>
        <w:t xml:space="preserve"> </w:t>
      </w:r>
      <w:r w:rsidR="0018209C" w:rsidRPr="0018209C">
        <w:rPr>
          <w:i/>
          <w:lang w:val="en-US"/>
        </w:rPr>
        <w:t>Mahābhārata</w:t>
      </w:r>
      <w:r w:rsidR="00AD1E20">
        <w:rPr>
          <w:rStyle w:val="FootnoteReference"/>
          <w:i/>
          <w:lang w:val="en-US"/>
        </w:rPr>
        <w:footnoteReference w:id="66"/>
      </w:r>
      <w:r w:rsidR="00AB6394">
        <w:rPr>
          <w:lang w:val="en-US"/>
        </w:rPr>
        <w:t xml:space="preserve">. </w:t>
      </w:r>
      <w:r w:rsidR="0054438E">
        <w:rPr>
          <w:lang w:val="en-US"/>
        </w:rPr>
        <w:t>Indeed, much of the humour and tension in the Virāṭaparvan stems from the</w:t>
      </w:r>
      <w:r w:rsidR="00AB6394" w:rsidRPr="0054438E">
        <w:rPr>
          <w:lang w:val="en-US"/>
        </w:rPr>
        <w:t xml:space="preserve"> </w:t>
      </w:r>
      <w:r w:rsidR="000C260E" w:rsidRPr="0054438E">
        <w:rPr>
          <w:lang w:val="en-US"/>
        </w:rPr>
        <w:t>Pāṇḍavas and Draupadī</w:t>
      </w:r>
      <w:r w:rsidR="00E624C2" w:rsidRPr="0054438E">
        <w:rPr>
          <w:lang w:val="en-US"/>
        </w:rPr>
        <w:t xml:space="preserve"> </w:t>
      </w:r>
      <w:r w:rsidR="0054438E">
        <w:rPr>
          <w:lang w:val="en-US"/>
        </w:rPr>
        <w:t>having to</w:t>
      </w:r>
      <w:r w:rsidR="00E624C2" w:rsidRPr="0054438E">
        <w:rPr>
          <w:lang w:val="en-US"/>
        </w:rPr>
        <w:t xml:space="preserve"> navigate the court of Virāṭa without the social power they enjoy as their true selves.</w:t>
      </w:r>
      <w:r w:rsidR="00E624C2">
        <w:rPr>
          <w:lang w:val="en-US"/>
        </w:rPr>
        <w:t xml:space="preserve"> </w:t>
      </w:r>
      <w:r w:rsidR="0054438E">
        <w:rPr>
          <w:lang w:val="en-US"/>
        </w:rPr>
        <w:t xml:space="preserve">Regardless of  </w:t>
      </w:r>
      <w:r w:rsidR="0054438E">
        <w:rPr>
          <w:rFonts w:cstheme="minorHAnsi"/>
          <w:lang w:val="en-US"/>
        </w:rPr>
        <w:t>Ś</w:t>
      </w:r>
      <w:r w:rsidR="0054438E">
        <w:rPr>
          <w:lang w:val="en-US"/>
        </w:rPr>
        <w:t xml:space="preserve">ubhacandra deliberately or inadvertently having Kīcaka address Draupadī with her real name, </w:t>
      </w:r>
    </w:p>
    <w:p w14:paraId="6777E03B" w14:textId="6BCF367C" w:rsidR="0033183E" w:rsidRDefault="00623201" w:rsidP="00550A41">
      <w:pPr>
        <w:spacing w:line="360" w:lineRule="auto"/>
        <w:rPr>
          <w:lang w:val="en-US"/>
        </w:rPr>
      </w:pPr>
      <w:r>
        <w:rPr>
          <w:lang w:val="en-US"/>
        </w:rPr>
        <w:t xml:space="preserve">Inevitably, Kīcaka one day tries to molest Draupadī, grabbing her hand in private. After managing to escape Kīcaka’s clutches, Draupadī directly goes to Yudhiṣṭhira. </w:t>
      </w:r>
      <w:r w:rsidR="00597A47">
        <w:rPr>
          <w:lang w:val="en-US"/>
        </w:rPr>
        <w:t xml:space="preserve">Although the eldest Pāṇḍava is indignant at Virāṭa’s inability to discipline Kīcaka, he advises Draupadī to ‘remain virtuous’, invoking female paragons of virtue like Sītā and Mandodarī. In </w:t>
      </w:r>
      <w:r w:rsidR="00597A47">
        <w:rPr>
          <w:rFonts w:cstheme="minorHAnsi"/>
          <w:lang w:val="en-US"/>
        </w:rPr>
        <w:t>Ś</w:t>
      </w:r>
      <w:r w:rsidR="00597A47">
        <w:rPr>
          <w:lang w:val="en-US"/>
        </w:rPr>
        <w:t xml:space="preserve">ubhacandra’s </w:t>
      </w:r>
      <w:r w:rsidR="00597A47" w:rsidRPr="00EB3C10">
        <w:rPr>
          <w:i/>
          <w:lang w:val="en-US"/>
        </w:rPr>
        <w:t>Pāṇḍavapurāṇa</w:t>
      </w:r>
      <w:r w:rsidR="00597A47">
        <w:rPr>
          <w:lang w:val="en-US"/>
        </w:rPr>
        <w:t xml:space="preserve">, it is Arjuna rather than Bhīma who has to be restrained by Yudhiṣṭhira, because Digambara Jains hold that Draupadī is married to Arjuna alone. </w:t>
      </w:r>
      <w:r w:rsidR="00870D4A">
        <w:rPr>
          <w:lang w:val="en-US"/>
        </w:rPr>
        <w:t xml:space="preserve">Despite Arjuna’s implicit willingness to punish Kīcaka, Draupadī still choses Bhīma as </w:t>
      </w:r>
      <w:r w:rsidR="00BB5BCA">
        <w:rPr>
          <w:lang w:val="en-US"/>
        </w:rPr>
        <w:t>her avenger</w:t>
      </w:r>
      <w:r w:rsidR="00870D4A">
        <w:rPr>
          <w:lang w:val="en-US"/>
        </w:rPr>
        <w:t>. Upon hearing about Kīcaka’s abuse,</w:t>
      </w:r>
      <w:r w:rsidR="00124CCA">
        <w:rPr>
          <w:lang w:val="en-US"/>
        </w:rPr>
        <w:t xml:space="preserve"> Bhīma comes up with the plan to</w:t>
      </w:r>
      <w:r w:rsidR="0033183E">
        <w:rPr>
          <w:lang w:val="en-US"/>
        </w:rPr>
        <w:t xml:space="preserve"> lure Kīcaka to his death. After Draupadī has arranged the nightly rendezvous with Kīcaka, Bhīma dresses up as a woman, which is elaborately described over the span of several verses, and goes to the place of the rendezvous to wait upon Kīcaka (ŚPP 17.256-282).</w:t>
      </w:r>
    </w:p>
    <w:p w14:paraId="45664D82" w14:textId="71C59466" w:rsidR="0033183E" w:rsidRDefault="0033183E" w:rsidP="00550A41">
      <w:pPr>
        <w:spacing w:line="360" w:lineRule="auto"/>
        <w:rPr>
          <w:lang w:val="en-US"/>
        </w:rPr>
      </w:pPr>
      <w:r>
        <w:rPr>
          <w:lang w:val="en-US"/>
        </w:rPr>
        <w:t>When Kīcaka finally arrives in the dark, he takes the shadowy shape of Bhīma for Draupadī until he grabs Bhīma’s rough hand and realises he has been deceived. The two men began to fight each other</w:t>
      </w:r>
      <w:r w:rsidR="00AC6F7F">
        <w:rPr>
          <w:lang w:val="en-US"/>
        </w:rPr>
        <w:t xml:space="preserve">, but it is not long until Bhīma gains the upper hand, pinning Kīcaka to the floor with his foot. The Pāṇḍava rebukes him for coveting another’s wife before killing him (ŚPP 17.283-295). Draupadī then </w:t>
      </w:r>
      <w:r w:rsidR="00AC6F7F">
        <w:rPr>
          <w:lang w:val="en-US"/>
        </w:rPr>
        <w:lastRenderedPageBreak/>
        <w:t>informs Virāṭa that Kīcaka has been slain by a gandharva. In an interesting departure from all other Jain adaptations of the Kīcaka-episode, Śubhacandra doubles Draupadī’s abduction. First Virāṭa’s servants abduct Draupadī to burn her together with Kīcaka’s corpse</w:t>
      </w:r>
      <w:r w:rsidR="00712E4B">
        <w:rPr>
          <w:lang w:val="en-US"/>
        </w:rPr>
        <w:t xml:space="preserve">, but Bhīma comes to her rescue and chases Virāṭa’s servants away. Then Kīcaka’s brothers find out about Kīcaka’s death from Draupadī and immediately abduct her, again with the same intent as the servants earlier. This time Bhīma shows no mercy and throws </w:t>
      </w:r>
      <w:r w:rsidR="0052357B">
        <w:rPr>
          <w:lang w:val="en-US"/>
        </w:rPr>
        <w:t xml:space="preserve">the </w:t>
      </w:r>
      <w:r w:rsidR="00712E4B">
        <w:rPr>
          <w:lang w:val="en-US"/>
        </w:rPr>
        <w:t>Kīcaka</w:t>
      </w:r>
      <w:r w:rsidR="0052357B">
        <w:rPr>
          <w:lang w:val="en-US"/>
        </w:rPr>
        <w:t>s</w:t>
      </w:r>
      <w:r w:rsidR="00712E4B">
        <w:rPr>
          <w:lang w:val="en-US"/>
        </w:rPr>
        <w:t xml:space="preserve"> into the fire. Śubhacandra’s Kīcaka-episode</w:t>
      </w:r>
      <w:r w:rsidR="00DB6D4F">
        <w:rPr>
          <w:lang w:val="en-US"/>
        </w:rPr>
        <w:t xml:space="preserve"> ends</w:t>
      </w:r>
      <w:r w:rsidR="00712E4B">
        <w:rPr>
          <w:lang w:val="en-US"/>
        </w:rPr>
        <w:t xml:space="preserve"> with Bhīma informing Yudhiṣṭhira’s of Kīcaka’s death</w:t>
      </w:r>
      <w:r w:rsidR="00DB6D4F">
        <w:rPr>
          <w:lang w:val="en-US"/>
        </w:rPr>
        <w:t xml:space="preserve"> (17.296-318). All in all, </w:t>
      </w:r>
      <w:bookmarkStart w:id="13" w:name="_Hlk84501018"/>
      <w:r w:rsidR="00DB6D4F">
        <w:rPr>
          <w:lang w:val="en-US"/>
        </w:rPr>
        <w:t xml:space="preserve">Śubhacandra </w:t>
      </w:r>
      <w:bookmarkEnd w:id="13"/>
      <w:r w:rsidR="00DB6D4F">
        <w:rPr>
          <w:lang w:val="en-US"/>
        </w:rPr>
        <w:t xml:space="preserve">appears to have felt the need to incorporate elements from Jinasena’s Punnāṭa’s </w:t>
      </w:r>
      <w:r w:rsidR="00DB6D4F" w:rsidRPr="00DB6D4F">
        <w:rPr>
          <w:i/>
          <w:lang w:val="en-US"/>
        </w:rPr>
        <w:t>Harivaṃśapurāṇa</w:t>
      </w:r>
      <w:r w:rsidR="00DB6D4F">
        <w:rPr>
          <w:lang w:val="en-US"/>
        </w:rPr>
        <w:t xml:space="preserve"> such as the Pāṇḍavas’ travels before arriving in the Matsya kingdom and Kīcaka’s genealogy despite their </w:t>
      </w:r>
      <w:r w:rsidR="009835D6">
        <w:rPr>
          <w:lang w:val="en-US"/>
        </w:rPr>
        <w:t>narrative triviality</w:t>
      </w:r>
      <w:r w:rsidR="0052357B">
        <w:rPr>
          <w:lang w:val="en-US"/>
        </w:rPr>
        <w:t xml:space="preserve"> in the episode</w:t>
      </w:r>
      <w:r w:rsidR="009835D6">
        <w:rPr>
          <w:lang w:val="en-US"/>
        </w:rPr>
        <w:t xml:space="preserve">. </w:t>
      </w:r>
      <w:r w:rsidR="00AB1FE9">
        <w:rPr>
          <w:lang w:val="en-US"/>
        </w:rPr>
        <w:t xml:space="preserve">However, </w:t>
      </w:r>
      <w:r w:rsidR="009835D6">
        <w:rPr>
          <w:lang w:val="en-US"/>
        </w:rPr>
        <w:t xml:space="preserve"> Śubhacandra still depicts a Kīcakavadha instead of his redemption.</w:t>
      </w:r>
    </w:p>
    <w:p w14:paraId="52145D2D" w14:textId="736478EA" w:rsidR="001D064A" w:rsidRDefault="002E79D0" w:rsidP="00550A41">
      <w:pPr>
        <w:spacing w:line="360" w:lineRule="auto"/>
        <w:rPr>
          <w:lang w:val="en-US"/>
        </w:rPr>
      </w:pPr>
      <w:r>
        <w:rPr>
          <w:lang w:val="en-US"/>
        </w:rPr>
        <w:t>The last adaptation of the Kīcaka-episode discussed in this paper is</w:t>
      </w:r>
      <w:r w:rsidR="00AB1FE9">
        <w:rPr>
          <w:lang w:val="en-US"/>
        </w:rPr>
        <w:t xml:space="preserve"> found in</w:t>
      </w:r>
      <w:r>
        <w:rPr>
          <w:lang w:val="en-US"/>
        </w:rPr>
        <w:t xml:space="preserve"> Vādicandra’s </w:t>
      </w:r>
      <w:r w:rsidRPr="002E79D0">
        <w:rPr>
          <w:i/>
          <w:lang w:val="en-US"/>
        </w:rPr>
        <w:t>Pāṇḍavapurāṇa</w:t>
      </w:r>
      <w:r>
        <w:rPr>
          <w:lang w:val="en-US"/>
        </w:rPr>
        <w:t xml:space="preserve"> (1598). </w:t>
      </w:r>
      <w:r w:rsidR="00AB1FE9">
        <w:rPr>
          <w:lang w:val="en-US"/>
        </w:rPr>
        <w:t xml:space="preserve">Vādicandra appears to base himself mainly on </w:t>
      </w:r>
      <w:bookmarkStart w:id="14" w:name="_Hlk84510408"/>
      <w:r w:rsidR="00AB1FE9">
        <w:rPr>
          <w:lang w:val="en-US"/>
        </w:rPr>
        <w:t xml:space="preserve">Śubhacandra’s </w:t>
      </w:r>
      <w:bookmarkEnd w:id="14"/>
      <w:r w:rsidR="00AB1FE9" w:rsidRPr="00AB1FE9">
        <w:rPr>
          <w:i/>
          <w:lang w:val="en-US"/>
        </w:rPr>
        <w:t>Pāṇḍavapurāṇa</w:t>
      </w:r>
      <w:r w:rsidR="00AB1FE9">
        <w:rPr>
          <w:i/>
          <w:lang w:val="en-US"/>
        </w:rPr>
        <w:t xml:space="preserve"> </w:t>
      </w:r>
      <w:r w:rsidR="00AB1FE9">
        <w:rPr>
          <w:lang w:val="en-US"/>
        </w:rPr>
        <w:t xml:space="preserve">for his Kīcakavadha, but adds narrative elements </w:t>
      </w:r>
      <w:r w:rsidR="007E75E8">
        <w:rPr>
          <w:lang w:val="en-US"/>
        </w:rPr>
        <w:t>reminiscent of those</w:t>
      </w:r>
      <w:r w:rsidR="00AB1FE9">
        <w:rPr>
          <w:lang w:val="en-US"/>
        </w:rPr>
        <w:t xml:space="preserve"> in the</w:t>
      </w:r>
      <w:r w:rsidR="00DB4B28" w:rsidRPr="00DB4B28">
        <w:rPr>
          <w:i/>
          <w:lang w:val="en-US"/>
        </w:rPr>
        <w:t xml:space="preserve"> </w:t>
      </w:r>
      <w:r w:rsidR="00DB4B28" w:rsidRPr="00AB1FE9">
        <w:rPr>
          <w:i/>
          <w:lang w:val="en-US"/>
        </w:rPr>
        <w:t>Virāṭaparvan</w:t>
      </w:r>
      <w:r w:rsidR="00DB4B28">
        <w:rPr>
          <w:i/>
          <w:lang w:val="en-US"/>
        </w:rPr>
        <w:t xml:space="preserve"> </w:t>
      </w:r>
      <w:r w:rsidR="00DB4B28">
        <w:rPr>
          <w:lang w:val="en-US"/>
        </w:rPr>
        <w:t>of</w:t>
      </w:r>
      <w:r w:rsidR="00AB1FE9">
        <w:rPr>
          <w:lang w:val="en-US"/>
        </w:rPr>
        <w:t xml:space="preserve"> </w:t>
      </w:r>
      <w:r w:rsidR="00DB4B28" w:rsidRPr="00DB4B28">
        <w:rPr>
          <w:i/>
          <w:lang w:val="en-US"/>
        </w:rPr>
        <w:t>Vyāsa Bhārata</w:t>
      </w:r>
      <w:r w:rsidR="00DB4B28">
        <w:rPr>
          <w:lang w:val="en-US"/>
        </w:rPr>
        <w:t xml:space="preserve"> </w:t>
      </w:r>
      <w:r w:rsidR="00AB1FE9">
        <w:rPr>
          <w:lang w:val="en-US"/>
        </w:rPr>
        <w:t xml:space="preserve">and removes some narrative elements particular to Śubhacandra. </w:t>
      </w:r>
      <w:r w:rsidR="00DB4B28">
        <w:rPr>
          <w:lang w:val="en-US"/>
        </w:rPr>
        <w:t xml:space="preserve">For instance, </w:t>
      </w:r>
      <w:bookmarkStart w:id="15" w:name="_Hlk84511644"/>
      <w:r w:rsidR="00DB4B28">
        <w:rPr>
          <w:lang w:val="en-US"/>
        </w:rPr>
        <w:t xml:space="preserve">Vādicandra </w:t>
      </w:r>
      <w:bookmarkEnd w:id="15"/>
      <w:r w:rsidR="00DB4B28">
        <w:rPr>
          <w:lang w:val="en-US"/>
        </w:rPr>
        <w:t xml:space="preserve">excises </w:t>
      </w:r>
      <w:r w:rsidR="00142FC8">
        <w:rPr>
          <w:lang w:val="en-US"/>
        </w:rPr>
        <w:t xml:space="preserve">the Pāṇḍavas’ travels to Meghadala, Kauśāla, and Rāmagiri before their arrival </w:t>
      </w:r>
      <w:r w:rsidR="004A70A4">
        <w:rPr>
          <w:lang w:val="en-US"/>
        </w:rPr>
        <w:t>in</w:t>
      </w:r>
      <w:r w:rsidR="00142FC8">
        <w:rPr>
          <w:lang w:val="en-US"/>
        </w:rPr>
        <w:t xml:space="preserve"> </w:t>
      </w:r>
      <w:r w:rsidR="004A70A4">
        <w:rPr>
          <w:lang w:val="en-US"/>
        </w:rPr>
        <w:t>the Matsya realm</w:t>
      </w:r>
      <w:r w:rsidR="00142FC8">
        <w:rPr>
          <w:lang w:val="en-US"/>
        </w:rPr>
        <w:t xml:space="preserve"> as depicted in Śubhacandra (17.226-229).  </w:t>
      </w:r>
      <w:r w:rsidR="006C4321">
        <w:rPr>
          <w:lang w:val="en-US"/>
        </w:rPr>
        <w:t xml:space="preserve">Not unlike in the </w:t>
      </w:r>
      <w:r w:rsidR="006C4321" w:rsidRPr="007E75E8">
        <w:rPr>
          <w:i/>
          <w:lang w:val="en-US"/>
        </w:rPr>
        <w:t>Mahābhārata</w:t>
      </w:r>
      <w:r w:rsidR="006C4321">
        <w:rPr>
          <w:lang w:val="en-US"/>
        </w:rPr>
        <w:t xml:space="preserve"> (IV.1.5-14), </w:t>
      </w:r>
      <w:r w:rsidR="004A70A4">
        <w:rPr>
          <w:lang w:val="en-US"/>
        </w:rPr>
        <w:t xml:space="preserve">Vādicandra </w:t>
      </w:r>
      <w:r w:rsidR="006427B1">
        <w:rPr>
          <w:lang w:val="en-US"/>
        </w:rPr>
        <w:t xml:space="preserve">depicts </w:t>
      </w:r>
      <w:r w:rsidR="007E75E8">
        <w:rPr>
          <w:lang w:val="en-US"/>
        </w:rPr>
        <w:t xml:space="preserve">a brief back-and-forth in direct speech </w:t>
      </w:r>
      <w:r w:rsidR="006C4321">
        <w:rPr>
          <w:lang w:val="en-US"/>
        </w:rPr>
        <w:t>between Yudhiṣṭhira and Arjuna about</w:t>
      </w:r>
      <w:r w:rsidR="007E75E8">
        <w:rPr>
          <w:lang w:val="en-US"/>
        </w:rPr>
        <w:t xml:space="preserve"> where they will spend the final year. Arjuna suggests the kingdom of Varāṭa [sic] (VPP 8.52-59).</w:t>
      </w:r>
      <w:r w:rsidR="006C4321">
        <w:rPr>
          <w:lang w:val="en-US"/>
        </w:rPr>
        <w:t xml:space="preserve"> The disguises of the Pāṇḍavas are sketched in two verses: Yudhiṣṭhira will be a brahmin; Bhīma a cook; Arjuna an expert dancer; Sahadeva a horse master; Nakula a cowherd; Draupadī a garland maker (VPP 8.61-62). Note how Vādicandra mixes up Nakula’s and Sahadeva’s disguises here. Before entering the Matsya capital, the Pāṇḍavas hide their weapons in the śamī-tree,</w:t>
      </w:r>
      <w:r w:rsidR="001D064A">
        <w:rPr>
          <w:lang w:val="en-US"/>
        </w:rPr>
        <w:t xml:space="preserve"> an element absent from Śubhacandra. In another departure from Śubhacandra’s </w:t>
      </w:r>
      <w:r w:rsidR="001D064A" w:rsidRPr="00912BFD">
        <w:rPr>
          <w:i/>
          <w:lang w:val="en-US"/>
        </w:rPr>
        <w:t>Pāṇḍavapurāṇa</w:t>
      </w:r>
      <w:r w:rsidR="001D064A">
        <w:rPr>
          <w:lang w:val="en-US"/>
        </w:rPr>
        <w:t xml:space="preserve">, Vādicandra describes each Pāṇḍava’s individual entrance and acceptance at Varāta’s [sic] court. King Varāṭa gladly accepts them all into his service (VPP 8.64-84). </w:t>
      </w:r>
    </w:p>
    <w:p w14:paraId="6FEAC98A" w14:textId="0E4471F9" w:rsidR="00AC6F7F" w:rsidRPr="009337E7" w:rsidRDefault="00912BFD" w:rsidP="00550A41">
      <w:pPr>
        <w:spacing w:line="360" w:lineRule="auto"/>
        <w:rPr>
          <w:lang w:val="en-US"/>
        </w:rPr>
      </w:pPr>
      <w:r>
        <w:rPr>
          <w:lang w:val="en-US"/>
        </w:rPr>
        <w:t>The narrative then introduces Kīcaka as the</w:t>
      </w:r>
      <w:r w:rsidR="00CD5106">
        <w:rPr>
          <w:lang w:val="en-US"/>
        </w:rPr>
        <w:t xml:space="preserve"> eldest </w:t>
      </w:r>
      <w:r>
        <w:rPr>
          <w:lang w:val="en-US"/>
        </w:rPr>
        <w:t xml:space="preserve">son </w:t>
      </w:r>
      <w:r w:rsidR="00CD5106">
        <w:rPr>
          <w:lang w:val="en-US"/>
        </w:rPr>
        <w:t xml:space="preserve">of king Cūlika and queen Vikacā, rulers of Cūlikā like in Śubhacandra’s </w:t>
      </w:r>
      <w:r w:rsidR="00CD5106" w:rsidRPr="00EB3C10">
        <w:rPr>
          <w:i/>
          <w:lang w:val="en-US"/>
        </w:rPr>
        <w:t>Pāṇḍavapurāṇa</w:t>
      </w:r>
      <w:r w:rsidR="00CD5106">
        <w:rPr>
          <w:lang w:val="en-US"/>
        </w:rPr>
        <w:t xml:space="preserve"> (VPP.85-86). Vādicandra describes Kīcaka as Varāṭa’s brother-in-</w:t>
      </w:r>
      <w:r w:rsidR="00BB5BCA">
        <w:rPr>
          <w:lang w:val="en-US"/>
        </w:rPr>
        <w:t>law</w:t>
      </w:r>
      <w:r w:rsidR="00CD5106">
        <w:rPr>
          <w:lang w:val="en-US"/>
        </w:rPr>
        <w:t>, but does not mention Kīcaka’s sister at all throughout his adaptation.</w:t>
      </w:r>
      <w:r w:rsidR="000D1043">
        <w:rPr>
          <w:lang w:val="en-US"/>
        </w:rPr>
        <w:t xml:space="preserve"> Predictably, Kīcaka sees Draupadī one day, starts to lust after her, and is rejected by her. Like in Śubhacandra’s </w:t>
      </w:r>
      <w:r w:rsidR="000D1043" w:rsidRPr="00EB3C10">
        <w:rPr>
          <w:i/>
          <w:lang w:val="en-US"/>
        </w:rPr>
        <w:t>Pāṇḍavapurāṇa</w:t>
      </w:r>
      <w:r w:rsidR="000D1043">
        <w:rPr>
          <w:lang w:val="en-US"/>
        </w:rPr>
        <w:t>, Kīcaka grabs Draupadī’s hand</w:t>
      </w:r>
      <w:r w:rsidR="00E87513">
        <w:rPr>
          <w:lang w:val="en-US"/>
        </w:rPr>
        <w:t xml:space="preserve">. However, Draupadī immediately informs Bhīma, who instructs her </w:t>
      </w:r>
      <w:r w:rsidR="003F4FF9">
        <w:rPr>
          <w:lang w:val="en-US"/>
        </w:rPr>
        <w:t xml:space="preserve">to make a nightly rendezvous with Kīcaka. After she has carried out his instructions, Bhīma disguises himself as Draupadī and waits for Kīcaka at the appointed time and place. </w:t>
      </w:r>
      <w:r w:rsidR="00B8675B">
        <w:rPr>
          <w:lang w:val="en-US"/>
        </w:rPr>
        <w:t xml:space="preserve">Just like in Śubhacandra’s </w:t>
      </w:r>
      <w:r w:rsidR="00B8675B" w:rsidRPr="00EB3C10">
        <w:rPr>
          <w:i/>
          <w:lang w:val="en-US"/>
        </w:rPr>
        <w:t>Pāṇḍavapurāṇa</w:t>
      </w:r>
      <w:r w:rsidR="00B8675B">
        <w:rPr>
          <w:lang w:val="en-US"/>
        </w:rPr>
        <w:t xml:space="preserve">, Kīcaka realises he has been fooled as soon as he grabs Bhīma’s rough </w:t>
      </w:r>
      <w:r w:rsidR="00B8675B">
        <w:rPr>
          <w:lang w:val="en-US"/>
        </w:rPr>
        <w:lastRenderedPageBreak/>
        <w:t xml:space="preserve">hand. A duel between the two men ensues and Bhīma eventually kills Kīcaka in the end (VPP 8.87-119). When Kīcaka fails to make his way home that very night, his 100 kinsmen grow worried. Alerted by a rumour, they venture outside the city to look for Kīcaka and happen upon his corpse in the dance hall. Aware of Kīcaka’s desire towards </w:t>
      </w:r>
      <w:r w:rsidR="002C0AA7">
        <w:rPr>
          <w:lang w:val="en-US"/>
        </w:rPr>
        <w:t>Mālinī, they decide to abduct Draupadī, intent on burning her. Unsurprisingly, Bhīma comes to her rescue and slays nearly all of Kīcaka’s kinsmen. Only the youngest brother manages to escape unscathed and informs Varāṭa. The Matsya king thinks his brother-in-law slain by a gandharva and decides not to interfere in the matter for the sake of self-interest.</w:t>
      </w:r>
    </w:p>
    <w:p w14:paraId="43C21596" w14:textId="72D50E3C" w:rsidR="009631A4" w:rsidRDefault="009631A4" w:rsidP="00550A41">
      <w:pPr>
        <w:spacing w:line="360" w:lineRule="auto"/>
        <w:rPr>
          <w:b/>
          <w:lang w:val="en-US"/>
        </w:rPr>
      </w:pPr>
      <w:r w:rsidRPr="009631A4">
        <w:rPr>
          <w:b/>
          <w:lang w:val="en-US"/>
        </w:rPr>
        <w:t>Conclusion</w:t>
      </w:r>
    </w:p>
    <w:p w14:paraId="41325968" w14:textId="2AA37492" w:rsidR="00765D5C" w:rsidRDefault="00C75E11" w:rsidP="00550A41">
      <w:pPr>
        <w:spacing w:line="360" w:lineRule="auto"/>
        <w:rPr>
          <w:lang w:val="en-US"/>
        </w:rPr>
      </w:pPr>
      <w:r>
        <w:rPr>
          <w:lang w:val="en-US"/>
        </w:rPr>
        <w:t>Jains did not shy away from</w:t>
      </w:r>
      <w:r w:rsidR="007A525C">
        <w:rPr>
          <w:lang w:val="en-US"/>
        </w:rPr>
        <w:t xml:space="preserve"> radically</w:t>
      </w:r>
      <w:r>
        <w:rPr>
          <w:lang w:val="en-US"/>
        </w:rPr>
        <w:t xml:space="preserve"> reimagining characters from the </w:t>
      </w:r>
      <w:r w:rsidRPr="00C75E11">
        <w:rPr>
          <w:i/>
          <w:lang w:val="en-US"/>
        </w:rPr>
        <w:t>Mahābhārata</w:t>
      </w:r>
      <w:r>
        <w:rPr>
          <w:lang w:val="en-US"/>
        </w:rPr>
        <w:t xml:space="preserve"> and the </w:t>
      </w:r>
      <w:r w:rsidRPr="00C75E11">
        <w:rPr>
          <w:i/>
          <w:lang w:val="en-US"/>
        </w:rPr>
        <w:t>Rāmāyaṇa</w:t>
      </w:r>
      <w:r>
        <w:rPr>
          <w:lang w:val="en-US"/>
        </w:rPr>
        <w:t xml:space="preserve"> in their adaptations, even when </w:t>
      </w:r>
      <w:r w:rsidR="007A525C">
        <w:rPr>
          <w:lang w:val="en-US"/>
        </w:rPr>
        <w:t xml:space="preserve">these interpretations </w:t>
      </w:r>
      <w:r w:rsidR="000266A1">
        <w:rPr>
          <w:lang w:val="en-US"/>
        </w:rPr>
        <w:t>might</w:t>
      </w:r>
      <w:r w:rsidR="00A7305E">
        <w:rPr>
          <w:lang w:val="en-US"/>
        </w:rPr>
        <w:t xml:space="preserve"> have met with disapproval;</w:t>
      </w:r>
      <w:r w:rsidR="00806295">
        <w:rPr>
          <w:lang w:val="en-US"/>
        </w:rPr>
        <w:t xml:space="preserve"> </w:t>
      </w:r>
      <w:r w:rsidR="00A7305E">
        <w:rPr>
          <w:lang w:val="en-US"/>
        </w:rPr>
        <w:t xml:space="preserve">for instance, </w:t>
      </w:r>
      <w:r w:rsidR="00BB6862">
        <w:rPr>
          <w:lang w:val="en-US"/>
        </w:rPr>
        <w:t>Kṛṣṇa</w:t>
      </w:r>
      <w:r w:rsidR="00A7305E">
        <w:rPr>
          <w:lang w:val="en-US"/>
        </w:rPr>
        <w:t xml:space="preserve">’s portrayal </w:t>
      </w:r>
      <w:r w:rsidR="00E51E23">
        <w:rPr>
          <w:lang w:val="en-US"/>
        </w:rPr>
        <w:t xml:space="preserve">could have </w:t>
      </w:r>
      <w:r w:rsidR="00BB6862">
        <w:rPr>
          <w:lang w:val="en-US"/>
        </w:rPr>
        <w:t>rouse</w:t>
      </w:r>
      <w:r w:rsidR="00E51E23">
        <w:rPr>
          <w:lang w:val="en-US"/>
        </w:rPr>
        <w:t>d</w:t>
      </w:r>
      <w:r w:rsidR="00BB6862">
        <w:rPr>
          <w:lang w:val="en-US"/>
        </w:rPr>
        <w:t xml:space="preserve"> the ire of Vaiṣṇava</w:t>
      </w:r>
      <w:r w:rsidR="00430FE4">
        <w:rPr>
          <w:lang w:val="en-US"/>
        </w:rPr>
        <w:t xml:space="preserve"> communities</w:t>
      </w:r>
      <w:r w:rsidR="00806295">
        <w:rPr>
          <w:lang w:val="en-US"/>
        </w:rPr>
        <w:t>.</w:t>
      </w:r>
      <w:r w:rsidR="00A7305E">
        <w:rPr>
          <w:rStyle w:val="FootnoteReference"/>
          <w:lang w:val="en-US"/>
        </w:rPr>
        <w:footnoteReference w:id="67"/>
      </w:r>
      <w:r w:rsidR="00806295" w:rsidRPr="00806295">
        <w:rPr>
          <w:lang w:val="en-US"/>
        </w:rPr>
        <w:t xml:space="preserve"> </w:t>
      </w:r>
      <w:r w:rsidR="00765D5C">
        <w:rPr>
          <w:lang w:val="en-US"/>
        </w:rPr>
        <w:t>While Kīcaka can hardly be said to enjoy any soteriological significance</w:t>
      </w:r>
      <w:r w:rsidR="00765D5C" w:rsidRPr="00765D5C">
        <w:rPr>
          <w:lang w:val="en-US"/>
        </w:rPr>
        <w:t xml:space="preserve"> </w:t>
      </w:r>
      <w:r w:rsidR="00E47C10">
        <w:rPr>
          <w:lang w:val="en-US"/>
        </w:rPr>
        <w:t>in</w:t>
      </w:r>
      <w:r w:rsidR="00765D5C">
        <w:rPr>
          <w:lang w:val="en-US"/>
        </w:rPr>
        <w:t xml:space="preserve"> the </w:t>
      </w:r>
      <w:r w:rsidR="00765D5C" w:rsidRPr="00DE0B45">
        <w:rPr>
          <w:i/>
          <w:lang w:val="en-US"/>
        </w:rPr>
        <w:t>Mahābhārata</w:t>
      </w:r>
      <w:r w:rsidR="00765D5C">
        <w:rPr>
          <w:lang w:val="en-US"/>
        </w:rPr>
        <w:t xml:space="preserve"> attributed to Vyāsa, Kṛṣṇa obviously does</w:t>
      </w:r>
      <w:r w:rsidR="009A31A3">
        <w:rPr>
          <w:lang w:val="en-US"/>
        </w:rPr>
        <w:t xml:space="preserve"> so</w:t>
      </w:r>
      <w:r w:rsidR="00765D5C">
        <w:rPr>
          <w:lang w:val="en-US"/>
        </w:rPr>
        <w:t xml:space="preserve"> in the Sanskrit narrative.</w:t>
      </w:r>
      <w:r w:rsidR="00765D5C">
        <w:rPr>
          <w:rStyle w:val="FootnoteReference"/>
          <w:lang w:val="en-US"/>
        </w:rPr>
        <w:footnoteReference w:id="68"/>
      </w:r>
      <w:r w:rsidR="00765D5C">
        <w:rPr>
          <w:lang w:val="en-US"/>
        </w:rPr>
        <w:t xml:space="preserve"> </w:t>
      </w:r>
    </w:p>
    <w:p w14:paraId="2C3E9AAA" w14:textId="50556C81" w:rsidR="00140FC8" w:rsidRDefault="00B539EC" w:rsidP="00550A41">
      <w:pPr>
        <w:spacing w:line="360" w:lineRule="auto"/>
        <w:rPr>
          <w:lang w:val="en-US"/>
        </w:rPr>
      </w:pPr>
      <w:r w:rsidRPr="005545CA">
        <w:rPr>
          <w:lang w:val="en-US"/>
        </w:rPr>
        <w:t xml:space="preserve">Nevertheless, Jinasena Punnāṭa </w:t>
      </w:r>
      <w:r w:rsidR="00765D5C" w:rsidRPr="005545CA">
        <w:rPr>
          <w:lang w:val="en-US"/>
        </w:rPr>
        <w:t>portrays Kīcaka</w:t>
      </w:r>
      <w:r w:rsidR="00946AB1" w:rsidRPr="005545CA">
        <w:rPr>
          <w:lang w:val="en-US"/>
        </w:rPr>
        <w:t xml:space="preserve"> as attaining final liberation in current lifetime before Kṛṣṇa</w:t>
      </w:r>
      <w:r w:rsidR="002742D9" w:rsidRPr="005545CA">
        <w:rPr>
          <w:lang w:val="en-US"/>
        </w:rPr>
        <w:t xml:space="preserve"> does</w:t>
      </w:r>
      <w:r w:rsidR="00946AB1" w:rsidRPr="005545CA">
        <w:rPr>
          <w:lang w:val="en-US"/>
        </w:rPr>
        <w:t>, who first goes to hell</w:t>
      </w:r>
      <w:r w:rsidR="001D04A2" w:rsidRPr="005545CA">
        <w:rPr>
          <w:lang w:val="en-US"/>
        </w:rPr>
        <w:t xml:space="preserve"> </w:t>
      </w:r>
      <w:r w:rsidR="002742D9" w:rsidRPr="005545CA">
        <w:rPr>
          <w:lang w:val="en-US"/>
        </w:rPr>
        <w:t>after Jaratkumāra accidentally kills him (</w:t>
      </w:r>
      <w:r w:rsidR="001D04A2" w:rsidRPr="005545CA">
        <w:rPr>
          <w:lang w:val="en-US"/>
        </w:rPr>
        <w:t xml:space="preserve">HVP </w:t>
      </w:r>
      <w:r w:rsidR="002742D9" w:rsidRPr="005545CA">
        <w:rPr>
          <w:lang w:val="en-US"/>
        </w:rPr>
        <w:t>61.56-61). Although Kṛṣṇa is not denied final liberation in the end, Kīcaka’s earlier liberatio</w:t>
      </w:r>
      <w:bookmarkStart w:id="16" w:name="_GoBack"/>
      <w:bookmarkEnd w:id="16"/>
      <w:r w:rsidR="002742D9" w:rsidRPr="005545CA">
        <w:rPr>
          <w:lang w:val="en-US"/>
        </w:rPr>
        <w:t>n, which implies greater spiritual achievement</w:t>
      </w:r>
      <w:r w:rsidR="003E5600" w:rsidRPr="005545CA">
        <w:rPr>
          <w:lang w:val="en-US"/>
        </w:rPr>
        <w:t xml:space="preserve"> compared to Kṛṣṇa</w:t>
      </w:r>
      <w:r w:rsidR="002742D9" w:rsidRPr="005545CA">
        <w:rPr>
          <w:lang w:val="en-US"/>
        </w:rPr>
        <w:t xml:space="preserve">, might not have sat well </w:t>
      </w:r>
      <w:r w:rsidR="00185A57" w:rsidRPr="005545CA">
        <w:rPr>
          <w:lang w:val="en-US"/>
        </w:rPr>
        <w:t>with</w:t>
      </w:r>
      <w:r w:rsidR="002742D9" w:rsidRPr="005545CA">
        <w:rPr>
          <w:lang w:val="en-US"/>
        </w:rPr>
        <w:t xml:space="preserve"> any potential</w:t>
      </w:r>
      <w:r w:rsidR="00185A57" w:rsidRPr="005545CA">
        <w:rPr>
          <w:lang w:val="en-US"/>
        </w:rPr>
        <w:t xml:space="preserve"> listeners belonging to Hindu communities</w:t>
      </w:r>
      <w:r w:rsidR="003E5600" w:rsidRPr="005545CA">
        <w:rPr>
          <w:lang w:val="en-US"/>
        </w:rPr>
        <w:t xml:space="preserve"> fond of Kṛṣṇa</w:t>
      </w:r>
      <w:r w:rsidR="00D46AED" w:rsidRPr="005545CA">
        <w:rPr>
          <w:lang w:val="en-US"/>
        </w:rPr>
        <w:t xml:space="preserve"> in the late 8</w:t>
      </w:r>
      <w:r w:rsidR="00D46AED" w:rsidRPr="005545CA">
        <w:rPr>
          <w:vertAlign w:val="superscript"/>
          <w:lang w:val="en-US"/>
        </w:rPr>
        <w:t>th</w:t>
      </w:r>
      <w:r w:rsidR="00D46AED" w:rsidRPr="005545CA">
        <w:rPr>
          <w:lang w:val="en-US"/>
        </w:rPr>
        <w:t xml:space="preserve"> century</w:t>
      </w:r>
      <w:r w:rsidR="00185A57" w:rsidRPr="005545CA">
        <w:rPr>
          <w:lang w:val="en-US"/>
        </w:rPr>
        <w:t xml:space="preserve">. </w:t>
      </w:r>
      <w:r w:rsidR="003E5600" w:rsidRPr="005545CA">
        <w:rPr>
          <w:lang w:val="en-US"/>
        </w:rPr>
        <w:t xml:space="preserve">Granted, Kṛṣṇa’s death in the </w:t>
      </w:r>
      <w:r w:rsidR="003E5600" w:rsidRPr="005545CA">
        <w:rPr>
          <w:i/>
          <w:lang w:val="en-US"/>
        </w:rPr>
        <w:t>Mahābhārata</w:t>
      </w:r>
      <w:r w:rsidR="003E5600" w:rsidRPr="005545CA">
        <w:rPr>
          <w:lang w:val="en-US"/>
        </w:rPr>
        <w:t xml:space="preserve"> (16.5), the </w:t>
      </w:r>
      <w:r w:rsidR="003E5600" w:rsidRPr="005545CA">
        <w:rPr>
          <w:i/>
          <w:lang w:val="en-US"/>
        </w:rPr>
        <w:t>Viṣṇupurāṇa</w:t>
      </w:r>
      <w:r w:rsidR="003E5600" w:rsidRPr="005545CA">
        <w:rPr>
          <w:lang w:val="en-US"/>
        </w:rPr>
        <w:t xml:space="preserve"> (5.37), and the </w:t>
      </w:r>
      <w:r w:rsidR="003E5600" w:rsidRPr="005545CA">
        <w:rPr>
          <w:i/>
          <w:lang w:val="en-US"/>
        </w:rPr>
        <w:t>Bhāgavatapurāṇa</w:t>
      </w:r>
      <w:r w:rsidR="003E5600" w:rsidRPr="005545CA">
        <w:rPr>
          <w:lang w:val="en-US"/>
        </w:rPr>
        <w:t xml:space="preserve"> (11.30-11.31) is portrayed as embarrassing end</w:t>
      </w:r>
      <w:r w:rsidR="009E11F6" w:rsidRPr="005545CA">
        <w:rPr>
          <w:lang w:val="en-US"/>
        </w:rPr>
        <w:t xml:space="preserve"> at odds with Kṛṣṇa’s exalted status in those texts</w:t>
      </w:r>
      <w:r w:rsidR="003E5600" w:rsidRPr="005545CA">
        <w:rPr>
          <w:lang w:val="en-US"/>
        </w:rPr>
        <w:t>.</w:t>
      </w:r>
      <w:r w:rsidR="003E5600" w:rsidRPr="005545CA">
        <w:rPr>
          <w:rStyle w:val="FootnoteReference"/>
          <w:lang w:val="en-US"/>
        </w:rPr>
        <w:footnoteReference w:id="69"/>
      </w:r>
      <w:r w:rsidR="003E5600" w:rsidRPr="005545CA">
        <w:rPr>
          <w:lang w:val="en-US"/>
        </w:rPr>
        <w:t xml:space="preserve"> </w:t>
      </w:r>
      <w:r w:rsidR="00A34DB7" w:rsidRPr="005545CA">
        <w:rPr>
          <w:lang w:val="en-US"/>
        </w:rPr>
        <w:t>While</w:t>
      </w:r>
      <w:r w:rsidR="009E11F6" w:rsidRPr="005545CA">
        <w:rPr>
          <w:lang w:val="en-US"/>
        </w:rPr>
        <w:t xml:space="preserve"> direct historical sources on the reception of Kīcaka-episode by other communities have yet to be found, maybe </w:t>
      </w:r>
      <w:r w:rsidR="005545CA" w:rsidRPr="005545CA">
        <w:rPr>
          <w:lang w:val="en-US"/>
        </w:rPr>
        <w:t xml:space="preserve">a negative reception from other communities might account for the virtual absence of the Kīcaka-episode in </w:t>
      </w:r>
      <w:r w:rsidR="005545CA" w:rsidRPr="005545CA">
        <w:rPr>
          <w:i/>
          <w:lang w:val="en-US"/>
        </w:rPr>
        <w:t>Uttarapurāṇa</w:t>
      </w:r>
      <w:r w:rsidR="005545CA">
        <w:rPr>
          <w:i/>
          <w:lang w:val="en-US"/>
        </w:rPr>
        <w:t xml:space="preserve"> </w:t>
      </w:r>
      <w:r w:rsidR="005545CA">
        <w:rPr>
          <w:lang w:val="en-US"/>
        </w:rPr>
        <w:t>(897 CE)</w:t>
      </w:r>
      <w:r w:rsidR="005545CA" w:rsidRPr="005545CA">
        <w:rPr>
          <w:lang w:val="en-US"/>
        </w:rPr>
        <w:t xml:space="preserve">, the </w:t>
      </w:r>
      <w:r w:rsidR="005545CA" w:rsidRPr="005545CA">
        <w:rPr>
          <w:i/>
          <w:lang w:val="en-US"/>
        </w:rPr>
        <w:t>Bṛhatkathākośa</w:t>
      </w:r>
      <w:r w:rsidR="005545CA">
        <w:rPr>
          <w:i/>
          <w:lang w:val="en-US"/>
        </w:rPr>
        <w:t xml:space="preserve"> </w:t>
      </w:r>
      <w:r w:rsidR="005545CA">
        <w:rPr>
          <w:lang w:val="en-US"/>
        </w:rPr>
        <w:t>(931 CE)</w:t>
      </w:r>
      <w:r w:rsidR="005545CA" w:rsidRPr="005545CA">
        <w:rPr>
          <w:lang w:val="en-US"/>
        </w:rPr>
        <w:t>, and the</w:t>
      </w:r>
      <w:r w:rsidR="005545CA" w:rsidRPr="005545CA">
        <w:rPr>
          <w:i/>
          <w:lang w:val="en-US"/>
        </w:rPr>
        <w:t xml:space="preserve"> Triṣaṣṭiśalākāpuruṣacaritra</w:t>
      </w:r>
      <w:r w:rsidR="005545CA">
        <w:rPr>
          <w:i/>
          <w:lang w:val="en-US"/>
        </w:rPr>
        <w:t xml:space="preserve"> </w:t>
      </w:r>
      <w:r w:rsidR="005545CA">
        <w:rPr>
          <w:lang w:val="en-US"/>
        </w:rPr>
        <w:t>(12</w:t>
      </w:r>
      <w:r w:rsidR="005545CA" w:rsidRPr="005545CA">
        <w:rPr>
          <w:vertAlign w:val="superscript"/>
          <w:lang w:val="en-US"/>
        </w:rPr>
        <w:t>th</w:t>
      </w:r>
      <w:r w:rsidR="005545CA">
        <w:rPr>
          <w:lang w:val="en-US"/>
        </w:rPr>
        <w:t xml:space="preserve"> century)</w:t>
      </w:r>
      <w:r w:rsidR="00DB2240">
        <w:rPr>
          <w:lang w:val="en-US"/>
        </w:rPr>
        <w:t>.</w:t>
      </w:r>
      <w:r w:rsidR="00D90251">
        <w:rPr>
          <w:lang w:val="en-US"/>
        </w:rPr>
        <w:t xml:space="preserve"> </w:t>
      </w:r>
      <w:r w:rsidR="00DB2240">
        <w:rPr>
          <w:lang w:val="en-US"/>
        </w:rPr>
        <w:t xml:space="preserve">Guṇabhadra and Hariṣeṇa lived </w:t>
      </w:r>
      <w:r w:rsidR="006D5925">
        <w:rPr>
          <w:lang w:val="en-US"/>
        </w:rPr>
        <w:t xml:space="preserve">in the immediate centuries after Jinasena Punnāṭa’s </w:t>
      </w:r>
      <w:r w:rsidR="006D5925" w:rsidRPr="00D90251">
        <w:rPr>
          <w:i/>
          <w:lang w:val="en-US"/>
        </w:rPr>
        <w:t>Harivaṃśapurāṇa</w:t>
      </w:r>
      <w:r w:rsidR="006D5925">
        <w:rPr>
          <w:lang w:val="en-US"/>
        </w:rPr>
        <w:t xml:space="preserve"> (783 CE)</w:t>
      </w:r>
      <w:r w:rsidR="00D90251">
        <w:rPr>
          <w:lang w:val="en-US"/>
        </w:rPr>
        <w:t xml:space="preserve">, a time when </w:t>
      </w:r>
      <w:r w:rsidR="00140FC8">
        <w:rPr>
          <w:lang w:val="en-US"/>
        </w:rPr>
        <w:t>echoes of the reception of Kīcaka’s redemption</w:t>
      </w:r>
      <w:r w:rsidR="00D90251">
        <w:rPr>
          <w:lang w:val="en-US"/>
        </w:rPr>
        <w:t xml:space="preserve"> </w:t>
      </w:r>
      <w:r w:rsidR="009A7BFB">
        <w:rPr>
          <w:lang w:val="en-US"/>
        </w:rPr>
        <w:t>could</w:t>
      </w:r>
      <w:r w:rsidR="00D90251">
        <w:rPr>
          <w:lang w:val="en-US"/>
        </w:rPr>
        <w:t xml:space="preserve"> still </w:t>
      </w:r>
      <w:r w:rsidR="00D90251">
        <w:rPr>
          <w:lang w:val="en-US"/>
        </w:rPr>
        <w:lastRenderedPageBreak/>
        <w:t>have lingered in the public memory of Jain communities.</w:t>
      </w:r>
      <w:r w:rsidR="009A7BFB">
        <w:rPr>
          <w:lang w:val="en-US"/>
        </w:rPr>
        <w:t xml:space="preserve"> However speculative this conjecture may be and remain</w:t>
      </w:r>
      <w:r w:rsidR="00140FC8">
        <w:rPr>
          <w:lang w:val="en-US"/>
        </w:rPr>
        <w:t xml:space="preserve">, perhaps, forever, </w:t>
      </w:r>
      <w:r w:rsidR="009A7BFB">
        <w:rPr>
          <w:lang w:val="en-US"/>
        </w:rPr>
        <w:t xml:space="preserve">in the case of the </w:t>
      </w:r>
      <w:r w:rsidR="009A7BFB" w:rsidRPr="009A7BFB">
        <w:rPr>
          <w:i/>
          <w:lang w:val="en-US"/>
        </w:rPr>
        <w:t>Bṛhatkathākośa</w:t>
      </w:r>
      <w:r w:rsidR="009A7BFB">
        <w:rPr>
          <w:lang w:val="en-US"/>
        </w:rPr>
        <w:t xml:space="preserve">, it </w:t>
      </w:r>
      <w:r w:rsidR="00231A7C">
        <w:rPr>
          <w:lang w:val="en-US"/>
        </w:rPr>
        <w:t xml:space="preserve">appears </w:t>
      </w:r>
      <w:r w:rsidR="009A7BFB">
        <w:rPr>
          <w:lang w:val="en-US"/>
        </w:rPr>
        <w:t xml:space="preserve">Hariṣeṇa </w:t>
      </w:r>
      <w:r w:rsidR="00231A7C">
        <w:rPr>
          <w:lang w:val="en-US"/>
        </w:rPr>
        <w:t>willfully</w:t>
      </w:r>
      <w:r w:rsidR="009A7BFB">
        <w:rPr>
          <w:lang w:val="en-US"/>
        </w:rPr>
        <w:t xml:space="preserve"> omitted the Kīcaka-episode</w:t>
      </w:r>
      <w:r w:rsidR="00231A7C">
        <w:rPr>
          <w:lang w:val="en-US"/>
        </w:rPr>
        <w:t xml:space="preserve">. He </w:t>
      </w:r>
      <w:r w:rsidR="009A7BFB">
        <w:rPr>
          <w:lang w:val="en-US"/>
        </w:rPr>
        <w:t>depicts the Pāṇḍavas’ disguises a</w:t>
      </w:r>
      <w:r w:rsidR="00231A7C">
        <w:rPr>
          <w:lang w:val="en-US"/>
        </w:rPr>
        <w:t xml:space="preserve">t Virāṭa’s court and then immediately skips to the cattle raid by the Kauravas. </w:t>
      </w:r>
      <w:r w:rsidR="00140FC8">
        <w:rPr>
          <w:lang w:val="en-US"/>
        </w:rPr>
        <w:t xml:space="preserve">Whatever the reason for its omission may have been, Kīcaka’s absence here is too conspicuous; Hariṣeṇa in all likelihood knew that the character of Kīcaka existed. </w:t>
      </w:r>
    </w:p>
    <w:p w14:paraId="7FB9F89A" w14:textId="6CCD923F" w:rsidR="00140FC8" w:rsidRDefault="00293282" w:rsidP="00550A41">
      <w:pPr>
        <w:spacing w:line="360" w:lineRule="auto"/>
        <w:rPr>
          <w:lang w:val="en-US"/>
        </w:rPr>
      </w:pPr>
      <w:r>
        <w:rPr>
          <w:lang w:val="en-US"/>
        </w:rPr>
        <w:t xml:space="preserve">Concerning the later Jain </w:t>
      </w:r>
      <w:r w:rsidRPr="00293282">
        <w:rPr>
          <w:i/>
          <w:lang w:val="en-US"/>
        </w:rPr>
        <w:t>Mahābhāratas</w:t>
      </w:r>
      <w:r>
        <w:rPr>
          <w:lang w:val="en-US"/>
        </w:rPr>
        <w:t xml:space="preserve">, whether they are </w:t>
      </w:r>
      <w:r>
        <w:rPr>
          <w:rFonts w:cstheme="minorHAnsi"/>
          <w:lang w:val="en-US"/>
        </w:rPr>
        <w:t>Ś</w:t>
      </w:r>
      <w:r>
        <w:rPr>
          <w:lang w:val="en-US"/>
        </w:rPr>
        <w:t xml:space="preserve">vetāmbara or Digambara, whether they are ‘true’ Jain Mahābhāratas or embedded narratives, all Jain authors seemed to want echo the Vyāsa Bhārata or a popular interpretation based on that narrative that existed in the public consciousness more </w:t>
      </w:r>
      <w:r w:rsidR="008A394E">
        <w:rPr>
          <w:lang w:val="en-US"/>
        </w:rPr>
        <w:t xml:space="preserve">closely </w:t>
      </w:r>
      <w:r>
        <w:rPr>
          <w:lang w:val="en-US"/>
        </w:rPr>
        <w:t xml:space="preserve">than their predecessors did. While the later Jain authors could and did add narrative elements of their own invention in their Kīcaka-episodes, e.g. </w:t>
      </w:r>
      <w:r>
        <w:rPr>
          <w:rFonts w:cstheme="minorHAnsi"/>
          <w:lang w:val="en-US"/>
        </w:rPr>
        <w:t>Ś</w:t>
      </w:r>
      <w:r>
        <w:rPr>
          <w:lang w:val="en-US"/>
        </w:rPr>
        <w:t>ubhaśīla’s comedic</w:t>
      </w:r>
      <w:r w:rsidR="008723DC">
        <w:rPr>
          <w:lang w:val="en-US"/>
        </w:rPr>
        <w:t xml:space="preserve"> treatment of the episode, certain elements of the Kīcaka-episode seems to have crystallised and ossified so as to allow only for a limited scope of deviation</w:t>
      </w:r>
      <w:r w:rsidR="008A394E">
        <w:rPr>
          <w:lang w:val="en-US"/>
        </w:rPr>
        <w:t xml:space="preserve">. </w:t>
      </w:r>
      <w:r w:rsidR="008723DC">
        <w:rPr>
          <w:lang w:val="en-US"/>
        </w:rPr>
        <w:t xml:space="preserve">For instance, Digambara Jain </w:t>
      </w:r>
      <w:r w:rsidR="008723DC" w:rsidRPr="008723DC">
        <w:rPr>
          <w:i/>
          <w:lang w:val="en-US"/>
        </w:rPr>
        <w:t>Mahābhārata</w:t>
      </w:r>
      <w:r w:rsidR="008723DC">
        <w:rPr>
          <w:lang w:val="en-US"/>
        </w:rPr>
        <w:t xml:space="preserve"> portray Draupadī as being married to Arjuna alone, yet still single out Bhīma as her avenger and rarely even explore Arjuna’s reaction at Kīcaka’s slight. </w:t>
      </w:r>
      <w:r w:rsidR="008A394E">
        <w:rPr>
          <w:lang w:val="en-US"/>
        </w:rPr>
        <w:t xml:space="preserve">Bhīma is just too central to the Kīcaka-episode to be substituted by Arjuna. </w:t>
      </w:r>
    </w:p>
    <w:p w14:paraId="25705E05" w14:textId="3A628D3F" w:rsidR="008A394E" w:rsidRDefault="008A394E" w:rsidP="00550A41">
      <w:pPr>
        <w:spacing w:line="360" w:lineRule="auto"/>
        <w:rPr>
          <w:lang w:val="en-US"/>
        </w:rPr>
      </w:pPr>
      <w:r>
        <w:rPr>
          <w:lang w:val="en-US"/>
        </w:rPr>
        <w:t xml:space="preserve">Furthermore, even the Digambara authors </w:t>
      </w:r>
      <w:r w:rsidR="008C7502">
        <w:rPr>
          <w:lang w:val="en-US"/>
        </w:rPr>
        <w:t xml:space="preserve">who, whether directly or indirectly, drew on Jinasena Punnāṭa’s Kīcaka-episode, e.g. Kīcaka’s </w:t>
      </w:r>
      <w:r w:rsidR="00140352">
        <w:rPr>
          <w:lang w:val="en-US"/>
        </w:rPr>
        <w:t>lineage</w:t>
      </w:r>
      <w:r w:rsidR="008C7502">
        <w:rPr>
          <w:lang w:val="en-US"/>
        </w:rPr>
        <w:t>, still depict his death at the hands of Bhīma</w:t>
      </w:r>
      <w:r w:rsidR="006C3879">
        <w:rPr>
          <w:lang w:val="en-US"/>
        </w:rPr>
        <w:t xml:space="preserve"> in their Sanskrit adaptations</w:t>
      </w:r>
      <w:r w:rsidR="008C7502">
        <w:rPr>
          <w:lang w:val="en-US"/>
        </w:rPr>
        <w:t xml:space="preserve">. </w:t>
      </w:r>
      <w:r w:rsidR="006C3879">
        <w:rPr>
          <w:lang w:val="en-US"/>
        </w:rPr>
        <w:t>The sole exception is found in an work composed in Apabhraṃśa</w:t>
      </w:r>
      <w:r w:rsidR="00746D97">
        <w:rPr>
          <w:lang w:val="en-US"/>
        </w:rPr>
        <w:t xml:space="preserve">, </w:t>
      </w:r>
      <w:r w:rsidR="006C3879">
        <w:rPr>
          <w:lang w:val="en-US"/>
        </w:rPr>
        <w:t xml:space="preserve">Raïdhū’s </w:t>
      </w:r>
      <w:r w:rsidR="006C3879" w:rsidRPr="00140352">
        <w:rPr>
          <w:i/>
          <w:lang w:val="en-US"/>
        </w:rPr>
        <w:t>Harivaṃśapurāṇa</w:t>
      </w:r>
      <w:r w:rsidR="00140352">
        <w:rPr>
          <w:lang w:val="en-US"/>
        </w:rPr>
        <w:t xml:space="preserve">. Either way, </w:t>
      </w:r>
      <w:r w:rsidR="00F65101">
        <w:rPr>
          <w:lang w:val="en-US"/>
        </w:rPr>
        <w:t xml:space="preserve">it appears </w:t>
      </w:r>
      <w:r w:rsidR="00CC137A">
        <w:rPr>
          <w:lang w:val="en-US"/>
        </w:rPr>
        <w:t>‘</w:t>
      </w:r>
      <w:r w:rsidR="00F65101">
        <w:rPr>
          <w:lang w:val="en-US"/>
        </w:rPr>
        <w:t>the Slaying of Kīcaka</w:t>
      </w:r>
      <w:r w:rsidR="00CC137A">
        <w:rPr>
          <w:lang w:val="en-US"/>
        </w:rPr>
        <w:t>’</w:t>
      </w:r>
      <w:r w:rsidR="00F65101">
        <w:rPr>
          <w:lang w:val="en-US"/>
        </w:rPr>
        <w:t xml:space="preserve"> was too iconic to be supplanted by the Redemption of Kīcaka.</w:t>
      </w:r>
    </w:p>
    <w:p w14:paraId="00CD6F4E" w14:textId="77777777" w:rsidR="00140FC8" w:rsidRDefault="00140FC8" w:rsidP="00550A41">
      <w:pPr>
        <w:spacing w:line="360" w:lineRule="auto"/>
        <w:rPr>
          <w:lang w:val="en-US"/>
        </w:rPr>
      </w:pPr>
    </w:p>
    <w:p w14:paraId="1E391863" w14:textId="77737A97" w:rsidR="00C9511D" w:rsidRPr="00C9511D" w:rsidRDefault="008B6757" w:rsidP="00550A41">
      <w:pPr>
        <w:tabs>
          <w:tab w:val="left" w:pos="3435"/>
        </w:tabs>
        <w:spacing w:line="360" w:lineRule="auto"/>
        <w:rPr>
          <w:b/>
          <w:lang w:val="en-US"/>
        </w:rPr>
      </w:pPr>
      <w:r w:rsidRPr="00C9511D">
        <w:rPr>
          <w:b/>
          <w:lang w:val="en-US"/>
        </w:rPr>
        <w:t xml:space="preserve">References </w:t>
      </w:r>
      <w:r w:rsidR="00C9511D">
        <w:rPr>
          <w:sz w:val="40"/>
          <w:szCs w:val="40"/>
          <w:lang w:val="en-US"/>
        </w:rPr>
        <w:tab/>
      </w:r>
    </w:p>
    <w:p w14:paraId="0F695826" w14:textId="77777777" w:rsidR="00C9511D" w:rsidRPr="00550A41" w:rsidRDefault="00C9511D" w:rsidP="00550A41">
      <w:pPr>
        <w:pBdr>
          <w:bottom w:val="single" w:sz="6" w:space="1" w:color="auto"/>
        </w:pBdr>
        <w:spacing w:after="0" w:line="360" w:lineRule="auto"/>
        <w:jc w:val="center"/>
        <w:rPr>
          <w:rFonts w:ascii="Arial" w:eastAsia="Times New Roman" w:hAnsi="Arial" w:cs="Arial"/>
          <w:vanish/>
          <w:sz w:val="16"/>
          <w:szCs w:val="16"/>
          <w:lang w:val="en-US" w:eastAsia="nl-BE"/>
        </w:rPr>
      </w:pPr>
      <w:r w:rsidRPr="00550A41">
        <w:rPr>
          <w:rFonts w:ascii="Arial" w:eastAsia="Times New Roman" w:hAnsi="Arial" w:cs="Arial"/>
          <w:vanish/>
          <w:sz w:val="16"/>
          <w:szCs w:val="16"/>
          <w:lang w:val="en-US" w:eastAsia="nl-BE"/>
        </w:rPr>
        <w:t>Top of Form</w:t>
      </w:r>
    </w:p>
    <w:p w14:paraId="57675689" w14:textId="77777777" w:rsidR="00C9511D" w:rsidRPr="006002BC" w:rsidRDefault="00C9511D" w:rsidP="00550A41">
      <w:pPr>
        <w:pBdr>
          <w:top w:val="single" w:sz="6" w:space="1" w:color="auto"/>
        </w:pBdr>
        <w:spacing w:after="0" w:line="360" w:lineRule="auto"/>
        <w:jc w:val="center"/>
        <w:rPr>
          <w:rFonts w:ascii="Arial" w:eastAsia="Times New Roman" w:hAnsi="Arial" w:cs="Arial"/>
          <w:vanish/>
          <w:sz w:val="16"/>
          <w:szCs w:val="16"/>
          <w:lang w:val="en-US" w:eastAsia="nl-BE"/>
        </w:rPr>
      </w:pPr>
      <w:r w:rsidRPr="006002BC">
        <w:rPr>
          <w:rFonts w:ascii="Arial" w:eastAsia="Times New Roman" w:hAnsi="Arial" w:cs="Arial"/>
          <w:vanish/>
          <w:sz w:val="16"/>
          <w:szCs w:val="16"/>
          <w:lang w:val="en-US" w:eastAsia="nl-BE"/>
        </w:rPr>
        <w:t>Bottom of Form</w:t>
      </w:r>
    </w:p>
    <w:p w14:paraId="72223DD0" w14:textId="77777777" w:rsidR="00C9511D" w:rsidRPr="0030250C" w:rsidRDefault="00C9511D" w:rsidP="00550A41">
      <w:pPr>
        <w:pBdr>
          <w:top w:val="single" w:sz="6" w:space="0" w:color="auto"/>
        </w:pBdr>
        <w:spacing w:after="0" w:line="360" w:lineRule="auto"/>
        <w:rPr>
          <w:rFonts w:eastAsia="Times New Roman" w:cstheme="minorHAnsi"/>
          <w:noProof/>
          <w:vanish/>
          <w:lang w:val="en-US" w:eastAsia="nl-BE"/>
        </w:rPr>
      </w:pPr>
    </w:p>
    <w:p w14:paraId="26AA52E5" w14:textId="77777777" w:rsidR="00C9511D" w:rsidRPr="0030250C" w:rsidRDefault="00C9511D" w:rsidP="00550A41">
      <w:pPr>
        <w:pBdr>
          <w:top w:val="single" w:sz="6" w:space="0" w:color="auto"/>
        </w:pBdr>
        <w:spacing w:after="0" w:line="360" w:lineRule="auto"/>
        <w:rPr>
          <w:rFonts w:eastAsia="Times New Roman" w:cstheme="minorHAnsi"/>
          <w:noProof/>
          <w:vanish/>
          <w:lang w:val="en-US" w:eastAsia="nl-BE"/>
        </w:rPr>
      </w:pPr>
    </w:p>
    <w:p w14:paraId="2509267E" w14:textId="77777777" w:rsidR="00C9511D" w:rsidRDefault="00C9511D" w:rsidP="00550A41">
      <w:pPr>
        <w:spacing w:line="360" w:lineRule="auto"/>
        <w:rPr>
          <w:lang w:val="en-US"/>
        </w:rPr>
      </w:pPr>
    </w:p>
    <w:p w14:paraId="59E3C6A1" w14:textId="77777777" w:rsidR="00C9511D" w:rsidRDefault="00C9511D" w:rsidP="00550A41">
      <w:pPr>
        <w:shd w:val="clear" w:color="auto" w:fill="FFFFFF"/>
        <w:spacing w:after="0" w:line="360" w:lineRule="auto"/>
        <w:rPr>
          <w:rFonts w:eastAsia="Times New Roman" w:cstheme="minorHAnsi"/>
          <w:color w:val="000000"/>
          <w:lang w:val="en-US" w:eastAsia="nl-BE"/>
        </w:rPr>
      </w:pPr>
      <w:r w:rsidRPr="004C2918">
        <w:rPr>
          <w:rFonts w:eastAsia="Times New Roman" w:cstheme="minorHAnsi"/>
          <w:i/>
          <w:iCs/>
          <w:color w:val="000000"/>
          <w:lang w:val="en-US" w:eastAsia="nl-BE"/>
        </w:rPr>
        <w:t>Ācārya Guṇabhadra-kṛta Uttarapurāṇa [Sanskrit u. Hindi]</w:t>
      </w:r>
      <w:r w:rsidRPr="004C2918">
        <w:rPr>
          <w:rFonts w:eastAsia="Times New Roman" w:cstheme="minorHAnsi"/>
          <w:color w:val="000000"/>
          <w:lang w:val="en-US" w:eastAsia="nl-BE"/>
        </w:rPr>
        <w:t xml:space="preserve">. 1968. Edited </w:t>
      </w:r>
      <w:r w:rsidRPr="004C2918">
        <w:rPr>
          <w:noProof/>
          <w:lang w:val="en-GB"/>
        </w:rPr>
        <w:t xml:space="preserve">by </w:t>
      </w:r>
      <w:bookmarkStart w:id="17" w:name="_Hlk85293433"/>
      <w:r w:rsidRPr="004C2918">
        <w:rPr>
          <w:noProof/>
          <w:lang w:val="en-GB"/>
        </w:rPr>
        <w:t>Pannalāl Jain</w:t>
      </w:r>
      <w:bookmarkEnd w:id="17"/>
      <w:r w:rsidRPr="004C2918">
        <w:rPr>
          <w:rFonts w:eastAsia="Times New Roman" w:cstheme="minorHAnsi"/>
          <w:color w:val="000000"/>
          <w:lang w:val="en-US" w:eastAsia="nl-BE"/>
        </w:rPr>
        <w:t>. New Delhi: Bhāratīya jñānapīṭha.</w:t>
      </w:r>
    </w:p>
    <w:p w14:paraId="1247F7C4" w14:textId="77777777" w:rsidR="00C9511D" w:rsidRPr="00626B92" w:rsidRDefault="00C9511D" w:rsidP="00550A41">
      <w:pPr>
        <w:spacing w:line="360" w:lineRule="auto"/>
        <w:rPr>
          <w:rFonts w:cstheme="minorHAnsi"/>
          <w:lang w:val="en-US"/>
        </w:rPr>
      </w:pPr>
      <w:r w:rsidRPr="00626B92">
        <w:rPr>
          <w:lang w:val="en-US"/>
        </w:rPr>
        <w:t xml:space="preserve">Appleton, N. 2014 </w:t>
      </w:r>
      <w:r w:rsidRPr="00626B92">
        <w:rPr>
          <w:rFonts w:cstheme="minorHAnsi"/>
          <w:i/>
          <w:lang w:val="en-US"/>
        </w:rPr>
        <w:t>Narrating Karma and Rebirth: Buddhist and Jain Multi-life Stories</w:t>
      </w:r>
      <w:r w:rsidRPr="00626B92">
        <w:rPr>
          <w:rFonts w:cstheme="minorHAnsi"/>
          <w:lang w:val="en-US"/>
        </w:rPr>
        <w:t>. New York:</w:t>
      </w:r>
      <w:r>
        <w:rPr>
          <w:rFonts w:cstheme="minorHAnsi"/>
          <w:lang w:val="en-US"/>
        </w:rPr>
        <w:t xml:space="preserve"> </w:t>
      </w:r>
      <w:r w:rsidRPr="00626B92">
        <w:rPr>
          <w:rFonts w:cstheme="minorHAnsi"/>
          <w:lang w:val="en-US"/>
        </w:rPr>
        <w:t>Cambridge University Press.</w:t>
      </w:r>
    </w:p>
    <w:p w14:paraId="6DF8D58B" w14:textId="77777777" w:rsidR="00C9511D" w:rsidRDefault="00C9511D" w:rsidP="00550A41">
      <w:pPr>
        <w:spacing w:line="360" w:lineRule="auto"/>
        <w:rPr>
          <w:lang w:val="en-US"/>
        </w:rPr>
      </w:pPr>
      <w:r w:rsidRPr="00626B92">
        <w:rPr>
          <w:lang w:val="en-US"/>
        </w:rPr>
        <w:t>Ashok Kumar, K. 2018. “Clairvoyance in Jainism: Avadhij</w:t>
      </w:r>
      <w:r w:rsidRPr="00626B92">
        <w:rPr>
          <w:rFonts w:cstheme="minorHAnsi"/>
          <w:lang w:val="en-US"/>
        </w:rPr>
        <w:t>ñ</w:t>
      </w:r>
      <w:r w:rsidRPr="00626B92">
        <w:rPr>
          <w:lang w:val="en-US"/>
        </w:rPr>
        <w:t>āna in Philosophy, Epistemology and Literature. FIU Electronic Theses and Dissertations</w:t>
      </w:r>
      <w:r>
        <w:rPr>
          <w:lang w:val="en-US"/>
        </w:rPr>
        <w:t>.</w:t>
      </w:r>
    </w:p>
    <w:p w14:paraId="7E25304D" w14:textId="77777777" w:rsidR="00C9511D" w:rsidRPr="00626B92" w:rsidRDefault="00C9511D" w:rsidP="00550A41">
      <w:pPr>
        <w:spacing w:line="360" w:lineRule="auto"/>
        <w:rPr>
          <w:lang w:val="en-US"/>
        </w:rPr>
      </w:pPr>
      <w:r w:rsidRPr="00626B92">
        <w:rPr>
          <w:lang w:val="en-US"/>
        </w:rPr>
        <w:t xml:space="preserve">Bai, S. &amp; Zydenbos, R. 1991.”The Jain Mahābhārata.” </w:t>
      </w:r>
      <w:r w:rsidRPr="00626B92">
        <w:rPr>
          <w:i/>
          <w:lang w:val="en-US"/>
        </w:rPr>
        <w:t>In Essays on the Mahābhārata</w:t>
      </w:r>
      <w:r w:rsidRPr="00626B92">
        <w:rPr>
          <w:lang w:val="en-US"/>
        </w:rPr>
        <w:t>, 251-273. Ed. by Aravind Sharma. Leiden: Brill.</w:t>
      </w:r>
    </w:p>
    <w:p w14:paraId="73BAEF15" w14:textId="77777777" w:rsidR="00C9511D" w:rsidRPr="006002BC" w:rsidRDefault="00C9511D" w:rsidP="00550A41">
      <w:pPr>
        <w:shd w:val="clear" w:color="auto" w:fill="FFFFFF"/>
        <w:spacing w:after="0" w:line="360" w:lineRule="auto"/>
        <w:rPr>
          <w:rFonts w:eastAsia="Times New Roman" w:cstheme="minorHAnsi"/>
          <w:color w:val="000000"/>
          <w:lang w:val="en-US" w:eastAsia="nl-BE"/>
        </w:rPr>
      </w:pPr>
      <w:r w:rsidRPr="00550A41">
        <w:rPr>
          <w:rFonts w:eastAsia="Times New Roman" w:cstheme="minorHAnsi"/>
          <w:color w:val="000000"/>
          <w:lang w:val="en-US" w:eastAsia="nl-BE"/>
        </w:rPr>
        <w:lastRenderedPageBreak/>
        <w:t>Bhartr̥hari, 1959. </w:t>
      </w:r>
      <w:r w:rsidRPr="00550A41">
        <w:rPr>
          <w:rFonts w:eastAsia="Times New Roman" w:cstheme="minorHAnsi"/>
          <w:i/>
          <w:iCs/>
          <w:color w:val="000000"/>
          <w:lang w:val="en-US" w:eastAsia="nl-BE"/>
        </w:rPr>
        <w:t xml:space="preserve">Nīti-śr̥ṅgāra-vairāgya nāmaka Bhartr̥hari-śataka-trayam (Dhansāragaṇi kr̥ta prācīnatama vyākhyāsamanvitam) </w:t>
      </w:r>
      <w:r w:rsidRPr="00550A41">
        <w:rPr>
          <w:rFonts w:eastAsia="Times New Roman" w:cstheme="minorHAnsi"/>
          <w:iCs/>
          <w:color w:val="000000"/>
          <w:lang w:val="en-US" w:eastAsia="nl-BE"/>
        </w:rPr>
        <w:t>Edited by</w:t>
      </w:r>
      <w:r w:rsidRPr="00550A41">
        <w:rPr>
          <w:rFonts w:eastAsia="Times New Roman" w:cstheme="minorHAnsi"/>
          <w:i/>
          <w:iCs/>
          <w:color w:val="000000"/>
          <w:lang w:val="en-US" w:eastAsia="nl-BE"/>
        </w:rPr>
        <w:t xml:space="preserve"> </w:t>
      </w:r>
      <w:r w:rsidRPr="00550A41">
        <w:rPr>
          <w:rFonts w:eastAsia="Times New Roman" w:cstheme="minorHAnsi"/>
          <w:iCs/>
          <w:color w:val="000000"/>
          <w:lang w:val="en-US" w:eastAsia="nl-BE"/>
        </w:rPr>
        <w:t>Damodara Dharmānanda Kosaṃbī</w:t>
      </w:r>
      <w:r w:rsidRPr="00550A41">
        <w:rPr>
          <w:rFonts w:eastAsia="Times New Roman" w:cstheme="minorHAnsi"/>
          <w:color w:val="000000"/>
          <w:lang w:val="en-US" w:eastAsia="nl-BE"/>
        </w:rPr>
        <w:t xml:space="preserve">. </w:t>
      </w:r>
      <w:r w:rsidRPr="006002BC">
        <w:rPr>
          <w:rFonts w:eastAsia="Times New Roman" w:cstheme="minorHAnsi"/>
          <w:color w:val="000000"/>
          <w:lang w:val="en-US" w:eastAsia="nl-BE"/>
        </w:rPr>
        <w:t>Bambaī: Adhiṣṭhātā, Singhī Jainaśāstra Śikśāpīṭha.</w:t>
      </w:r>
    </w:p>
    <w:p w14:paraId="6572F53C" w14:textId="77777777" w:rsidR="00C9511D" w:rsidRPr="00626B92" w:rsidRDefault="00C9511D" w:rsidP="00550A41">
      <w:pPr>
        <w:spacing w:line="360" w:lineRule="auto"/>
        <w:rPr>
          <w:lang w:val="en-US"/>
        </w:rPr>
      </w:pPr>
      <w:r w:rsidRPr="00626B92">
        <w:rPr>
          <w:lang w:val="en-US"/>
        </w:rPr>
        <w:t>Brockington, John L. 1998.</w:t>
      </w:r>
      <w:r w:rsidRPr="00626B92">
        <w:rPr>
          <w:i/>
          <w:lang w:val="en-US"/>
        </w:rPr>
        <w:t>The Sanskrit Epics</w:t>
      </w:r>
      <w:r w:rsidRPr="00626B92">
        <w:rPr>
          <w:lang w:val="en-US"/>
        </w:rPr>
        <w:t>. Leiden: Brill.</w:t>
      </w:r>
    </w:p>
    <w:p w14:paraId="0636DB56" w14:textId="77777777" w:rsidR="00C9511D" w:rsidRPr="00626B92" w:rsidRDefault="00C9511D" w:rsidP="00550A41">
      <w:pPr>
        <w:spacing w:line="360" w:lineRule="auto"/>
        <w:rPr>
          <w:rFonts w:cstheme="minorHAnsi"/>
          <w:lang w:val="en-US"/>
        </w:rPr>
      </w:pPr>
      <w:r w:rsidRPr="00626B92">
        <w:rPr>
          <w:rFonts w:cstheme="minorHAnsi"/>
          <w:lang w:val="en-US"/>
        </w:rPr>
        <w:t>Chakravarti, U. 2014.</w:t>
      </w:r>
      <w:r w:rsidRPr="00626B92">
        <w:rPr>
          <w:rFonts w:cstheme="minorHAnsi"/>
          <w:lang w:val="en-US"/>
        </w:rPr>
        <w:tab/>
        <w:t>“</w:t>
      </w:r>
      <w:r w:rsidRPr="00626B92">
        <w:rPr>
          <w:rFonts w:cstheme="minorHAnsi"/>
          <w:color w:val="222222"/>
          <w:shd w:val="clear" w:color="auto" w:fill="FFFFFF"/>
          <w:lang w:val="en-US"/>
        </w:rPr>
        <w:t>Who Speaks for Whom?" In </w:t>
      </w:r>
      <w:r w:rsidRPr="00626B92">
        <w:rPr>
          <w:rFonts w:cstheme="minorHAnsi"/>
          <w:i/>
          <w:iCs/>
          <w:color w:val="222222"/>
          <w:shd w:val="clear" w:color="auto" w:fill="FFFFFF"/>
          <w:lang w:val="en-US"/>
        </w:rPr>
        <w:t>Mahabharata Now: Narration, Aesthetics, Ethics</w:t>
      </w:r>
      <w:r w:rsidRPr="00626B92">
        <w:rPr>
          <w:rFonts w:cstheme="minorHAnsi"/>
          <w:color w:val="222222"/>
          <w:shd w:val="clear" w:color="auto" w:fill="FFFFFF"/>
          <w:lang w:val="en-US"/>
        </w:rPr>
        <w:t>, 132-152. Ed. Arindam Chakrabarti &amp; Sibaji Bandyopadhyay. New Delhi: Routledge.</w:t>
      </w:r>
    </w:p>
    <w:p w14:paraId="0189323C" w14:textId="77777777" w:rsidR="00C9511D" w:rsidRPr="00626B92" w:rsidRDefault="00C9511D" w:rsidP="00550A41">
      <w:pPr>
        <w:spacing w:line="360" w:lineRule="auto"/>
        <w:jc w:val="both"/>
        <w:rPr>
          <w:rFonts w:cstheme="minorHAnsi"/>
          <w:color w:val="222222"/>
          <w:shd w:val="clear" w:color="auto" w:fill="FFFFFF"/>
          <w:lang w:val="en-US"/>
        </w:rPr>
      </w:pPr>
      <w:r w:rsidRPr="00626B92">
        <w:rPr>
          <w:rFonts w:cstheme="minorHAnsi"/>
          <w:color w:val="222222"/>
          <w:shd w:val="clear" w:color="auto" w:fill="FFFFFF"/>
          <w:lang w:val="en-US"/>
        </w:rPr>
        <w:t>Chojnacki, Christine. 2018 “</w:t>
      </w:r>
      <w:r w:rsidRPr="00626B92">
        <w:rPr>
          <w:rFonts w:cstheme="minorHAnsi"/>
          <w:lang w:val="en-US"/>
        </w:rPr>
        <w:t xml:space="preserve">Summarising or adapting the Great Indian Epic? Jain Mahabharata's Epitomes from the Thirteenth Century” in </w:t>
      </w:r>
      <w:r w:rsidRPr="00626B92">
        <w:rPr>
          <w:rFonts w:cstheme="minorHAnsi"/>
          <w:i/>
          <w:iCs/>
          <w:lang w:val="en-US"/>
        </w:rPr>
        <w:t>The Gift of Knowledge: Patterns of Patronage in Jainism</w:t>
      </w:r>
      <w:r w:rsidRPr="00626B92">
        <w:rPr>
          <w:rFonts w:cstheme="minorHAnsi"/>
          <w:lang w:val="en-US"/>
        </w:rPr>
        <w:t>: Essays in Honour Of Hampa Nagarajaiah's Promotion of Jain Studies, 165-195. Ed.Christine Chojnacki &amp; Basile Leclère. Bangalore: Sapna Book House.</w:t>
      </w:r>
    </w:p>
    <w:p w14:paraId="0758DFEC" w14:textId="77777777" w:rsidR="00C9511D" w:rsidRPr="00663305" w:rsidRDefault="00C9511D" w:rsidP="00550A41">
      <w:pPr>
        <w:spacing w:line="360" w:lineRule="auto"/>
        <w:rPr>
          <w:rFonts w:cstheme="minorHAnsi"/>
          <w:lang w:val="en-US"/>
        </w:rPr>
      </w:pPr>
      <w:r w:rsidRPr="00663305">
        <w:rPr>
          <w:rFonts w:cstheme="minorHAnsi"/>
          <w:lang w:val="en-US"/>
        </w:rPr>
        <w:t>Cort, John</w:t>
      </w:r>
      <w:r>
        <w:rPr>
          <w:rFonts w:cstheme="minorHAnsi"/>
          <w:lang w:val="en-US"/>
        </w:rPr>
        <w:t>. 1993</w:t>
      </w:r>
      <w:r w:rsidRPr="00663305">
        <w:rPr>
          <w:rFonts w:cstheme="minorHAnsi"/>
          <w:lang w:val="en-US"/>
        </w:rPr>
        <w:t xml:space="preserve"> "An Overview of the Jaina Puranas." In </w:t>
      </w:r>
      <w:r w:rsidRPr="00663305">
        <w:rPr>
          <w:rFonts w:cstheme="minorHAnsi"/>
          <w:i/>
          <w:lang w:val="en-US"/>
        </w:rPr>
        <w:t>Purana Perennis</w:t>
      </w:r>
      <w:r w:rsidRPr="00663305">
        <w:rPr>
          <w:rFonts w:cstheme="minorHAnsi"/>
          <w:lang w:val="en-US"/>
        </w:rPr>
        <w:t>, ed. W. Doniger, 185-206. Albany: State University of New York</w:t>
      </w:r>
    </w:p>
    <w:p w14:paraId="77931615" w14:textId="77777777" w:rsidR="00C9511D" w:rsidRDefault="00C9511D" w:rsidP="00550A41">
      <w:pPr>
        <w:spacing w:line="360" w:lineRule="auto"/>
        <w:rPr>
          <w:lang w:val="en-US"/>
        </w:rPr>
      </w:pPr>
      <w:r w:rsidRPr="00392D78">
        <w:rPr>
          <w:lang w:val="en-US"/>
        </w:rPr>
        <w:t>Cort, John</w:t>
      </w:r>
      <w:r>
        <w:rPr>
          <w:lang w:val="en-US"/>
        </w:rPr>
        <w:t>. 1995</w:t>
      </w:r>
      <w:r w:rsidRPr="00392D78">
        <w:rPr>
          <w:lang w:val="en-US"/>
        </w:rPr>
        <w:t xml:space="preserve"> "Genres of Jain history." </w:t>
      </w:r>
      <w:r w:rsidRPr="00663305">
        <w:rPr>
          <w:i/>
          <w:lang w:val="en-US"/>
        </w:rPr>
        <w:t>Journal of Indian Philosophy</w:t>
      </w:r>
      <w:r w:rsidRPr="00392D78">
        <w:rPr>
          <w:lang w:val="en-US"/>
        </w:rPr>
        <w:t xml:space="preserve"> 23</w:t>
      </w:r>
      <w:r>
        <w:rPr>
          <w:lang w:val="en-US"/>
        </w:rPr>
        <w:t>/</w:t>
      </w:r>
      <w:r w:rsidRPr="00392D78">
        <w:rPr>
          <w:lang w:val="en-US"/>
        </w:rPr>
        <w:t>4: 469-506.</w:t>
      </w:r>
    </w:p>
    <w:p w14:paraId="60C3158E" w14:textId="77777777" w:rsidR="00C9511D" w:rsidRDefault="00C9511D" w:rsidP="00550A41">
      <w:pPr>
        <w:spacing w:line="360" w:lineRule="auto"/>
        <w:rPr>
          <w:lang w:val="en-US"/>
        </w:rPr>
      </w:pPr>
      <w:r w:rsidRPr="00D079EE">
        <w:rPr>
          <w:lang w:val="en-US"/>
        </w:rPr>
        <w:t>Cort, John.</w:t>
      </w:r>
      <w:r>
        <w:rPr>
          <w:lang w:val="en-US"/>
        </w:rPr>
        <w:t xml:space="preserve"> 2010. </w:t>
      </w:r>
      <w:r w:rsidRPr="00663305">
        <w:rPr>
          <w:i/>
          <w:lang w:val="en-US"/>
        </w:rPr>
        <w:t>Framing the Jina: Narratives of Icons and Idols in Jain History</w:t>
      </w:r>
      <w:r w:rsidRPr="00D079EE">
        <w:rPr>
          <w:lang w:val="en-US"/>
        </w:rPr>
        <w:t>. Oxford University</w:t>
      </w:r>
      <w:r>
        <w:rPr>
          <w:lang w:val="en-US"/>
        </w:rPr>
        <w:t xml:space="preserve">: </w:t>
      </w:r>
      <w:r w:rsidRPr="00D079EE">
        <w:rPr>
          <w:lang w:val="en-US"/>
        </w:rPr>
        <w:t>Press</w:t>
      </w:r>
      <w:r>
        <w:rPr>
          <w:lang w:val="en-US"/>
        </w:rPr>
        <w:t>.</w:t>
      </w:r>
    </w:p>
    <w:p w14:paraId="371EDCCD" w14:textId="77777777" w:rsidR="00C9511D" w:rsidRDefault="00C9511D" w:rsidP="00550A41">
      <w:pPr>
        <w:spacing w:line="360" w:lineRule="auto"/>
        <w:rPr>
          <w:lang w:val="en-US"/>
        </w:rPr>
      </w:pPr>
      <w:r w:rsidRPr="0070775E">
        <w:rPr>
          <w:lang w:val="en-US"/>
        </w:rPr>
        <w:t xml:space="preserve">De Clercq, Eva &amp; Winant, Simon. 2021 “The Fate of Kīcaka in Two Jain Apabhramsha Mahābhāratas.” In </w:t>
      </w:r>
      <w:r w:rsidRPr="0070775E">
        <w:rPr>
          <w:i/>
          <w:lang w:val="en-US"/>
        </w:rPr>
        <w:t>Many Mahābhāratas</w:t>
      </w:r>
      <w:r w:rsidRPr="0070775E">
        <w:rPr>
          <w:lang w:val="en-US"/>
        </w:rPr>
        <w:t>, Edited by Nell Shapiro Hawley and Sohini Sarah Pillai, 213-235. Albany: State University of New York Press.</w:t>
      </w:r>
    </w:p>
    <w:p w14:paraId="360973BF" w14:textId="77777777" w:rsidR="00C9511D" w:rsidRDefault="00C9511D" w:rsidP="00550A41">
      <w:pPr>
        <w:spacing w:line="360" w:lineRule="auto"/>
        <w:rPr>
          <w:lang w:val="en-US"/>
        </w:rPr>
      </w:pPr>
      <w:r w:rsidRPr="00663305">
        <w:rPr>
          <w:lang w:val="en-US"/>
        </w:rPr>
        <w:t xml:space="preserve">De Clercq, Eva. 2008. “The Jaina Harivamsa and Mahabharata Tradition - A Preliminary Survey.” In </w:t>
      </w:r>
      <w:r w:rsidRPr="00663305">
        <w:rPr>
          <w:i/>
          <w:lang w:val="en-US"/>
        </w:rPr>
        <w:t>Parallels and Comparisons in the Sanskrit Epics and Puranas</w:t>
      </w:r>
      <w:r w:rsidRPr="00663305">
        <w:rPr>
          <w:lang w:val="en-US"/>
        </w:rPr>
        <w:t xml:space="preserve">, </w:t>
      </w:r>
      <w:r>
        <w:rPr>
          <w:lang w:val="en-US"/>
        </w:rPr>
        <w:t>Edited by</w:t>
      </w:r>
      <w:r w:rsidRPr="00663305">
        <w:rPr>
          <w:lang w:val="en-US"/>
        </w:rPr>
        <w:t xml:space="preserve"> Petteri Koskikallio, 399–421. Zagreb: Croatian Academy of Sciences and Arts.</w:t>
      </w:r>
    </w:p>
    <w:p w14:paraId="23AA46F9" w14:textId="77777777" w:rsidR="00C9511D" w:rsidRDefault="00C9511D" w:rsidP="00550A41">
      <w:pPr>
        <w:spacing w:line="360" w:lineRule="auto"/>
        <w:rPr>
          <w:lang w:val="en-US"/>
        </w:rPr>
      </w:pPr>
      <w:r w:rsidRPr="00903CE1">
        <w:rPr>
          <w:lang w:val="en-US"/>
        </w:rPr>
        <w:t xml:space="preserve">Deshpande, Madhav M. </w:t>
      </w:r>
      <w:r>
        <w:rPr>
          <w:lang w:val="en-US"/>
        </w:rPr>
        <w:t xml:space="preserve">1993. “Sanskrit and Prakrit: Some Sociolinguistic Issues” In </w:t>
      </w:r>
      <w:r w:rsidRPr="00663305">
        <w:rPr>
          <w:i/>
          <w:lang w:val="en-US"/>
        </w:rPr>
        <w:t>Sanskrit and Prakrit : Sociolinguistic Issues</w:t>
      </w:r>
      <w:r w:rsidRPr="00903CE1">
        <w:rPr>
          <w:lang w:val="en-US"/>
        </w:rPr>
        <w:t>. Delhi: Motilal Banarsidass</w:t>
      </w:r>
      <w:r>
        <w:rPr>
          <w:lang w:val="en-US"/>
        </w:rPr>
        <w:t>.</w:t>
      </w:r>
    </w:p>
    <w:p w14:paraId="5671771A" w14:textId="77777777" w:rsidR="00C9511D" w:rsidRPr="00906D64" w:rsidRDefault="00C9511D" w:rsidP="00550A41">
      <w:pPr>
        <w:spacing w:line="360" w:lineRule="auto"/>
        <w:rPr>
          <w:lang w:val="en-US"/>
        </w:rPr>
      </w:pPr>
      <w:r w:rsidRPr="00906D64">
        <w:rPr>
          <w:rFonts w:eastAsia="Times New Roman" w:cstheme="minorHAnsi"/>
          <w:lang w:val="en-US" w:eastAsia="nl-BE"/>
        </w:rPr>
        <w:t xml:space="preserve">Dhaneśvarasūri. 1908. </w:t>
      </w:r>
      <w:r w:rsidRPr="00906D64">
        <w:rPr>
          <w:rFonts w:eastAsia="Times New Roman" w:cstheme="minorHAnsi"/>
          <w:i/>
          <w:lang w:val="en-US" w:eastAsia="nl-BE"/>
        </w:rPr>
        <w:t>Śatruñjayamāhātmya</w:t>
      </w:r>
      <w:r w:rsidRPr="00906D64">
        <w:rPr>
          <w:rFonts w:eastAsia="Times New Roman" w:cstheme="minorHAnsi"/>
          <w:lang w:val="en-US" w:eastAsia="nl-BE"/>
        </w:rPr>
        <w:t>. Edited by Hīralāl Haṃsarāj. Jāmnagar: Jainbhāskaroday Chapkhānā</w:t>
      </w:r>
      <w:r w:rsidRPr="00550A41">
        <w:rPr>
          <w:rFonts w:eastAsia="Times New Roman" w:cstheme="minorHAnsi"/>
          <w:lang w:val="en-US" w:eastAsia="nl-BE"/>
        </w:rPr>
        <w:t>.</w:t>
      </w:r>
    </w:p>
    <w:p w14:paraId="59F30692" w14:textId="77777777" w:rsidR="00C9511D" w:rsidRDefault="00C9511D" w:rsidP="00550A41">
      <w:pPr>
        <w:spacing w:line="360" w:lineRule="auto"/>
        <w:rPr>
          <w:lang w:val="en-US"/>
        </w:rPr>
      </w:pPr>
      <w:r w:rsidRPr="0038544B">
        <w:rPr>
          <w:lang w:val="en-US"/>
        </w:rPr>
        <w:t xml:space="preserve">Dundas, Paul. </w:t>
      </w:r>
      <w:r>
        <w:rPr>
          <w:lang w:val="en-US"/>
        </w:rPr>
        <w:t xml:space="preserve">1992. </w:t>
      </w:r>
      <w:r w:rsidRPr="0070775E">
        <w:rPr>
          <w:i/>
          <w:lang w:val="en-US"/>
        </w:rPr>
        <w:t>The Jains.</w:t>
      </w:r>
      <w:r w:rsidRPr="0038544B">
        <w:rPr>
          <w:lang w:val="en-US"/>
        </w:rPr>
        <w:t xml:space="preserve"> London: Routledge</w:t>
      </w:r>
      <w:r>
        <w:rPr>
          <w:lang w:val="en-US"/>
        </w:rPr>
        <w:t>.</w:t>
      </w:r>
    </w:p>
    <w:p w14:paraId="5B4FFEFB" w14:textId="77777777" w:rsidR="00C9511D" w:rsidRDefault="00C9511D" w:rsidP="00550A41">
      <w:pPr>
        <w:spacing w:line="360" w:lineRule="auto"/>
        <w:rPr>
          <w:lang w:val="en-US"/>
        </w:rPr>
      </w:pPr>
      <w:r>
        <w:rPr>
          <w:lang w:val="en-US"/>
        </w:rPr>
        <w:t>Dundas, Paul. 2006 “</w:t>
      </w:r>
      <w:r w:rsidRPr="00652760">
        <w:rPr>
          <w:lang w:val="en-US"/>
        </w:rPr>
        <w:t>The later fortunes of Jamali</w:t>
      </w:r>
      <w:r>
        <w:rPr>
          <w:lang w:val="en-US"/>
        </w:rPr>
        <w:t xml:space="preserve">” in </w:t>
      </w:r>
      <w:r w:rsidRPr="0070775E">
        <w:rPr>
          <w:i/>
          <w:lang w:val="en-US"/>
        </w:rPr>
        <w:t>Studies in Jaina History and Culture</w:t>
      </w:r>
      <w:r w:rsidRPr="00652760">
        <w:rPr>
          <w:lang w:val="en-US"/>
        </w:rPr>
        <w:t xml:space="preserve">. </w:t>
      </w:r>
      <w:r>
        <w:rPr>
          <w:lang w:val="en-US"/>
        </w:rPr>
        <w:t xml:space="preserve">Edited by Peter Flügel, 33-60. London and New York: </w:t>
      </w:r>
      <w:r w:rsidRPr="00652760">
        <w:rPr>
          <w:lang w:val="en-US"/>
        </w:rPr>
        <w:t>Routledg</w:t>
      </w:r>
      <w:r>
        <w:rPr>
          <w:lang w:val="en-US"/>
        </w:rPr>
        <w:t xml:space="preserve">e. </w:t>
      </w:r>
    </w:p>
    <w:p w14:paraId="26F5CB43" w14:textId="77777777" w:rsidR="00C9511D" w:rsidRDefault="00C9511D" w:rsidP="00550A41">
      <w:pPr>
        <w:spacing w:line="360" w:lineRule="auto"/>
        <w:rPr>
          <w:lang w:val="en-US"/>
        </w:rPr>
      </w:pPr>
      <w:r w:rsidRPr="00316584">
        <w:rPr>
          <w:lang w:val="en-US"/>
        </w:rPr>
        <w:t>Geen, Jonathan.</w:t>
      </w:r>
      <w:r>
        <w:rPr>
          <w:lang w:val="en-US"/>
        </w:rPr>
        <w:t xml:space="preserve"> 2001</w:t>
      </w:r>
      <w:r w:rsidRPr="00316584">
        <w:rPr>
          <w:lang w:val="en-US"/>
        </w:rPr>
        <w:t xml:space="preserve"> </w:t>
      </w:r>
      <w:r>
        <w:rPr>
          <w:lang w:val="en-US"/>
        </w:rPr>
        <w:t>“</w:t>
      </w:r>
      <w:r w:rsidRPr="00316584">
        <w:rPr>
          <w:lang w:val="en-US"/>
        </w:rPr>
        <w:t>The Marriage of Draupadī in the Hindu and Jaina Mahābhārata</w:t>
      </w:r>
      <w:r>
        <w:rPr>
          <w:lang w:val="en-US"/>
        </w:rPr>
        <w:t>,” PhD</w:t>
      </w:r>
      <w:r w:rsidRPr="00316584">
        <w:rPr>
          <w:lang w:val="en-US"/>
        </w:rPr>
        <w:t xml:space="preserve"> Diss.</w:t>
      </w:r>
      <w:r>
        <w:rPr>
          <w:lang w:val="en-US"/>
        </w:rPr>
        <w:t>, McMaster University</w:t>
      </w:r>
      <w:r w:rsidRPr="00316584">
        <w:rPr>
          <w:lang w:val="en-US"/>
        </w:rPr>
        <w:t>.</w:t>
      </w:r>
    </w:p>
    <w:p w14:paraId="3E838848" w14:textId="77777777" w:rsidR="00C9511D" w:rsidRDefault="00C9511D" w:rsidP="00550A41">
      <w:pPr>
        <w:spacing w:line="360" w:lineRule="auto"/>
        <w:rPr>
          <w:lang w:val="en-US"/>
        </w:rPr>
      </w:pPr>
      <w:r w:rsidRPr="00442CD5">
        <w:rPr>
          <w:lang w:val="en-US"/>
        </w:rPr>
        <w:lastRenderedPageBreak/>
        <w:t>Geen, Jonathan.</w:t>
      </w:r>
      <w:r>
        <w:rPr>
          <w:lang w:val="en-US"/>
        </w:rPr>
        <w:t xml:space="preserve"> 2011. </w:t>
      </w:r>
      <w:r w:rsidRPr="00442CD5">
        <w:rPr>
          <w:lang w:val="en-US"/>
        </w:rPr>
        <w:t xml:space="preserve"> "Fair Trade and Reversal of Fortune: Kr̥ṣṇa and Mahāvīra in the Hindu and Jaina Traditions</w:t>
      </w:r>
      <w:r>
        <w:rPr>
          <w:lang w:val="en-US"/>
        </w:rPr>
        <w:t>.</w:t>
      </w:r>
      <w:r w:rsidRPr="00442CD5">
        <w:rPr>
          <w:lang w:val="en-US"/>
        </w:rPr>
        <w:t>"</w:t>
      </w:r>
      <w:r>
        <w:rPr>
          <w:lang w:val="en-US"/>
        </w:rPr>
        <w:t xml:space="preserve"> In</w:t>
      </w:r>
      <w:r w:rsidRPr="00442CD5">
        <w:rPr>
          <w:lang w:val="en-US"/>
        </w:rPr>
        <w:t xml:space="preserve"> </w:t>
      </w:r>
      <w:r w:rsidRPr="00BF03A1">
        <w:rPr>
          <w:i/>
          <w:lang w:val="en-US"/>
        </w:rPr>
        <w:t>Journal of the American Academy of Religion</w:t>
      </w:r>
      <w:r w:rsidRPr="00442CD5">
        <w:rPr>
          <w:lang w:val="en-US"/>
        </w:rPr>
        <w:t xml:space="preserve"> 79</w:t>
      </w:r>
      <w:r>
        <w:rPr>
          <w:lang w:val="en-US"/>
        </w:rPr>
        <w:t>/</w:t>
      </w:r>
      <w:r w:rsidRPr="00442CD5">
        <w:rPr>
          <w:lang w:val="en-US"/>
        </w:rPr>
        <w:t>1</w:t>
      </w:r>
      <w:r>
        <w:rPr>
          <w:lang w:val="en-US"/>
        </w:rPr>
        <w:t xml:space="preserve">: </w:t>
      </w:r>
      <w:r w:rsidRPr="00442CD5">
        <w:rPr>
          <w:lang w:val="en-US"/>
        </w:rPr>
        <w:t>58-89.</w:t>
      </w:r>
    </w:p>
    <w:p w14:paraId="570FFBCF" w14:textId="77777777" w:rsidR="00C9511D" w:rsidRDefault="00C9511D" w:rsidP="00550A41">
      <w:pPr>
        <w:spacing w:line="360" w:lineRule="auto"/>
        <w:rPr>
          <w:lang w:val="en-US"/>
        </w:rPr>
      </w:pPr>
      <w:r>
        <w:rPr>
          <w:lang w:val="en-US"/>
        </w:rPr>
        <w:t xml:space="preserve">Hariṣeṇa. 1943 </w:t>
      </w:r>
      <w:r w:rsidRPr="004C2918">
        <w:rPr>
          <w:rFonts w:cstheme="minorHAnsi"/>
          <w:i/>
          <w:lang w:val="en-US"/>
        </w:rPr>
        <w:t>Bṛhatkathākośa</w:t>
      </w:r>
      <w:r>
        <w:rPr>
          <w:rFonts w:cstheme="minorHAnsi"/>
          <w:lang w:val="en-US"/>
        </w:rPr>
        <w:t>. Edited by Adinātha Neminātha Upādhye. Bombay: Bhāratīya Vidyābhavana.</w:t>
      </w:r>
    </w:p>
    <w:p w14:paraId="1B3C233F" w14:textId="77777777" w:rsidR="00C9511D" w:rsidRDefault="00C9511D" w:rsidP="00550A41">
      <w:pPr>
        <w:spacing w:line="360" w:lineRule="auto"/>
        <w:rPr>
          <w:noProof/>
          <w:lang w:val="en-GB"/>
        </w:rPr>
      </w:pPr>
      <w:r w:rsidRPr="00CB7464">
        <w:rPr>
          <w:i/>
          <w:noProof/>
          <w:lang w:val="en-GB"/>
        </w:rPr>
        <w:t xml:space="preserve">Harivaṃśa Purāṇa of </w:t>
      </w:r>
      <w:r w:rsidRPr="00CB7464">
        <w:rPr>
          <w:rFonts w:cstheme="minorHAnsi"/>
          <w:i/>
          <w:noProof/>
          <w:lang w:val="en-GB"/>
        </w:rPr>
        <w:t>Ā</w:t>
      </w:r>
      <w:r w:rsidRPr="00CB7464">
        <w:rPr>
          <w:i/>
          <w:noProof/>
          <w:lang w:val="en-GB"/>
        </w:rPr>
        <w:t>cārya Jinasena</w:t>
      </w:r>
      <w:r w:rsidRPr="00CB7464">
        <w:rPr>
          <w:noProof/>
          <w:lang w:val="en-GB"/>
        </w:rPr>
        <w:t xml:space="preserve">. 2004. Edited by </w:t>
      </w:r>
      <w:r w:rsidRPr="004C2918">
        <w:rPr>
          <w:noProof/>
          <w:lang w:val="en-GB"/>
        </w:rPr>
        <w:t>Pannalāl Jain</w:t>
      </w:r>
      <w:r w:rsidRPr="00CB7464">
        <w:rPr>
          <w:noProof/>
          <w:lang w:val="en-GB"/>
        </w:rPr>
        <w:t>. New Delhi: Bhāratīya J</w:t>
      </w:r>
      <w:r w:rsidRPr="00CB7464">
        <w:rPr>
          <w:rFonts w:cstheme="minorHAnsi"/>
          <w:noProof/>
          <w:lang w:val="en-GB"/>
        </w:rPr>
        <w:t>ñ</w:t>
      </w:r>
      <w:r w:rsidRPr="00CB7464">
        <w:rPr>
          <w:noProof/>
          <w:lang w:val="en-GB"/>
        </w:rPr>
        <w:t>ānapīṭha.</w:t>
      </w:r>
    </w:p>
    <w:p w14:paraId="6D20E2B4" w14:textId="77777777" w:rsidR="00C9511D" w:rsidRDefault="00C9511D" w:rsidP="00550A41">
      <w:pPr>
        <w:pStyle w:val="FootnoteText"/>
        <w:spacing w:line="360" w:lineRule="auto"/>
        <w:rPr>
          <w:sz w:val="22"/>
          <w:szCs w:val="22"/>
          <w:lang w:val="en-US"/>
        </w:rPr>
      </w:pPr>
      <w:r w:rsidRPr="00566948">
        <w:rPr>
          <w:sz w:val="22"/>
          <w:szCs w:val="22"/>
          <w:lang w:val="en-US"/>
        </w:rPr>
        <w:t xml:space="preserve">Jaini, Padmanabh S. </w:t>
      </w:r>
      <w:r>
        <w:rPr>
          <w:sz w:val="22"/>
          <w:szCs w:val="22"/>
          <w:lang w:val="en-US"/>
        </w:rPr>
        <w:t xml:space="preserve">1984. </w:t>
      </w:r>
      <w:r w:rsidRPr="00566948">
        <w:rPr>
          <w:sz w:val="22"/>
          <w:szCs w:val="22"/>
          <w:lang w:val="en-US"/>
        </w:rPr>
        <w:t xml:space="preserve">"Mahābhārata motifs in the Jaina Pāṇḍava-Purāṇa." </w:t>
      </w:r>
      <w:r>
        <w:rPr>
          <w:sz w:val="22"/>
          <w:szCs w:val="22"/>
          <w:lang w:val="en-US"/>
        </w:rPr>
        <w:t xml:space="preserve">In </w:t>
      </w:r>
      <w:r w:rsidRPr="00DA65F5">
        <w:rPr>
          <w:i/>
          <w:sz w:val="22"/>
          <w:szCs w:val="22"/>
          <w:lang w:val="en-US"/>
        </w:rPr>
        <w:t>Bulletin of the School of Oriental and African Studies</w:t>
      </w:r>
      <w:r w:rsidRPr="00566948">
        <w:rPr>
          <w:sz w:val="22"/>
          <w:szCs w:val="22"/>
          <w:lang w:val="en-US"/>
        </w:rPr>
        <w:t xml:space="preserve"> 47</w:t>
      </w:r>
      <w:r>
        <w:rPr>
          <w:sz w:val="22"/>
          <w:szCs w:val="22"/>
          <w:lang w:val="en-US"/>
        </w:rPr>
        <w:t>/</w:t>
      </w:r>
      <w:r w:rsidRPr="00566948">
        <w:rPr>
          <w:sz w:val="22"/>
          <w:szCs w:val="22"/>
          <w:lang w:val="en-US"/>
        </w:rPr>
        <w:t>1</w:t>
      </w:r>
      <w:r>
        <w:rPr>
          <w:sz w:val="22"/>
          <w:szCs w:val="22"/>
          <w:lang w:val="en-US"/>
        </w:rPr>
        <w:t xml:space="preserve">: </w:t>
      </w:r>
      <w:r w:rsidRPr="00566948">
        <w:rPr>
          <w:sz w:val="22"/>
          <w:szCs w:val="22"/>
          <w:lang w:val="en-US"/>
        </w:rPr>
        <w:t>108-115.</w:t>
      </w:r>
    </w:p>
    <w:p w14:paraId="21A603C9" w14:textId="64C2CAED" w:rsidR="00C9511D" w:rsidRDefault="00C9511D" w:rsidP="00550A41">
      <w:pPr>
        <w:pStyle w:val="FootnoteText"/>
        <w:spacing w:line="360" w:lineRule="auto"/>
        <w:rPr>
          <w:rFonts w:ascii="Arial" w:hAnsi="Arial" w:cs="Arial"/>
          <w:noProof/>
          <w:color w:val="222222"/>
          <w:shd w:val="clear" w:color="auto" w:fill="FFFFFF"/>
          <w:lang w:val="en-GB"/>
        </w:rPr>
      </w:pPr>
      <w:r w:rsidRPr="0030250C">
        <w:rPr>
          <w:rFonts w:ascii="Arial" w:hAnsi="Arial" w:cs="Arial"/>
          <w:noProof/>
          <w:color w:val="222222"/>
          <w:shd w:val="clear" w:color="auto" w:fill="FFFFFF"/>
          <w:lang w:val="en-GB"/>
        </w:rPr>
        <w:t xml:space="preserve">Jaini, Padmanabh S. 2013. </w:t>
      </w:r>
      <w:r w:rsidRPr="0030250C">
        <w:rPr>
          <w:rFonts w:ascii="Arial" w:hAnsi="Arial" w:cs="Arial"/>
          <w:i/>
          <w:noProof/>
          <w:color w:val="222222"/>
          <w:shd w:val="clear" w:color="auto" w:fill="FFFFFF"/>
          <w:lang w:val="en-GB"/>
        </w:rPr>
        <w:t xml:space="preserve">Pāṇḍava-Purāṇa  of Vādicandra: Text and Translation (Continued) </w:t>
      </w:r>
      <w:r w:rsidRPr="0030250C">
        <w:rPr>
          <w:rFonts w:ascii="Arial" w:hAnsi="Arial" w:cs="Arial"/>
          <w:noProof/>
          <w:color w:val="222222"/>
          <w:shd w:val="clear" w:color="auto" w:fill="FFFFFF"/>
          <w:lang w:val="en-GB"/>
        </w:rPr>
        <w:t>In “Journal of Indian Philosophy”  41/1:1-27</w:t>
      </w:r>
    </w:p>
    <w:p w14:paraId="1FEFE062" w14:textId="77777777" w:rsidR="00C9511D" w:rsidRPr="0030250C" w:rsidRDefault="00C9511D" w:rsidP="00550A41">
      <w:pPr>
        <w:pStyle w:val="FootnoteText"/>
        <w:spacing w:line="360" w:lineRule="auto"/>
        <w:rPr>
          <w:sz w:val="22"/>
          <w:szCs w:val="22"/>
          <w:lang w:val="en-US"/>
        </w:rPr>
      </w:pPr>
    </w:p>
    <w:p w14:paraId="78EBFB2D" w14:textId="77777777" w:rsidR="00C9511D" w:rsidRDefault="00C9511D" w:rsidP="00550A41">
      <w:pPr>
        <w:spacing w:line="360" w:lineRule="auto"/>
        <w:rPr>
          <w:lang w:val="en-US"/>
        </w:rPr>
      </w:pPr>
      <w:r w:rsidRPr="004F0E77">
        <w:rPr>
          <w:lang w:val="en-US"/>
        </w:rPr>
        <w:t>Jha, D. N.</w:t>
      </w:r>
      <w:r>
        <w:rPr>
          <w:lang w:val="en-US"/>
        </w:rPr>
        <w:t xml:space="preserve"> 2016.</w:t>
      </w:r>
      <w:r w:rsidRPr="004F0E77">
        <w:rPr>
          <w:lang w:val="en-US"/>
        </w:rPr>
        <w:t xml:space="preserve"> "Brahmanical intolerance in early India." </w:t>
      </w:r>
      <w:r>
        <w:rPr>
          <w:lang w:val="en-US"/>
        </w:rPr>
        <w:t xml:space="preserve">In </w:t>
      </w:r>
      <w:r w:rsidRPr="00DA65F5">
        <w:rPr>
          <w:i/>
          <w:lang w:val="en-US"/>
        </w:rPr>
        <w:t>Social Scientist</w:t>
      </w:r>
      <w:r w:rsidRPr="004F0E77">
        <w:rPr>
          <w:lang w:val="en-US"/>
        </w:rPr>
        <w:t xml:space="preserve"> 44.5/6 (2016): 3-10.</w:t>
      </w:r>
    </w:p>
    <w:p w14:paraId="100FE04A" w14:textId="1CCA3BB8" w:rsidR="00C9511D" w:rsidRDefault="00C9511D" w:rsidP="00550A41">
      <w:pPr>
        <w:shd w:val="clear" w:color="auto" w:fill="FFFFFF"/>
        <w:spacing w:after="0" w:line="360" w:lineRule="auto"/>
        <w:rPr>
          <w:rFonts w:eastAsia="Times New Roman" w:cstheme="minorHAnsi"/>
          <w:noProof/>
          <w:color w:val="000000"/>
          <w:lang w:val="en-US" w:eastAsia="nl-BE"/>
        </w:rPr>
      </w:pPr>
      <w:r w:rsidRPr="00CB7464">
        <w:rPr>
          <w:rFonts w:eastAsia="Times New Roman" w:cstheme="minorHAnsi"/>
          <w:noProof/>
          <w:color w:val="000000"/>
          <w:lang w:val="en-GB" w:eastAsia="nl-BE"/>
        </w:rPr>
        <w:t>Maladhāri-Devaprabhasūri. 1911.</w:t>
      </w:r>
      <w:r w:rsidRPr="00CB7464">
        <w:rPr>
          <w:rFonts w:eastAsia="Times New Roman" w:cstheme="minorHAnsi"/>
          <w:i/>
          <w:iCs/>
          <w:noProof/>
          <w:color w:val="000000"/>
          <w:lang w:val="en-GB" w:eastAsia="nl-BE"/>
        </w:rPr>
        <w:t xml:space="preserve"> The Pāṇḍavacarita</w:t>
      </w:r>
      <w:r w:rsidRPr="00CB7464">
        <w:rPr>
          <w:rFonts w:eastAsia="Times New Roman" w:cstheme="minorHAnsi"/>
          <w:noProof/>
          <w:color w:val="000000"/>
          <w:lang w:val="en-GB" w:eastAsia="nl-BE"/>
        </w:rPr>
        <w:t xml:space="preserve">. </w:t>
      </w:r>
      <w:r w:rsidRPr="00CB7464">
        <w:rPr>
          <w:rFonts w:eastAsia="Times New Roman" w:cstheme="minorHAnsi"/>
          <w:noProof/>
          <w:color w:val="000000"/>
          <w:lang w:val="en-US" w:eastAsia="nl-BE"/>
        </w:rPr>
        <w:t>Edited by Kedāranātha and Vāsudeva Lakṣmaṇa Śāstri Paṇaśīkar. Bombay: Tukārām Jāvajī.</w:t>
      </w:r>
    </w:p>
    <w:p w14:paraId="1561D205" w14:textId="77777777" w:rsidR="00C9511D" w:rsidRPr="00CB7464" w:rsidRDefault="00C9511D" w:rsidP="00550A41">
      <w:pPr>
        <w:shd w:val="clear" w:color="auto" w:fill="FFFFFF"/>
        <w:spacing w:after="0" w:line="360" w:lineRule="auto"/>
        <w:rPr>
          <w:rFonts w:eastAsia="Times New Roman" w:cstheme="minorHAnsi"/>
          <w:noProof/>
          <w:color w:val="000000"/>
          <w:lang w:val="en-US" w:eastAsia="nl-BE"/>
        </w:rPr>
      </w:pPr>
    </w:p>
    <w:p w14:paraId="4C1C42EF" w14:textId="2B5B221A" w:rsidR="00C9511D" w:rsidRDefault="00C9511D" w:rsidP="00550A41">
      <w:pPr>
        <w:shd w:val="clear" w:color="auto" w:fill="FFFFFF"/>
        <w:spacing w:after="0" w:line="360" w:lineRule="auto"/>
        <w:rPr>
          <w:rFonts w:eastAsia="Times New Roman" w:cstheme="minorHAnsi"/>
          <w:color w:val="000000"/>
          <w:lang w:val="en-US" w:eastAsia="nl-BE"/>
        </w:rPr>
      </w:pPr>
      <w:r w:rsidRPr="00C34A9C">
        <w:rPr>
          <w:rFonts w:eastAsia="Times New Roman" w:cstheme="minorHAnsi"/>
          <w:color w:val="000000"/>
          <w:lang w:val="en-US" w:eastAsia="nl-BE"/>
        </w:rPr>
        <w:t>Monier-Williams, Monier, Ernst Leumann, and Carl Cappeller. 1899. </w:t>
      </w:r>
      <w:r w:rsidRPr="00C34A9C">
        <w:rPr>
          <w:rFonts w:eastAsia="Times New Roman" w:cstheme="minorHAnsi"/>
          <w:i/>
          <w:iCs/>
          <w:color w:val="000000"/>
          <w:lang w:val="en-US" w:eastAsia="nl-BE"/>
        </w:rPr>
        <w:t>A Sanskrit-English dictionary etymologically and philologically arranged with special reference to cognate Indo-European languages</w:t>
      </w:r>
      <w:r w:rsidRPr="00C34A9C">
        <w:rPr>
          <w:rFonts w:eastAsia="Times New Roman" w:cstheme="minorHAnsi"/>
          <w:color w:val="000000"/>
          <w:lang w:val="en-US" w:eastAsia="nl-BE"/>
        </w:rPr>
        <w:t>. Oxford: The Clarendon Press.</w:t>
      </w:r>
    </w:p>
    <w:p w14:paraId="623816A9" w14:textId="77777777" w:rsidR="00C9511D" w:rsidRPr="00C34A9C" w:rsidRDefault="00C9511D" w:rsidP="00550A41">
      <w:pPr>
        <w:shd w:val="clear" w:color="auto" w:fill="FFFFFF"/>
        <w:spacing w:after="0" w:line="360" w:lineRule="auto"/>
        <w:rPr>
          <w:rFonts w:eastAsia="Times New Roman" w:cstheme="minorHAnsi"/>
          <w:color w:val="000000"/>
          <w:lang w:val="en-US" w:eastAsia="nl-BE"/>
        </w:rPr>
      </w:pPr>
    </w:p>
    <w:p w14:paraId="7340B2AC" w14:textId="77777777" w:rsidR="00C9511D" w:rsidRDefault="00C9511D" w:rsidP="00550A41">
      <w:pPr>
        <w:spacing w:line="360" w:lineRule="auto"/>
        <w:rPr>
          <w:lang w:val="en-US"/>
        </w:rPr>
      </w:pPr>
      <w:r w:rsidRPr="003F4978">
        <w:rPr>
          <w:lang w:val="en-US"/>
        </w:rPr>
        <w:t>Narayana Rao, Velcheru, David Dean Shulman, and Sanjay Subrahmanyam.</w:t>
      </w:r>
      <w:r>
        <w:rPr>
          <w:lang w:val="en-US"/>
        </w:rPr>
        <w:t xml:space="preserve"> 2003.</w:t>
      </w:r>
      <w:r w:rsidRPr="003F4978">
        <w:rPr>
          <w:lang w:val="en-US"/>
        </w:rPr>
        <w:t xml:space="preserve"> </w:t>
      </w:r>
      <w:r w:rsidRPr="00DA65F5">
        <w:rPr>
          <w:i/>
          <w:lang w:val="en-US"/>
        </w:rPr>
        <w:t>Textures of Time : Writing History In South India 1600-1800.</w:t>
      </w:r>
      <w:r w:rsidRPr="003F4978">
        <w:rPr>
          <w:lang w:val="en-US"/>
        </w:rPr>
        <w:t xml:space="preserve"> New York: Other Press</w:t>
      </w:r>
      <w:r>
        <w:rPr>
          <w:lang w:val="en-US"/>
        </w:rPr>
        <w:t>.</w:t>
      </w:r>
    </w:p>
    <w:p w14:paraId="14136740" w14:textId="77777777" w:rsidR="00C9511D" w:rsidRDefault="00C9511D" w:rsidP="00550A41">
      <w:pPr>
        <w:spacing w:line="360" w:lineRule="auto"/>
        <w:rPr>
          <w:rFonts w:cstheme="minorHAnsi"/>
          <w:color w:val="000000"/>
          <w:shd w:val="clear" w:color="auto" w:fill="FFFFFF"/>
          <w:lang w:val="en-US"/>
        </w:rPr>
      </w:pPr>
      <w:r w:rsidRPr="00D827CD">
        <w:rPr>
          <w:rFonts w:cstheme="minorHAnsi"/>
          <w:i/>
          <w:color w:val="000000"/>
          <w:shd w:val="clear" w:color="auto" w:fill="FFFFFF"/>
          <w:lang w:val="en-US"/>
        </w:rPr>
        <w:t>Rājaśekhara, Prabandhakośa</w:t>
      </w:r>
      <w:r>
        <w:rPr>
          <w:rFonts w:cstheme="minorHAnsi"/>
          <w:color w:val="000000"/>
          <w:shd w:val="clear" w:color="auto" w:fill="FFFFFF"/>
          <w:lang w:val="en-US"/>
        </w:rPr>
        <w:t xml:space="preserve">. 1935. Edited by Jinavijaya. </w:t>
      </w:r>
      <w:r w:rsidRPr="00D827CD">
        <w:rPr>
          <w:rFonts w:cstheme="minorHAnsi"/>
          <w:color w:val="000000"/>
          <w:shd w:val="clear" w:color="auto" w:fill="FFFFFF"/>
          <w:lang w:val="en-US"/>
        </w:rPr>
        <w:t>Śāntiniketan</w:t>
      </w:r>
      <w:r>
        <w:rPr>
          <w:rFonts w:cstheme="minorHAnsi"/>
          <w:color w:val="000000"/>
          <w:shd w:val="clear" w:color="auto" w:fill="FFFFFF"/>
          <w:lang w:val="en-US"/>
        </w:rPr>
        <w:t xml:space="preserve">: </w:t>
      </w:r>
      <w:r w:rsidRPr="00D827CD">
        <w:rPr>
          <w:rFonts w:cstheme="minorHAnsi"/>
          <w:color w:val="000000"/>
          <w:shd w:val="clear" w:color="auto" w:fill="FFFFFF"/>
          <w:lang w:val="en-US"/>
        </w:rPr>
        <w:t>Ādhiṣṭhātā-Siṅghī Jaina Jñānapīṭha</w:t>
      </w:r>
      <w:r>
        <w:rPr>
          <w:rFonts w:cstheme="minorHAnsi"/>
          <w:color w:val="000000"/>
          <w:shd w:val="clear" w:color="auto" w:fill="FFFFFF"/>
          <w:lang w:val="en-US"/>
        </w:rPr>
        <w:t>.</w:t>
      </w:r>
    </w:p>
    <w:p w14:paraId="476CB1FB" w14:textId="77777777" w:rsidR="00C9511D" w:rsidRDefault="00C9511D" w:rsidP="00550A41">
      <w:pPr>
        <w:spacing w:line="360" w:lineRule="auto"/>
        <w:rPr>
          <w:lang w:val="en-US"/>
        </w:rPr>
      </w:pPr>
      <w:r w:rsidRPr="000F3FEE">
        <w:rPr>
          <w:lang w:val="en-US"/>
        </w:rPr>
        <w:t>S</w:t>
      </w:r>
      <w:r>
        <w:rPr>
          <w:lang w:val="en-US"/>
        </w:rPr>
        <w:t>a</w:t>
      </w:r>
      <w:r w:rsidRPr="000F3FEE">
        <w:rPr>
          <w:lang w:val="en-US"/>
        </w:rPr>
        <w:t>ndesar</w:t>
      </w:r>
      <w:r>
        <w:rPr>
          <w:lang w:val="en-US"/>
        </w:rPr>
        <w:t>a</w:t>
      </w:r>
      <w:r w:rsidRPr="000F3FEE">
        <w:rPr>
          <w:lang w:val="en-US"/>
        </w:rPr>
        <w:t>, B</w:t>
      </w:r>
      <w:r>
        <w:rPr>
          <w:lang w:val="en-US"/>
        </w:rPr>
        <w:t>h.</w:t>
      </w:r>
      <w:r w:rsidRPr="000F3FEE">
        <w:rPr>
          <w:lang w:val="en-US"/>
        </w:rPr>
        <w:t xml:space="preserve"> J. </w:t>
      </w:r>
      <w:r>
        <w:rPr>
          <w:lang w:val="en-US"/>
        </w:rPr>
        <w:t xml:space="preserve">&amp; </w:t>
      </w:r>
      <w:r w:rsidRPr="000F3FEE">
        <w:rPr>
          <w:lang w:val="en-US"/>
        </w:rPr>
        <w:t xml:space="preserve"> Thaker</w:t>
      </w:r>
      <w:r>
        <w:rPr>
          <w:lang w:val="en-US"/>
        </w:rPr>
        <w:t>, J.P. 1962.</w:t>
      </w:r>
      <w:r w:rsidRPr="000F3FEE">
        <w:rPr>
          <w:lang w:val="en-US"/>
        </w:rPr>
        <w:t xml:space="preserve"> </w:t>
      </w:r>
      <w:r w:rsidRPr="00DA65F5">
        <w:rPr>
          <w:i/>
          <w:lang w:val="en-US"/>
        </w:rPr>
        <w:t>Lexicographical Studies In Jaina Sanskrit</w:t>
      </w:r>
      <w:r w:rsidRPr="000F3FEE">
        <w:rPr>
          <w:lang w:val="en-US"/>
        </w:rPr>
        <w:t>. Baroda: Oriental institute</w:t>
      </w:r>
      <w:r>
        <w:rPr>
          <w:lang w:val="en-US"/>
        </w:rPr>
        <w:t>.</w:t>
      </w:r>
    </w:p>
    <w:p w14:paraId="2FF4B8B6" w14:textId="77777777" w:rsidR="00C9511D" w:rsidRPr="000F592B" w:rsidRDefault="00C9511D" w:rsidP="00550A41">
      <w:pPr>
        <w:shd w:val="clear" w:color="auto" w:fill="FFFFFF"/>
        <w:spacing w:after="0" w:line="360" w:lineRule="auto"/>
        <w:rPr>
          <w:rFonts w:eastAsia="Times New Roman" w:cstheme="minorHAnsi"/>
          <w:noProof/>
          <w:color w:val="000000"/>
          <w:lang w:val="en-US" w:eastAsia="nl-BE"/>
        </w:rPr>
      </w:pPr>
      <w:r w:rsidRPr="00C9511D">
        <w:rPr>
          <w:rFonts w:eastAsia="Times New Roman" w:cstheme="minorHAnsi"/>
          <w:i/>
          <w:noProof/>
          <w:color w:val="000000"/>
          <w:lang w:val="en-US" w:eastAsia="nl-BE"/>
        </w:rPr>
        <w:t>Śatruñjayakalpavṛtti of Śubhaśīla.</w:t>
      </w:r>
      <w:r w:rsidRPr="00C9511D">
        <w:rPr>
          <w:rFonts w:eastAsia="Times New Roman" w:cstheme="minorHAnsi"/>
          <w:noProof/>
          <w:color w:val="000000"/>
          <w:lang w:val="en-US" w:eastAsia="nl-BE"/>
        </w:rPr>
        <w:t xml:space="preserve"> 1969. Edited by Munirāja-Lābhasāgaragaṇi. Ahmedabad: Āgamoddhārakagranthamālā 41st Ratnam.</w:t>
      </w:r>
    </w:p>
    <w:p w14:paraId="5A5EDF61" w14:textId="2ABC4FD7" w:rsidR="00C9511D" w:rsidRDefault="00C9511D" w:rsidP="00550A41">
      <w:pPr>
        <w:shd w:val="clear" w:color="auto" w:fill="FFFFFF"/>
        <w:spacing w:after="0" w:line="360" w:lineRule="auto"/>
        <w:rPr>
          <w:rFonts w:eastAsia="Times New Roman" w:cstheme="minorHAnsi"/>
          <w:noProof/>
          <w:color w:val="000000"/>
          <w:lang w:val="en-US" w:eastAsia="nl-BE"/>
        </w:rPr>
      </w:pPr>
      <w:r w:rsidRPr="000F592B">
        <w:rPr>
          <w:rFonts w:eastAsia="Times New Roman" w:cstheme="minorHAnsi"/>
          <w:noProof/>
          <w:color w:val="000000"/>
          <w:lang w:val="en-US" w:eastAsia="nl-BE"/>
        </w:rPr>
        <w:t>Śubhacandra. 1954.</w:t>
      </w:r>
      <w:r w:rsidRPr="000F592B">
        <w:rPr>
          <w:rFonts w:eastAsia="Times New Roman" w:cstheme="minorHAnsi"/>
          <w:i/>
          <w:iCs/>
          <w:noProof/>
          <w:color w:val="000000"/>
          <w:lang w:val="en-US" w:eastAsia="nl-BE"/>
        </w:rPr>
        <w:t xml:space="preserve"> Pāṇḍava-purāṇa: Jainacaritaviṣayakaḥ Saṃskr̥tapadya-granthaḥ</w:t>
      </w:r>
      <w:r w:rsidRPr="000F592B">
        <w:rPr>
          <w:rFonts w:eastAsia="Times New Roman" w:cstheme="minorHAnsi"/>
          <w:noProof/>
          <w:color w:val="000000"/>
          <w:lang w:val="en-US" w:eastAsia="nl-BE"/>
        </w:rPr>
        <w:t>. Edited by Jinadāsa Pārśvanātha Phaḍakule. Solāpurā: Jaina-Saṃskr̥ti-Saṃrakṣaka-Saṅgha.</w:t>
      </w:r>
    </w:p>
    <w:p w14:paraId="154FA434" w14:textId="77777777" w:rsidR="00C9511D" w:rsidRDefault="00C9511D" w:rsidP="00550A41">
      <w:pPr>
        <w:shd w:val="clear" w:color="auto" w:fill="FFFFFF"/>
        <w:spacing w:after="0" w:line="360" w:lineRule="auto"/>
        <w:rPr>
          <w:rFonts w:eastAsia="Times New Roman" w:cstheme="minorHAnsi"/>
          <w:noProof/>
          <w:color w:val="000000"/>
          <w:lang w:val="en-US" w:eastAsia="nl-BE"/>
        </w:rPr>
      </w:pPr>
    </w:p>
    <w:p w14:paraId="04AC6E19" w14:textId="5555D869" w:rsidR="00C9511D" w:rsidRDefault="00C9511D" w:rsidP="00550A41">
      <w:pPr>
        <w:spacing w:line="360" w:lineRule="auto"/>
        <w:rPr>
          <w:lang w:val="en-US"/>
        </w:rPr>
      </w:pPr>
      <w:r w:rsidRPr="000E4871">
        <w:rPr>
          <w:lang w:val="en-US"/>
        </w:rPr>
        <w:t xml:space="preserve">Taylor, Sarah Pierce. </w:t>
      </w:r>
      <w:r>
        <w:rPr>
          <w:lang w:val="en-US"/>
        </w:rPr>
        <w:t xml:space="preserve">2016. </w:t>
      </w:r>
      <w:r w:rsidRPr="000E4871">
        <w:rPr>
          <w:lang w:val="en-US"/>
        </w:rPr>
        <w:t>"Aesthetics of Sovereignty: The Poetic and Material Worlds of Medieval Jainism</w:t>
      </w:r>
      <w:r>
        <w:rPr>
          <w:lang w:val="en-US"/>
        </w:rPr>
        <w:t>,</w:t>
      </w:r>
      <w:r w:rsidRPr="000E4871">
        <w:rPr>
          <w:lang w:val="en-US"/>
        </w:rPr>
        <w:t>"</w:t>
      </w:r>
      <w:r>
        <w:rPr>
          <w:lang w:val="en-US"/>
        </w:rPr>
        <w:t xml:space="preserve"> PhD Diss., Penn University</w:t>
      </w:r>
      <w:r w:rsidRPr="000E4871">
        <w:rPr>
          <w:lang w:val="en-US"/>
        </w:rPr>
        <w:t xml:space="preserve"> </w:t>
      </w:r>
    </w:p>
    <w:p w14:paraId="525977CC" w14:textId="1C99A616" w:rsidR="00C9511D" w:rsidRDefault="00C9511D" w:rsidP="00550A41">
      <w:pPr>
        <w:spacing w:line="360" w:lineRule="auto"/>
        <w:rPr>
          <w:noProof/>
          <w:lang w:val="en-US"/>
        </w:rPr>
      </w:pPr>
      <w:r w:rsidRPr="00CF6F35">
        <w:rPr>
          <w:i/>
          <w:noProof/>
          <w:lang w:val="en-US"/>
        </w:rPr>
        <w:lastRenderedPageBreak/>
        <w:t>The Virāṭapa</w:t>
      </w:r>
      <w:r>
        <w:rPr>
          <w:i/>
          <w:noProof/>
          <w:lang w:val="en-US"/>
        </w:rPr>
        <w:t>r</w:t>
      </w:r>
      <w:r w:rsidRPr="00CF6F35">
        <w:rPr>
          <w:i/>
          <w:noProof/>
          <w:lang w:val="en-US"/>
        </w:rPr>
        <w:t xml:space="preserve">van being the fourth book of the </w:t>
      </w:r>
      <w:r w:rsidRPr="003D6667">
        <w:rPr>
          <w:i/>
          <w:noProof/>
          <w:lang w:val="en-US"/>
        </w:rPr>
        <w:t>Mahābhārata.</w:t>
      </w:r>
      <w:r w:rsidRPr="003D6667">
        <w:rPr>
          <w:noProof/>
          <w:lang w:val="en-US"/>
        </w:rPr>
        <w:t xml:space="preserve"> </w:t>
      </w:r>
      <w:r>
        <w:rPr>
          <w:noProof/>
          <w:lang w:val="en-US"/>
        </w:rPr>
        <w:t xml:space="preserve">1936. </w:t>
      </w:r>
      <w:r w:rsidRPr="003D6667">
        <w:rPr>
          <w:noProof/>
          <w:lang w:val="en-US"/>
        </w:rPr>
        <w:t>Critically Edited by Raghu Vīra. Poona, India: Bhandarkar Oriental Research Institute.</w:t>
      </w:r>
    </w:p>
    <w:p w14:paraId="66087119" w14:textId="77777777" w:rsidR="00C9511D" w:rsidRDefault="00C9511D" w:rsidP="00550A41">
      <w:pPr>
        <w:spacing w:line="360" w:lineRule="auto"/>
        <w:rPr>
          <w:lang w:val="en-US"/>
        </w:rPr>
      </w:pPr>
      <w:r w:rsidRPr="004C2918">
        <w:rPr>
          <w:i/>
          <w:lang w:val="en-US"/>
        </w:rPr>
        <w:t>Triṣaṣṭiśālākapuruṣacaritamahākāvyam</w:t>
      </w:r>
      <w:r w:rsidRPr="004C2918">
        <w:rPr>
          <w:lang w:val="en-US"/>
        </w:rPr>
        <w:t>. 2001. Vol. 1 (Parvan 1) Edited by Muniraja Śrīcaraṇavijayajī Mahārāja; Vol. 2 (Parvans 2-4) Edited by Munirāja Śrīpuṇyavijayajī Mahārāja; Vol. 3 (Parvans 5-7) Edited by Śrīramaṇīkavijayajī Gaṇi and Vijayaśīlacandrasāri; Vol. 4 (Parvans 8-9) Edited by Śrīramaṇīkavijayajī Gaṇi and Vijayaśīlacandrasāri. Ahmedabad, India: Kalikalasarvajna Śrīhemacandrācārya Navama Janmasābdī Smṛti Śikṣaṇa-Saṃskāranidhi.</w:t>
      </w:r>
    </w:p>
    <w:p w14:paraId="6CE7B8E0" w14:textId="77777777" w:rsidR="00C9511D" w:rsidRDefault="00C9511D" w:rsidP="00550A41">
      <w:pPr>
        <w:spacing w:line="360" w:lineRule="auto"/>
        <w:rPr>
          <w:lang w:val="en-US"/>
        </w:rPr>
      </w:pPr>
      <w:r w:rsidRPr="006002BC">
        <w:rPr>
          <w:i/>
          <w:lang w:val="en-US"/>
        </w:rPr>
        <w:t>Viṣṇuśarmasaṃkalitaṃ Pañcatantram</w:t>
      </w:r>
      <w:r>
        <w:rPr>
          <w:lang w:val="en-US"/>
        </w:rPr>
        <w:t xml:space="preserve">. 1950. Edited by Dāmodara Dharmānanda Kosambī and </w:t>
      </w:r>
      <w:r w:rsidRPr="006002BC">
        <w:rPr>
          <w:lang w:val="en-US"/>
        </w:rPr>
        <w:t>Nārāyaṇa Rāma Ācārya</w:t>
      </w:r>
      <w:r>
        <w:rPr>
          <w:lang w:val="en-US"/>
        </w:rPr>
        <w:t xml:space="preserve">. Mumbaī: </w:t>
      </w:r>
      <w:r w:rsidRPr="006002BC">
        <w:rPr>
          <w:lang w:val="en-US"/>
        </w:rPr>
        <w:t>Nirṇayasāgara</w:t>
      </w:r>
      <w:r>
        <w:rPr>
          <w:lang w:val="en-US"/>
        </w:rPr>
        <w:t>.</w:t>
      </w:r>
    </w:p>
    <w:p w14:paraId="10AC5FB1" w14:textId="77777777" w:rsidR="00C9511D" w:rsidRDefault="00C9511D" w:rsidP="00550A41">
      <w:pPr>
        <w:spacing w:line="360" w:lineRule="auto"/>
        <w:rPr>
          <w:lang w:val="en-US"/>
        </w:rPr>
      </w:pPr>
      <w:r w:rsidRPr="009627E0">
        <w:rPr>
          <w:lang w:val="en-US"/>
        </w:rPr>
        <w:t>Wiley, Kristi L.</w:t>
      </w:r>
      <w:r>
        <w:rPr>
          <w:lang w:val="en-US"/>
        </w:rPr>
        <w:t xml:space="preserve"> 2004.</w:t>
      </w:r>
      <w:r w:rsidRPr="009627E0">
        <w:rPr>
          <w:lang w:val="en-US"/>
        </w:rPr>
        <w:t xml:space="preserve"> </w:t>
      </w:r>
      <w:r w:rsidRPr="00DA65F5">
        <w:rPr>
          <w:i/>
          <w:lang w:val="en-US"/>
        </w:rPr>
        <w:t>Historical Dictionary of Jainism.</w:t>
      </w:r>
      <w:r w:rsidRPr="009627E0">
        <w:rPr>
          <w:lang w:val="en-US"/>
        </w:rPr>
        <w:t xml:space="preserve"> Lanham</w:t>
      </w:r>
      <w:r>
        <w:rPr>
          <w:lang w:val="en-US"/>
        </w:rPr>
        <w:t xml:space="preserve">: </w:t>
      </w:r>
      <w:r w:rsidRPr="009627E0">
        <w:rPr>
          <w:lang w:val="en-US"/>
        </w:rPr>
        <w:t>Scarecrow press</w:t>
      </w:r>
      <w:r>
        <w:rPr>
          <w:lang w:val="en-US"/>
        </w:rPr>
        <w:t>.</w:t>
      </w:r>
    </w:p>
    <w:p w14:paraId="081C0EA0" w14:textId="1A6880A2" w:rsidR="000F796E" w:rsidRPr="000F796E" w:rsidRDefault="00C9511D" w:rsidP="00550A41">
      <w:pPr>
        <w:spacing w:line="360" w:lineRule="auto"/>
        <w:rPr>
          <w:lang w:val="en-US"/>
        </w:rPr>
      </w:pPr>
      <w:r w:rsidRPr="000F796E">
        <w:rPr>
          <w:rFonts w:eastAsia="Times New Roman" w:cstheme="minorHAnsi"/>
          <w:lang w:val="en-US" w:eastAsia="nl-BE"/>
        </w:rPr>
        <w:t>Winant, Simon</w:t>
      </w:r>
      <w:r>
        <w:rPr>
          <w:rFonts w:eastAsia="Times New Roman" w:cstheme="minorHAnsi"/>
          <w:lang w:val="en-US" w:eastAsia="nl-BE"/>
        </w:rPr>
        <w:t>.</w:t>
      </w:r>
      <w:r w:rsidRPr="000F796E">
        <w:rPr>
          <w:rFonts w:eastAsia="Times New Roman" w:cstheme="minorHAnsi"/>
          <w:lang w:val="en-US" w:eastAsia="nl-BE"/>
        </w:rPr>
        <w:t xml:space="preserve">  (Forthcoming) “Justifying Violence: The Implications of Devaprabhasūri’s Narrative Choices in the Pāṇḍavacarita” In </w:t>
      </w:r>
      <w:r w:rsidRPr="000F796E">
        <w:rPr>
          <w:rFonts w:eastAsia="Times New Roman" w:cstheme="minorHAnsi"/>
          <w:i/>
          <w:lang w:val="en-US" w:eastAsia="nl-BE"/>
        </w:rPr>
        <w:t>(Non-)Violence: In Jaina Philosophy, Literature and Art.</w:t>
      </w:r>
      <w:r w:rsidRPr="000F796E">
        <w:rPr>
          <w:rFonts w:eastAsia="Times New Roman" w:cstheme="minorHAnsi"/>
          <w:lang w:val="en-US" w:eastAsia="nl-BE"/>
        </w:rPr>
        <w:t xml:space="preserve"> Edited by Peter Flügel. New Delhi: Dev Publishers and Distributors.</w:t>
      </w:r>
    </w:p>
    <w:p w14:paraId="2B7F12BA" w14:textId="77777777" w:rsidR="000F796E" w:rsidRPr="00714126" w:rsidRDefault="000F796E" w:rsidP="00550A41">
      <w:pPr>
        <w:spacing w:line="360" w:lineRule="auto"/>
        <w:rPr>
          <w:lang w:val="en-US"/>
        </w:rPr>
      </w:pPr>
    </w:p>
    <w:sectPr w:rsidR="000F796E" w:rsidRPr="007141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CF3E6" w14:textId="77777777" w:rsidR="00B26324" w:rsidRDefault="00B26324" w:rsidP="00002FE0">
      <w:pPr>
        <w:spacing w:after="0" w:line="240" w:lineRule="auto"/>
      </w:pPr>
      <w:r>
        <w:separator/>
      </w:r>
    </w:p>
  </w:endnote>
  <w:endnote w:type="continuationSeparator" w:id="0">
    <w:p w14:paraId="32344FAA" w14:textId="77777777" w:rsidR="00B26324" w:rsidRDefault="00B26324" w:rsidP="00002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51493" w14:textId="77777777" w:rsidR="00B26324" w:rsidRDefault="00B26324" w:rsidP="00002FE0">
      <w:pPr>
        <w:spacing w:after="0" w:line="240" w:lineRule="auto"/>
      </w:pPr>
      <w:r>
        <w:separator/>
      </w:r>
    </w:p>
  </w:footnote>
  <w:footnote w:type="continuationSeparator" w:id="0">
    <w:p w14:paraId="1104D9EE" w14:textId="77777777" w:rsidR="00B26324" w:rsidRDefault="00B26324" w:rsidP="00002FE0">
      <w:pPr>
        <w:spacing w:after="0" w:line="240" w:lineRule="auto"/>
      </w:pPr>
      <w:r>
        <w:continuationSeparator/>
      </w:r>
    </w:p>
  </w:footnote>
  <w:footnote w:id="1">
    <w:p w14:paraId="7A5C5DC7" w14:textId="4EE33256" w:rsidR="00B26324" w:rsidRPr="00442CD5" w:rsidRDefault="00B26324">
      <w:pPr>
        <w:pStyle w:val="FootnoteText"/>
        <w:rPr>
          <w:lang w:val="en-US"/>
        </w:rPr>
      </w:pPr>
      <w:r>
        <w:rPr>
          <w:rStyle w:val="FootnoteReference"/>
        </w:rPr>
        <w:footnoteRef/>
      </w:r>
      <w:r>
        <w:rPr>
          <w:lang w:val="en-US"/>
        </w:rPr>
        <w:t xml:space="preserve"> See Geen (2011: 68-72) </w:t>
      </w:r>
      <w:r w:rsidRPr="00442CD5">
        <w:rPr>
          <w:lang w:val="en-US"/>
        </w:rPr>
        <w:t xml:space="preserve"> </w:t>
      </w:r>
    </w:p>
  </w:footnote>
  <w:footnote w:id="2">
    <w:p w14:paraId="334D1F80" w14:textId="1DE6AFC1" w:rsidR="00B26324" w:rsidRPr="00CE0379" w:rsidRDefault="00B26324">
      <w:pPr>
        <w:pStyle w:val="FootnoteText"/>
        <w:rPr>
          <w:lang w:val="en-US"/>
        </w:rPr>
      </w:pPr>
      <w:r>
        <w:rPr>
          <w:rStyle w:val="FootnoteReference"/>
        </w:rPr>
        <w:footnoteRef/>
      </w:r>
      <w:r w:rsidRPr="00CE0379">
        <w:rPr>
          <w:lang w:val="en-US"/>
        </w:rPr>
        <w:t xml:space="preserve"> </w:t>
      </w:r>
      <w:r>
        <w:rPr>
          <w:lang w:val="en-US"/>
        </w:rPr>
        <w:t xml:space="preserve">I use either ‘the </w:t>
      </w:r>
      <w:r w:rsidRPr="00403FCE">
        <w:rPr>
          <w:i/>
          <w:lang w:val="en-US"/>
        </w:rPr>
        <w:t>Mahābhārata’</w:t>
      </w:r>
      <w:r>
        <w:rPr>
          <w:lang w:val="en-US"/>
        </w:rPr>
        <w:t xml:space="preserve"> preceded by the definite article or the ‘Vyāsa Bhārata’ to refer to the well-known Sanskrit </w:t>
      </w:r>
      <w:r w:rsidRPr="00442CD5">
        <w:rPr>
          <w:i/>
          <w:lang w:val="en-US"/>
        </w:rPr>
        <w:t>Mahābhārata</w:t>
      </w:r>
      <w:r>
        <w:rPr>
          <w:lang w:val="en-US"/>
        </w:rPr>
        <w:t xml:space="preserve"> attributed to Vyāsa; I use ‘</w:t>
      </w:r>
      <w:r w:rsidRPr="003F5E0D">
        <w:rPr>
          <w:i/>
          <w:lang w:val="en-US"/>
        </w:rPr>
        <w:t>Mahābhārata</w:t>
      </w:r>
      <w:r>
        <w:rPr>
          <w:lang w:val="en-US"/>
        </w:rPr>
        <w:t xml:space="preserve"> narrative’ to refer to any </w:t>
      </w:r>
      <w:r w:rsidRPr="00403FCE">
        <w:rPr>
          <w:i/>
          <w:lang w:val="en-US"/>
        </w:rPr>
        <w:t>Mahābhārata</w:t>
      </w:r>
      <w:r>
        <w:rPr>
          <w:lang w:val="en-US"/>
        </w:rPr>
        <w:t xml:space="preserve"> narrative that is not the ‘Vyāsa Bhārata’ or ‘the Mahābhārata’. To refer to Jain adaptations of </w:t>
      </w:r>
      <w:r w:rsidRPr="00403FCE">
        <w:rPr>
          <w:i/>
          <w:lang w:val="en-US"/>
        </w:rPr>
        <w:t>Mahābhāṛata</w:t>
      </w:r>
      <w:r>
        <w:rPr>
          <w:lang w:val="en-US"/>
        </w:rPr>
        <w:t xml:space="preserve">, I use the term ‘Jain </w:t>
      </w:r>
      <w:r w:rsidRPr="00403FCE">
        <w:rPr>
          <w:i/>
          <w:lang w:val="en-US"/>
        </w:rPr>
        <w:t>Mahābhārata</w:t>
      </w:r>
      <w:r>
        <w:rPr>
          <w:lang w:val="en-US"/>
        </w:rPr>
        <w:t>’, ‘Jain adaptation’ , or the title of the individual Jain work.</w:t>
      </w:r>
    </w:p>
  </w:footnote>
  <w:footnote w:id="3">
    <w:p w14:paraId="00F51F1E" w14:textId="7D0EFADC" w:rsidR="00B26324" w:rsidRDefault="00B26324">
      <w:pPr>
        <w:pStyle w:val="FootnoteText"/>
        <w:rPr>
          <w:lang w:val="en-US"/>
        </w:rPr>
      </w:pPr>
      <w:r>
        <w:rPr>
          <w:rStyle w:val="FootnoteReference"/>
        </w:rPr>
        <w:footnoteRef/>
      </w:r>
      <w:r w:rsidRPr="00002FE0">
        <w:rPr>
          <w:lang w:val="en-US"/>
        </w:rPr>
        <w:t xml:space="preserve"> </w:t>
      </w:r>
      <w:r>
        <w:rPr>
          <w:lang w:val="en-US"/>
        </w:rPr>
        <w:t>So far</w:t>
      </w:r>
      <w:r w:rsidRPr="00002FE0">
        <w:rPr>
          <w:lang w:val="en-US"/>
        </w:rPr>
        <w:t xml:space="preserve"> </w:t>
      </w:r>
      <w:r>
        <w:rPr>
          <w:lang w:val="en-US"/>
        </w:rPr>
        <w:t>the only</w:t>
      </w:r>
      <w:r w:rsidRPr="00002FE0">
        <w:rPr>
          <w:lang w:val="en-US"/>
        </w:rPr>
        <w:t xml:space="preserve"> exception is found i</w:t>
      </w:r>
      <w:r>
        <w:rPr>
          <w:lang w:val="en-US"/>
        </w:rPr>
        <w:t xml:space="preserve">n </w:t>
      </w:r>
      <w:r w:rsidRPr="00145491">
        <w:rPr>
          <w:lang w:val="en-US"/>
        </w:rPr>
        <w:t>the early 15</w:t>
      </w:r>
      <w:r w:rsidRPr="00145491">
        <w:rPr>
          <w:vertAlign w:val="superscript"/>
          <w:lang w:val="en-US"/>
        </w:rPr>
        <w:t>th</w:t>
      </w:r>
      <w:r w:rsidRPr="00145491">
        <w:rPr>
          <w:lang w:val="en-US"/>
        </w:rPr>
        <w:t xml:space="preserve"> century</w:t>
      </w:r>
      <w:r>
        <w:rPr>
          <w:lang w:val="en-US"/>
        </w:rPr>
        <w:t xml:space="preserve"> </w:t>
      </w:r>
      <w:r w:rsidRPr="00EB3C10">
        <w:rPr>
          <w:i/>
          <w:lang w:val="en-US"/>
        </w:rPr>
        <w:t>Harivaṃśapurāṇa</w:t>
      </w:r>
      <w:r>
        <w:rPr>
          <w:lang w:val="en-US"/>
        </w:rPr>
        <w:t xml:space="preserve"> adaptation in Apabhraṃśa by Raïdhū, who portrays Kīcaka’s redemption. See De Clercq &amp; Winant (2021: 220-225)</w:t>
      </w:r>
    </w:p>
    <w:p w14:paraId="6E6AB193" w14:textId="5C426350" w:rsidR="00B26324" w:rsidRPr="00002FE0" w:rsidRDefault="00B26324">
      <w:pPr>
        <w:pStyle w:val="FootnoteText"/>
        <w:rPr>
          <w:lang w:val="en-US"/>
        </w:rPr>
      </w:pPr>
    </w:p>
  </w:footnote>
  <w:footnote w:id="4">
    <w:p w14:paraId="460E916F" w14:textId="7ED467B5" w:rsidR="00B26324" w:rsidRPr="005709ED" w:rsidRDefault="00B26324">
      <w:pPr>
        <w:pStyle w:val="FootnoteText"/>
        <w:rPr>
          <w:lang w:val="en-US"/>
        </w:rPr>
      </w:pPr>
      <w:r>
        <w:rPr>
          <w:rStyle w:val="FootnoteReference"/>
        </w:rPr>
        <w:footnoteRef/>
      </w:r>
      <w:r w:rsidRPr="005709ED">
        <w:rPr>
          <w:lang w:val="en-US"/>
        </w:rPr>
        <w:t xml:space="preserve"> </w:t>
      </w:r>
      <w:r>
        <w:rPr>
          <w:lang w:val="en-US"/>
        </w:rPr>
        <w:t xml:space="preserve">The ‘Hari’ in this Jain work refers to a </w:t>
      </w:r>
      <w:r w:rsidRPr="00FE225E">
        <w:rPr>
          <w:i/>
          <w:lang w:val="en-US"/>
        </w:rPr>
        <w:t>vidyādhara</w:t>
      </w:r>
      <w:r>
        <w:rPr>
          <w:lang w:val="en-US"/>
        </w:rPr>
        <w:t xml:space="preserve"> prince called Hari rather than the divine Hari of the other </w:t>
      </w:r>
      <w:r w:rsidRPr="00787E3C">
        <w:rPr>
          <w:i/>
          <w:lang w:val="en-US"/>
        </w:rPr>
        <w:t>Harivamśa</w:t>
      </w:r>
      <w:r>
        <w:rPr>
          <w:lang w:val="en-US"/>
        </w:rPr>
        <w:t>. See Bai &amp; Zydenbos (1991: 252).</w:t>
      </w:r>
    </w:p>
  </w:footnote>
  <w:footnote w:id="5">
    <w:p w14:paraId="5E268C62" w14:textId="42BAC029" w:rsidR="00B26324" w:rsidRPr="00392D78" w:rsidRDefault="00B26324">
      <w:pPr>
        <w:pStyle w:val="FootnoteText"/>
        <w:rPr>
          <w:lang w:val="en-US"/>
        </w:rPr>
      </w:pPr>
      <w:r>
        <w:rPr>
          <w:rStyle w:val="FootnoteReference"/>
        </w:rPr>
        <w:footnoteRef/>
      </w:r>
      <w:r w:rsidRPr="00392D78">
        <w:rPr>
          <w:lang w:val="en-US"/>
        </w:rPr>
        <w:t xml:space="preserve"> </w:t>
      </w:r>
      <w:r>
        <w:rPr>
          <w:lang w:val="en-US"/>
        </w:rPr>
        <w:t xml:space="preserve">See </w:t>
      </w:r>
      <w:r w:rsidRPr="00392D78">
        <w:rPr>
          <w:lang w:val="en-US"/>
        </w:rPr>
        <w:t>Brockington</w:t>
      </w:r>
      <w:r>
        <w:rPr>
          <w:lang w:val="en-US"/>
        </w:rPr>
        <w:t xml:space="preserve"> (1998: 313-317).</w:t>
      </w:r>
    </w:p>
  </w:footnote>
  <w:footnote w:id="6">
    <w:p w14:paraId="56EBD321" w14:textId="7936ED1E" w:rsidR="00B26324" w:rsidRPr="005709ED" w:rsidRDefault="00B26324">
      <w:pPr>
        <w:pStyle w:val="FootnoteText"/>
        <w:rPr>
          <w:lang w:val="en-US"/>
        </w:rPr>
      </w:pPr>
      <w:r>
        <w:rPr>
          <w:rStyle w:val="FootnoteReference"/>
        </w:rPr>
        <w:footnoteRef/>
      </w:r>
      <w:r w:rsidRPr="005709ED">
        <w:rPr>
          <w:lang w:val="en-US"/>
        </w:rPr>
        <w:t xml:space="preserve"> </w:t>
      </w:r>
      <w:r>
        <w:rPr>
          <w:lang w:val="en-US"/>
        </w:rPr>
        <w:t xml:space="preserve">See </w:t>
      </w:r>
      <w:r w:rsidR="00615742">
        <w:rPr>
          <w:lang w:val="en-US"/>
        </w:rPr>
        <w:t xml:space="preserve">Cort (1995: </w:t>
      </w:r>
      <w:r>
        <w:rPr>
          <w:lang w:val="en-US"/>
        </w:rPr>
        <w:t>477-479</w:t>
      </w:r>
      <w:r w:rsidR="00615742">
        <w:rPr>
          <w:lang w:val="en-US"/>
        </w:rPr>
        <w:t>).</w:t>
      </w:r>
    </w:p>
  </w:footnote>
  <w:footnote w:id="7">
    <w:p w14:paraId="6F0FBE4D" w14:textId="569B80EB" w:rsidR="00B26324" w:rsidRPr="00316584" w:rsidRDefault="00B26324">
      <w:pPr>
        <w:pStyle w:val="FootnoteText"/>
        <w:rPr>
          <w:lang w:val="en-US"/>
        </w:rPr>
      </w:pPr>
      <w:r>
        <w:rPr>
          <w:rStyle w:val="FootnoteReference"/>
        </w:rPr>
        <w:footnoteRef/>
      </w:r>
      <w:r w:rsidRPr="00316584">
        <w:rPr>
          <w:lang w:val="en-US"/>
        </w:rPr>
        <w:t xml:space="preserve"> For </w:t>
      </w:r>
      <w:r>
        <w:rPr>
          <w:lang w:val="en-US"/>
        </w:rPr>
        <w:t xml:space="preserve">an extensive exploration regarding </w:t>
      </w:r>
      <w:r w:rsidRPr="00316584">
        <w:rPr>
          <w:lang w:val="en-US"/>
        </w:rPr>
        <w:t>Digambara attitudes towards the d</w:t>
      </w:r>
      <w:r>
        <w:rPr>
          <w:lang w:val="en-US"/>
        </w:rPr>
        <w:t xml:space="preserve">epiction of Draupadī’s polyandry in </w:t>
      </w:r>
      <w:r>
        <w:rPr>
          <w:rFonts w:cstheme="minorHAnsi"/>
          <w:lang w:val="en-US"/>
        </w:rPr>
        <w:t>Ś</w:t>
      </w:r>
      <w:r>
        <w:rPr>
          <w:lang w:val="en-US"/>
        </w:rPr>
        <w:t>vetāmbara texts, see</w:t>
      </w:r>
      <w:r w:rsidRPr="00316584">
        <w:rPr>
          <w:lang w:val="en-US"/>
        </w:rPr>
        <w:t xml:space="preserve"> Geen</w:t>
      </w:r>
      <w:r>
        <w:rPr>
          <w:lang w:val="en-US"/>
        </w:rPr>
        <w:t xml:space="preserve"> (</w:t>
      </w:r>
      <w:r w:rsidRPr="00316584">
        <w:rPr>
          <w:lang w:val="en-US"/>
        </w:rPr>
        <w:t>2001</w:t>
      </w:r>
      <w:r>
        <w:rPr>
          <w:lang w:val="en-US"/>
        </w:rPr>
        <w:t>:</w:t>
      </w:r>
      <w:r w:rsidR="003D6667">
        <w:rPr>
          <w:lang w:val="en-US"/>
        </w:rPr>
        <w:t xml:space="preserve"> </w:t>
      </w:r>
      <w:r>
        <w:rPr>
          <w:lang w:val="en-US"/>
        </w:rPr>
        <w:t>95-108; 119-166).</w:t>
      </w:r>
    </w:p>
  </w:footnote>
  <w:footnote w:id="8">
    <w:p w14:paraId="723633A5" w14:textId="58B9241F" w:rsidR="00B26324" w:rsidRPr="008B1C0E" w:rsidRDefault="00B26324">
      <w:pPr>
        <w:pStyle w:val="FootnoteText"/>
        <w:rPr>
          <w:lang w:val="en-US"/>
        </w:rPr>
      </w:pPr>
      <w:r>
        <w:rPr>
          <w:rStyle w:val="FootnoteReference"/>
        </w:rPr>
        <w:footnoteRef/>
      </w:r>
      <w:r w:rsidRPr="008B1C0E">
        <w:rPr>
          <w:lang w:val="en-US"/>
        </w:rPr>
        <w:t xml:space="preserve"> Doubtless this is </w:t>
      </w:r>
      <w:r>
        <w:rPr>
          <w:lang w:val="en-US"/>
        </w:rPr>
        <w:t xml:space="preserve">an allusion </w:t>
      </w:r>
      <w:r w:rsidRPr="008B1C0E">
        <w:rPr>
          <w:lang w:val="en-US"/>
        </w:rPr>
        <w:t>t</w:t>
      </w:r>
      <w:r>
        <w:rPr>
          <w:lang w:val="en-US"/>
        </w:rPr>
        <w:t xml:space="preserve">o the famous encounter between Arjuna and the god </w:t>
      </w:r>
      <w:r>
        <w:rPr>
          <w:rFonts w:cstheme="minorHAnsi"/>
          <w:lang w:val="en-US"/>
        </w:rPr>
        <w:t>Ś</w:t>
      </w:r>
      <w:r>
        <w:rPr>
          <w:lang w:val="en-US"/>
        </w:rPr>
        <w:t xml:space="preserve">iva disguised as a </w:t>
      </w:r>
      <w:r w:rsidRPr="003D6667">
        <w:rPr>
          <w:i/>
          <w:lang w:val="en-US"/>
        </w:rPr>
        <w:t>kirāta</w:t>
      </w:r>
      <w:r>
        <w:rPr>
          <w:lang w:val="en-US"/>
        </w:rPr>
        <w:t xml:space="preserve"> in the </w:t>
      </w:r>
      <w:r w:rsidRPr="00403FCE">
        <w:rPr>
          <w:i/>
          <w:lang w:val="en-US"/>
        </w:rPr>
        <w:t>Mahābhārata</w:t>
      </w:r>
      <w:r>
        <w:rPr>
          <w:lang w:val="en-US"/>
        </w:rPr>
        <w:t xml:space="preserve"> (III.40.1-60), albeit Jainified. </w:t>
      </w:r>
    </w:p>
  </w:footnote>
  <w:footnote w:id="9">
    <w:p w14:paraId="34416394" w14:textId="63C34127" w:rsidR="00B26324" w:rsidRPr="00F853CD" w:rsidRDefault="00B26324" w:rsidP="005418FF">
      <w:pPr>
        <w:pStyle w:val="FootnoteText"/>
        <w:rPr>
          <w:lang w:val="en-US"/>
        </w:rPr>
      </w:pPr>
      <w:r>
        <w:rPr>
          <w:rStyle w:val="FootnoteReference"/>
        </w:rPr>
        <w:footnoteRef/>
      </w:r>
      <w:r w:rsidRPr="005418FF">
        <w:rPr>
          <w:lang w:val="en-US"/>
        </w:rPr>
        <w:t xml:space="preserve"> </w:t>
      </w:r>
      <w:r>
        <w:rPr>
          <w:lang w:val="en-US"/>
        </w:rPr>
        <w:t xml:space="preserve">I have chosen to use the Critical Edition rather than the Vulgate for my comparison. Therefore, any line from the </w:t>
      </w:r>
      <w:r w:rsidRPr="00B9360A">
        <w:rPr>
          <w:i/>
          <w:lang w:val="en-US"/>
        </w:rPr>
        <w:t>Virāṭaparvan</w:t>
      </w:r>
      <w:r>
        <w:rPr>
          <w:lang w:val="en-US"/>
        </w:rPr>
        <w:t xml:space="preserve"> I refer to stems from the Critical Edition of said </w:t>
      </w:r>
      <w:r w:rsidRPr="00ED03F5">
        <w:rPr>
          <w:i/>
          <w:lang w:val="en-US"/>
        </w:rPr>
        <w:t>parvan</w:t>
      </w:r>
      <w:r>
        <w:rPr>
          <w:lang w:val="en-US"/>
        </w:rPr>
        <w:t>. Whenever I refer to a line or story element not reconstructed as being part of the archetype, I will specify whether it belongs to the Northern Recension, Southern Recension, or to any particular manuscript.</w:t>
      </w:r>
    </w:p>
    <w:p w14:paraId="448AE9B1" w14:textId="0679AA78" w:rsidR="00B26324" w:rsidRPr="005418FF" w:rsidRDefault="00B26324">
      <w:pPr>
        <w:pStyle w:val="FootnoteText"/>
        <w:rPr>
          <w:lang w:val="en-US"/>
        </w:rPr>
      </w:pPr>
    </w:p>
  </w:footnote>
  <w:footnote w:id="10">
    <w:p w14:paraId="7ED6D791" w14:textId="7FE4A51B" w:rsidR="00B26324" w:rsidRPr="000802EA" w:rsidRDefault="00B26324">
      <w:pPr>
        <w:pStyle w:val="FootnoteText"/>
        <w:rPr>
          <w:lang w:val="en-US"/>
        </w:rPr>
      </w:pPr>
      <w:r w:rsidRPr="0047621D">
        <w:rPr>
          <w:rStyle w:val="FootnoteReference"/>
        </w:rPr>
        <w:footnoteRef/>
      </w:r>
      <w:r w:rsidRPr="0047621D">
        <w:rPr>
          <w:lang w:val="en-US"/>
        </w:rPr>
        <w:t xml:space="preserve"> The Southern Recension</w:t>
      </w:r>
      <w:r>
        <w:rPr>
          <w:lang w:val="en-US"/>
        </w:rPr>
        <w:t xml:space="preserve"> (except M</w:t>
      </w:r>
      <w:r>
        <w:rPr>
          <w:vertAlign w:val="subscript"/>
          <w:lang w:val="en-US"/>
        </w:rPr>
        <w:t>2.3.5</w:t>
      </w:r>
      <w:r>
        <w:rPr>
          <w:lang w:val="en-US"/>
        </w:rPr>
        <w:t>)</w:t>
      </w:r>
      <w:r w:rsidRPr="0047621D">
        <w:rPr>
          <w:lang w:val="en-US"/>
        </w:rPr>
        <w:t xml:space="preserve"> includes an insertion </w:t>
      </w:r>
      <w:r>
        <w:rPr>
          <w:lang w:val="en-US"/>
        </w:rPr>
        <w:t>after the 15</w:t>
      </w:r>
      <w:r w:rsidRPr="0047621D">
        <w:rPr>
          <w:vertAlign w:val="superscript"/>
          <w:lang w:val="en-US"/>
        </w:rPr>
        <w:t>th</w:t>
      </w:r>
      <w:r>
        <w:rPr>
          <w:lang w:val="en-US"/>
        </w:rPr>
        <w:t xml:space="preserve"> adhyāya </w:t>
      </w:r>
      <w:r w:rsidRPr="0047621D">
        <w:rPr>
          <w:lang w:val="en-US"/>
        </w:rPr>
        <w:t xml:space="preserve">describing Kīcaka’s descent as the son of a </w:t>
      </w:r>
      <w:r w:rsidRPr="0047621D">
        <w:rPr>
          <w:i/>
          <w:lang w:val="en-US"/>
        </w:rPr>
        <w:t>sūta</w:t>
      </w:r>
      <w:r w:rsidRPr="0047621D">
        <w:rPr>
          <w:lang w:val="en-US"/>
        </w:rPr>
        <w:t xml:space="preserve"> king Kekaya.</w:t>
      </w:r>
      <w:r>
        <w:rPr>
          <w:lang w:val="en-US"/>
        </w:rPr>
        <w:t xml:space="preserve"> </w:t>
      </w:r>
      <w:r w:rsidRPr="003D6667">
        <w:rPr>
          <w:lang w:val="en-US"/>
        </w:rPr>
        <w:t>See Vīra (1936 Appendix I.19: 313-314)</w:t>
      </w:r>
      <w:r w:rsidR="003D6667" w:rsidRPr="003D6667">
        <w:rPr>
          <w:lang w:val="en-US"/>
        </w:rPr>
        <w:t>.</w:t>
      </w:r>
    </w:p>
  </w:footnote>
  <w:footnote w:id="11">
    <w:p w14:paraId="12C151C3" w14:textId="77777777" w:rsidR="00B26324" w:rsidRPr="0047621D" w:rsidRDefault="00B26324" w:rsidP="0047621D">
      <w:pPr>
        <w:contextualSpacing/>
        <w:rPr>
          <w:sz w:val="20"/>
          <w:szCs w:val="20"/>
          <w:lang w:val="en-US"/>
        </w:rPr>
      </w:pPr>
      <w:r w:rsidRPr="0047621D">
        <w:rPr>
          <w:rStyle w:val="FootnoteReference"/>
          <w:sz w:val="20"/>
          <w:szCs w:val="20"/>
        </w:rPr>
        <w:footnoteRef/>
      </w:r>
      <w:r w:rsidRPr="0047621D">
        <w:rPr>
          <w:sz w:val="20"/>
          <w:szCs w:val="20"/>
          <w:lang w:val="en-US"/>
        </w:rPr>
        <w:t xml:space="preserve"> </w:t>
      </w:r>
      <w:r w:rsidRPr="00403FCE">
        <w:rPr>
          <w:i/>
          <w:sz w:val="20"/>
          <w:szCs w:val="20"/>
          <w:lang w:val="en-US"/>
        </w:rPr>
        <w:t>Cūlikā nagarī rājā cūlikas tasya kāminī</w:t>
      </w:r>
      <w:r w:rsidRPr="0047621D">
        <w:rPr>
          <w:sz w:val="20"/>
          <w:szCs w:val="20"/>
          <w:lang w:val="en-US"/>
        </w:rPr>
        <w:t xml:space="preserve"> |</w:t>
      </w:r>
      <w:r w:rsidRPr="00403FCE">
        <w:rPr>
          <w:i/>
          <w:sz w:val="20"/>
          <w:szCs w:val="20"/>
          <w:lang w:val="en-US"/>
        </w:rPr>
        <w:t>Vikacā vikacābjāsyā śataputrapavitritā</w:t>
      </w:r>
      <w:r w:rsidRPr="0047621D">
        <w:rPr>
          <w:sz w:val="20"/>
          <w:szCs w:val="20"/>
          <w:lang w:val="en-US"/>
        </w:rPr>
        <w:t xml:space="preserve"> ||</w:t>
      </w:r>
    </w:p>
    <w:p w14:paraId="18F8C6CB" w14:textId="6A5D1195" w:rsidR="00B26324" w:rsidRPr="00905E0E" w:rsidRDefault="00B26324" w:rsidP="00905E0E">
      <w:pPr>
        <w:rPr>
          <w:sz w:val="20"/>
          <w:szCs w:val="20"/>
          <w:lang w:val="en-US"/>
        </w:rPr>
      </w:pPr>
      <w:r w:rsidRPr="00403FCE">
        <w:rPr>
          <w:i/>
          <w:sz w:val="20"/>
          <w:szCs w:val="20"/>
          <w:lang w:val="en-US"/>
        </w:rPr>
        <w:t>Kīcakaḥ prathamas teṣāṃ prathamaścaṇḍakarmaṇām</w:t>
      </w:r>
      <w:r w:rsidRPr="0047621D">
        <w:rPr>
          <w:sz w:val="20"/>
          <w:szCs w:val="20"/>
          <w:lang w:val="en-US"/>
        </w:rPr>
        <w:t xml:space="preserve"> |</w:t>
      </w:r>
      <w:r>
        <w:rPr>
          <w:sz w:val="20"/>
          <w:szCs w:val="20"/>
          <w:lang w:val="en-US"/>
        </w:rPr>
        <w:t xml:space="preserve"> </w:t>
      </w:r>
      <w:r w:rsidRPr="00403FCE">
        <w:rPr>
          <w:i/>
          <w:sz w:val="20"/>
          <w:szCs w:val="20"/>
          <w:lang w:val="en-US"/>
        </w:rPr>
        <w:t>Rūpayauvanavijñāśauryadravyamadāvilaḥ</w:t>
      </w:r>
      <w:r w:rsidRPr="0047621D">
        <w:rPr>
          <w:sz w:val="20"/>
          <w:szCs w:val="20"/>
          <w:lang w:val="en-US"/>
        </w:rPr>
        <w:t>||</w:t>
      </w:r>
      <w:r>
        <w:rPr>
          <w:sz w:val="20"/>
          <w:szCs w:val="20"/>
          <w:lang w:val="en-US"/>
        </w:rPr>
        <w:t>. All translation from Sanskrit are my own, unless otherwise specified.</w:t>
      </w:r>
    </w:p>
  </w:footnote>
  <w:footnote w:id="12">
    <w:p w14:paraId="54A28957" w14:textId="0043D9BA" w:rsidR="00B26324" w:rsidRPr="00964929" w:rsidRDefault="00B26324">
      <w:pPr>
        <w:pStyle w:val="FootnoteText"/>
        <w:rPr>
          <w:lang w:val="en-US"/>
        </w:rPr>
      </w:pPr>
      <w:r>
        <w:rPr>
          <w:rStyle w:val="FootnoteReference"/>
        </w:rPr>
        <w:footnoteRef/>
      </w:r>
      <w:r w:rsidRPr="00F07E30">
        <w:rPr>
          <w:lang w:val="en-US"/>
        </w:rPr>
        <w:t xml:space="preserve"> </w:t>
      </w:r>
      <w:r>
        <w:rPr>
          <w:lang w:val="en-US"/>
        </w:rPr>
        <w:t xml:space="preserve">This element of Bhīma crossdressing as Draupadī in his ambush on Kīcaka is commonly found throughout Jain adaptations of the Kīcaka-episode, even though this element is absent from the </w:t>
      </w:r>
      <w:r w:rsidRPr="00D765F6">
        <w:rPr>
          <w:i/>
          <w:lang w:val="en-US"/>
        </w:rPr>
        <w:t>Mahābhārata</w:t>
      </w:r>
      <w:r>
        <w:rPr>
          <w:lang w:val="en-US"/>
        </w:rPr>
        <w:t>. There Bhīma is merely hidden or ‘channa’ (IV.21.38). A Telugu manuscript and a Grantha manuscript  (T</w:t>
      </w:r>
      <w:r>
        <w:rPr>
          <w:vertAlign w:val="subscript"/>
          <w:lang w:val="en-US"/>
        </w:rPr>
        <w:t xml:space="preserve">2 </w:t>
      </w:r>
      <w:r>
        <w:rPr>
          <w:lang w:val="en-US"/>
        </w:rPr>
        <w:t>&amp; G</w:t>
      </w:r>
      <w:r>
        <w:rPr>
          <w:vertAlign w:val="subscript"/>
          <w:lang w:val="en-US"/>
        </w:rPr>
        <w:t>2</w:t>
      </w:r>
      <w:r>
        <w:rPr>
          <w:lang w:val="en-US"/>
        </w:rPr>
        <w:t>) mention Bhīma being covered with a soft white veil, ‘avadātena mṛdunā paṭenācchāditas tadā’, in an insertion between 37 and 38.</w:t>
      </w:r>
    </w:p>
  </w:footnote>
  <w:footnote w:id="13">
    <w:p w14:paraId="538BF2C9" w14:textId="56D9B273" w:rsidR="00B26324" w:rsidRPr="00A22907" w:rsidRDefault="00B26324">
      <w:pPr>
        <w:pStyle w:val="FootnoteText"/>
        <w:rPr>
          <w:lang w:val="en-US"/>
        </w:rPr>
      </w:pPr>
      <w:r>
        <w:rPr>
          <w:rStyle w:val="FootnoteReference"/>
        </w:rPr>
        <w:footnoteRef/>
      </w:r>
      <w:r w:rsidRPr="00A22907">
        <w:rPr>
          <w:lang w:val="en-US"/>
        </w:rPr>
        <w:t xml:space="preserve"> The </w:t>
      </w:r>
      <w:r w:rsidRPr="00964929">
        <w:rPr>
          <w:i/>
          <w:lang w:val="en-US"/>
        </w:rPr>
        <w:t>Harivaṃśapurāṇa</w:t>
      </w:r>
      <w:r w:rsidRPr="00A22907">
        <w:rPr>
          <w:lang w:val="en-US"/>
        </w:rPr>
        <w:t xml:space="preserve"> gives </w:t>
      </w:r>
      <w:r w:rsidR="00EB3C10">
        <w:rPr>
          <w:lang w:val="en-US"/>
        </w:rPr>
        <w:t>‘</w:t>
      </w:r>
      <w:r w:rsidRPr="00A22907">
        <w:rPr>
          <w:lang w:val="en-US"/>
        </w:rPr>
        <w:t>śailandhrī</w:t>
      </w:r>
      <w:r w:rsidR="00EB3C10">
        <w:rPr>
          <w:lang w:val="en-US"/>
        </w:rPr>
        <w:t>’</w:t>
      </w:r>
      <w:r w:rsidRPr="00A22907">
        <w:rPr>
          <w:lang w:val="en-US"/>
        </w:rPr>
        <w:t>, an a</w:t>
      </w:r>
      <w:r>
        <w:rPr>
          <w:lang w:val="en-US"/>
        </w:rPr>
        <w:t>lternative term for sairaṃdhrī, the particular type of hairdressing servant Draupadī disguises herself as. Monier-Williams gives ‘a maid-servant in the women’s apartments’</w:t>
      </w:r>
      <w:r w:rsidR="00C34A9C">
        <w:rPr>
          <w:lang w:val="en-US"/>
        </w:rPr>
        <w:t xml:space="preserve"> (1899: 1248).</w:t>
      </w:r>
    </w:p>
  </w:footnote>
  <w:footnote w:id="14">
    <w:p w14:paraId="06B11692" w14:textId="22ADEAB7" w:rsidR="00B26324" w:rsidRPr="009627E0" w:rsidRDefault="00B26324" w:rsidP="009627E0">
      <w:pPr>
        <w:rPr>
          <w:sz w:val="20"/>
          <w:szCs w:val="20"/>
          <w:lang w:val="en-US"/>
        </w:rPr>
      </w:pPr>
      <w:r w:rsidRPr="00964929">
        <w:rPr>
          <w:rStyle w:val="FootnoteReference"/>
          <w:sz w:val="20"/>
          <w:szCs w:val="20"/>
        </w:rPr>
        <w:footnoteRef/>
      </w:r>
      <w:r w:rsidRPr="00964929">
        <w:rPr>
          <w:sz w:val="20"/>
          <w:szCs w:val="20"/>
          <w:lang w:val="en-US"/>
        </w:rPr>
        <w:t xml:space="preserve"> </w:t>
      </w:r>
      <w:r w:rsidRPr="00403FCE">
        <w:rPr>
          <w:i/>
          <w:sz w:val="20"/>
          <w:szCs w:val="20"/>
          <w:lang w:val="en-US"/>
        </w:rPr>
        <w:t>Tathā tasya tadā śraddhāṃ prapūrya parayoṣiṭi</w:t>
      </w:r>
      <w:r w:rsidRPr="00964929">
        <w:rPr>
          <w:sz w:val="20"/>
          <w:szCs w:val="20"/>
          <w:lang w:val="en-US"/>
        </w:rPr>
        <w:t xml:space="preserve"> |</w:t>
      </w:r>
      <w:r w:rsidRPr="00403FCE">
        <w:rPr>
          <w:i/>
          <w:sz w:val="20"/>
          <w:szCs w:val="20"/>
          <w:lang w:val="en-US"/>
        </w:rPr>
        <w:t>Amucad vraja pāpeti dayamāno mahāmanāḥ</w:t>
      </w:r>
      <w:r w:rsidRPr="00964929">
        <w:rPr>
          <w:sz w:val="20"/>
          <w:szCs w:val="20"/>
          <w:lang w:val="en-US"/>
        </w:rPr>
        <w:t xml:space="preserve"> ||.</w:t>
      </w:r>
    </w:p>
  </w:footnote>
  <w:footnote w:id="15">
    <w:p w14:paraId="05059587" w14:textId="72D86EA2" w:rsidR="00B26324" w:rsidRPr="00CE0379" w:rsidRDefault="00B26324">
      <w:pPr>
        <w:pStyle w:val="FootnoteText"/>
        <w:rPr>
          <w:lang w:val="en-US"/>
        </w:rPr>
      </w:pPr>
      <w:r w:rsidRPr="009627E0">
        <w:rPr>
          <w:rStyle w:val="FootnoteReference"/>
        </w:rPr>
        <w:footnoteRef/>
      </w:r>
      <w:r w:rsidRPr="009627E0">
        <w:rPr>
          <w:lang w:val="en-US"/>
        </w:rPr>
        <w:t xml:space="preserve"> As stated in the opening verse of the Tattvārtha Sūtra, an important philosophical text for </w:t>
      </w:r>
      <w:r w:rsidRPr="009627E0">
        <w:rPr>
          <w:rFonts w:cstheme="minorHAnsi"/>
          <w:lang w:val="en-US"/>
        </w:rPr>
        <w:t>Ś</w:t>
      </w:r>
      <w:r w:rsidRPr="009627E0">
        <w:rPr>
          <w:lang w:val="en-US"/>
        </w:rPr>
        <w:t xml:space="preserve">vetāmbara and Digambara Jains, the </w:t>
      </w:r>
      <w:r w:rsidRPr="001545BD">
        <w:rPr>
          <w:i/>
          <w:lang w:val="en-US"/>
        </w:rPr>
        <w:t>ratnatray</w:t>
      </w:r>
      <w:r w:rsidR="001545BD" w:rsidRPr="001545BD">
        <w:rPr>
          <w:i/>
          <w:lang w:val="en-US"/>
        </w:rPr>
        <w:t>a</w:t>
      </w:r>
      <w:r w:rsidRPr="009627E0">
        <w:rPr>
          <w:lang w:val="en-US"/>
        </w:rPr>
        <w:t xml:space="preserve"> consist of right faith (samyak-darśana), right knowledge, and right conduct (samyak-caritra). See Wiley (2004: 179). </w:t>
      </w:r>
    </w:p>
  </w:footnote>
  <w:footnote w:id="16">
    <w:p w14:paraId="0FD717AF" w14:textId="0F06AA9A" w:rsidR="00B26324" w:rsidRPr="00D25289" w:rsidRDefault="00B26324">
      <w:pPr>
        <w:pStyle w:val="FootnoteText"/>
        <w:rPr>
          <w:lang w:val="en-US"/>
        </w:rPr>
      </w:pPr>
      <w:r>
        <w:rPr>
          <w:rStyle w:val="FootnoteReference"/>
        </w:rPr>
        <w:footnoteRef/>
      </w:r>
      <w:r w:rsidRPr="00D25289">
        <w:rPr>
          <w:lang w:val="en-US"/>
        </w:rPr>
        <w:t xml:space="preserve"> The narrative gives no other c</w:t>
      </w:r>
      <w:r>
        <w:rPr>
          <w:lang w:val="en-US"/>
        </w:rPr>
        <w:t>lue than ‘atha’ with regards to the time that has lapsed between Kīcaka’s initiation and Kīcaka’s meditation session in the garden</w:t>
      </w:r>
      <w:r w:rsidR="00C34A9C">
        <w:rPr>
          <w:lang w:val="en-US"/>
        </w:rPr>
        <w:t xml:space="preserve"> (HVP 46.42).</w:t>
      </w:r>
    </w:p>
  </w:footnote>
  <w:footnote w:id="17">
    <w:p w14:paraId="3A48719D" w14:textId="7F4BE718" w:rsidR="00B26324" w:rsidRPr="00CE0379" w:rsidRDefault="00B26324">
      <w:pPr>
        <w:pStyle w:val="FootnoteText"/>
        <w:rPr>
          <w:lang w:val="en-US"/>
        </w:rPr>
      </w:pPr>
      <w:r w:rsidRPr="00403FCE">
        <w:rPr>
          <w:rStyle w:val="FootnoteReference"/>
        </w:rPr>
        <w:footnoteRef/>
      </w:r>
      <w:r w:rsidR="006C5BDE" w:rsidRPr="00403FCE">
        <w:rPr>
          <w:lang w:val="en-US"/>
        </w:rPr>
        <w:t xml:space="preserve"> Jain epistemology considers </w:t>
      </w:r>
      <w:r w:rsidR="006C5BDE" w:rsidRPr="00403FCE">
        <w:rPr>
          <w:i/>
          <w:lang w:val="en-US"/>
        </w:rPr>
        <w:t>a</w:t>
      </w:r>
      <w:r w:rsidR="00615742" w:rsidRPr="00403FCE">
        <w:rPr>
          <w:i/>
          <w:lang w:val="en-US"/>
        </w:rPr>
        <w:t>vadhij</w:t>
      </w:r>
      <w:r w:rsidR="00615742" w:rsidRPr="00403FCE">
        <w:rPr>
          <w:rFonts w:cstheme="minorHAnsi"/>
          <w:i/>
          <w:lang w:val="en-US"/>
        </w:rPr>
        <w:t>ñ</w:t>
      </w:r>
      <w:r w:rsidR="00615742" w:rsidRPr="00403FCE">
        <w:rPr>
          <w:i/>
          <w:lang w:val="en-US"/>
        </w:rPr>
        <w:t>āna</w:t>
      </w:r>
      <w:r w:rsidR="00615742" w:rsidRPr="00403FCE">
        <w:rPr>
          <w:lang w:val="en-US"/>
        </w:rPr>
        <w:t xml:space="preserve"> </w:t>
      </w:r>
      <w:r w:rsidR="006C5BDE" w:rsidRPr="00403FCE">
        <w:rPr>
          <w:lang w:val="en-US"/>
        </w:rPr>
        <w:t>to be</w:t>
      </w:r>
      <w:r w:rsidR="00615742" w:rsidRPr="00403FCE">
        <w:rPr>
          <w:lang w:val="en-US"/>
        </w:rPr>
        <w:t xml:space="preserve"> a type of clairvoyance </w:t>
      </w:r>
      <w:r w:rsidR="00403FCE" w:rsidRPr="00403FCE">
        <w:rPr>
          <w:lang w:val="en-US"/>
        </w:rPr>
        <w:t>by which one can acquire knowledge that is unmediated through the senss</w:t>
      </w:r>
      <w:r w:rsidR="006C5BDE" w:rsidRPr="00403FCE">
        <w:rPr>
          <w:lang w:val="en-US"/>
        </w:rPr>
        <w:t xml:space="preserve">. It is innate to some beings, such as tīrthaṅkaras, but </w:t>
      </w:r>
      <w:r w:rsidR="00403FCE" w:rsidRPr="00403FCE">
        <w:rPr>
          <w:lang w:val="en-US"/>
        </w:rPr>
        <w:t>it</w:t>
      </w:r>
      <w:r w:rsidR="006C5BDE" w:rsidRPr="00403FCE">
        <w:rPr>
          <w:lang w:val="en-US"/>
        </w:rPr>
        <w:t xml:space="preserve"> can be attained through asceticism</w:t>
      </w:r>
      <w:r w:rsidR="00403FCE" w:rsidRPr="00403FCE">
        <w:rPr>
          <w:lang w:val="en-US"/>
        </w:rPr>
        <w:t xml:space="preserve">. See </w:t>
      </w:r>
      <w:r w:rsidR="00403FCE">
        <w:rPr>
          <w:lang w:val="en-US"/>
        </w:rPr>
        <w:t>Ashok Kumar</w:t>
      </w:r>
      <w:r w:rsidR="00403FCE" w:rsidRPr="00403FCE">
        <w:rPr>
          <w:lang w:val="en-US"/>
        </w:rPr>
        <w:t xml:space="preserve"> (2018: 4-9).</w:t>
      </w:r>
    </w:p>
  </w:footnote>
  <w:footnote w:id="18">
    <w:p w14:paraId="206DFF45" w14:textId="758B140D" w:rsidR="00B26324" w:rsidRPr="00223DA2" w:rsidRDefault="00B26324">
      <w:pPr>
        <w:pStyle w:val="FootnoteText"/>
        <w:rPr>
          <w:rFonts w:cstheme="minorHAnsi"/>
          <w:highlight w:val="yellow"/>
          <w:lang w:val="en-US"/>
        </w:rPr>
      </w:pPr>
      <w:r w:rsidRPr="00223DA2">
        <w:rPr>
          <w:rStyle w:val="FootnoteReference"/>
          <w:rFonts w:cstheme="minorHAnsi"/>
        </w:rPr>
        <w:footnoteRef/>
      </w:r>
      <w:r w:rsidRPr="00223DA2">
        <w:rPr>
          <w:rFonts w:cstheme="minorHAnsi"/>
          <w:lang w:val="en-US"/>
        </w:rPr>
        <w:t xml:space="preserve"> For an in-depth exploration of the common tropes surrounding Past Lives Stories in Jain and Buddhist literature, see Appleton (2014). </w:t>
      </w:r>
      <w:r>
        <w:rPr>
          <w:rFonts w:cstheme="minorHAnsi"/>
          <w:lang w:val="en-US"/>
        </w:rPr>
        <w:t xml:space="preserve">Interestingly, Jinasena’s Past Lives Story of Kīcaka somewhat resembles the Past Lives Story of Draupadī from the Nāyādhammakahāo, which often reappears in Śvetāmbara Jain </w:t>
      </w:r>
      <w:r w:rsidRPr="00403FCE">
        <w:rPr>
          <w:rFonts w:cstheme="minorHAnsi"/>
          <w:i/>
          <w:lang w:val="en-US"/>
        </w:rPr>
        <w:t>Mahābhārata</w:t>
      </w:r>
      <w:r>
        <w:rPr>
          <w:rFonts w:cstheme="minorHAnsi"/>
          <w:lang w:val="en-US"/>
        </w:rPr>
        <w:t xml:space="preserve"> adaptations, where it serves to explain Draupadī’s polyandry. See Geen (2001: 219-225).</w:t>
      </w:r>
    </w:p>
  </w:footnote>
  <w:footnote w:id="19">
    <w:p w14:paraId="73AD5A29" w14:textId="4DF474CC" w:rsidR="00B26324" w:rsidRPr="00903CE1" w:rsidRDefault="00B26324">
      <w:pPr>
        <w:pStyle w:val="FootnoteText"/>
        <w:rPr>
          <w:rFonts w:cstheme="minorHAnsi"/>
          <w:lang w:val="en-US"/>
        </w:rPr>
      </w:pPr>
      <w:r w:rsidRPr="00903CE1">
        <w:rPr>
          <w:rStyle w:val="FootnoteReference"/>
          <w:rFonts w:cstheme="minorHAnsi"/>
        </w:rPr>
        <w:footnoteRef/>
      </w:r>
      <w:r w:rsidRPr="00903CE1">
        <w:rPr>
          <w:rFonts w:cstheme="minorHAnsi"/>
          <w:lang w:val="en-US"/>
        </w:rPr>
        <w:t xml:space="preserve"> Early Jain literature around the start of common era conceives the </w:t>
      </w:r>
      <w:r w:rsidRPr="00903CE1">
        <w:rPr>
          <w:rFonts w:cstheme="minorHAnsi"/>
          <w:i/>
          <w:lang w:val="en-US"/>
        </w:rPr>
        <w:t>mleccha</w:t>
      </w:r>
      <w:r w:rsidRPr="00903CE1">
        <w:rPr>
          <w:rFonts w:cstheme="minorHAnsi"/>
          <w:lang w:val="en-US"/>
        </w:rPr>
        <w:t>-</w:t>
      </w:r>
      <w:r w:rsidRPr="00903CE1">
        <w:rPr>
          <w:rFonts w:cstheme="minorHAnsi"/>
          <w:i/>
          <w:lang w:val="en-US"/>
        </w:rPr>
        <w:t>ārya</w:t>
      </w:r>
      <w:r w:rsidRPr="00903CE1">
        <w:rPr>
          <w:rFonts w:cstheme="minorHAnsi"/>
          <w:lang w:val="en-US"/>
        </w:rPr>
        <w:t xml:space="preserve"> dichotomy somewhat differently than Brahminical śāstric texts do. The Paṇṇavaṇāsutta, a Prakrit text, lists the following qualifying criteria for āryahood: region, clan, profession, language, wisdom, conduct. Jains hence appear to have had a more inclusive conception of āryahood than the narrowly Brahminical one. For an extensive discussion on the Jain conception of the ārya-mleccha divide, see Deshpande (1993: 9-16)</w:t>
      </w:r>
      <w:r>
        <w:rPr>
          <w:rFonts w:cstheme="minorHAnsi"/>
          <w:lang w:val="en-US"/>
        </w:rPr>
        <w:t>.</w:t>
      </w:r>
      <w:r w:rsidRPr="00903CE1">
        <w:rPr>
          <w:rFonts w:cstheme="minorHAnsi"/>
          <w:lang w:val="en-US"/>
        </w:rPr>
        <w:t xml:space="preserve"> I myself would caution against interpreting this instance of ‘mleccha’ as having a specific racial or ethnic referent that can be identified; the term here in all likelihood either refers to the Jain criterion of conduct or to an amorphous, generic ‘Other’. </w:t>
      </w:r>
    </w:p>
  </w:footnote>
  <w:footnote w:id="20">
    <w:p w14:paraId="78026CB6" w14:textId="18EEE9BA" w:rsidR="00B26324" w:rsidRPr="00615742" w:rsidRDefault="00B26324" w:rsidP="00652760">
      <w:pPr>
        <w:rPr>
          <w:rFonts w:cstheme="minorHAnsi"/>
          <w:sz w:val="20"/>
          <w:szCs w:val="20"/>
          <w:lang w:val="en-US"/>
        </w:rPr>
      </w:pPr>
      <w:r w:rsidRPr="00615742">
        <w:rPr>
          <w:rStyle w:val="FootnoteReference"/>
          <w:rFonts w:cstheme="minorHAnsi"/>
          <w:sz w:val="20"/>
          <w:szCs w:val="20"/>
        </w:rPr>
        <w:footnoteRef/>
      </w:r>
      <w:r w:rsidRPr="00615742">
        <w:rPr>
          <w:rFonts w:cstheme="minorHAnsi"/>
          <w:sz w:val="20"/>
          <w:szCs w:val="20"/>
          <w:lang w:val="en-US"/>
        </w:rPr>
        <w:t xml:space="preserve"> ‘</w:t>
      </w:r>
      <w:r w:rsidRPr="00615742">
        <w:rPr>
          <w:rFonts w:cstheme="minorHAnsi"/>
          <w:i/>
          <w:sz w:val="20"/>
          <w:szCs w:val="20"/>
          <w:lang w:val="en-US"/>
        </w:rPr>
        <w:t>anekupāyayogaiḥ</w:t>
      </w:r>
      <w:r w:rsidRPr="00615742">
        <w:rPr>
          <w:rFonts w:cstheme="minorHAnsi"/>
          <w:sz w:val="20"/>
          <w:szCs w:val="20"/>
          <w:lang w:val="en-US"/>
        </w:rPr>
        <w:t>’</w:t>
      </w:r>
      <w:r w:rsidRPr="00615742">
        <w:rPr>
          <w:sz w:val="20"/>
          <w:szCs w:val="20"/>
          <w:lang w:val="en-US"/>
        </w:rPr>
        <w:t>(HVP 46.31).</w:t>
      </w:r>
    </w:p>
  </w:footnote>
  <w:footnote w:id="21">
    <w:p w14:paraId="4B0B9592" w14:textId="0A1D3CD5" w:rsidR="00B26324" w:rsidRPr="00652760" w:rsidRDefault="00B26324" w:rsidP="00652760">
      <w:pPr>
        <w:rPr>
          <w:rFonts w:cstheme="minorHAnsi"/>
          <w:sz w:val="20"/>
          <w:szCs w:val="20"/>
          <w:lang w:val="en-US"/>
        </w:rPr>
      </w:pPr>
      <w:r w:rsidRPr="00652760">
        <w:rPr>
          <w:rStyle w:val="FootnoteReference"/>
          <w:rFonts w:cstheme="minorHAnsi"/>
          <w:sz w:val="20"/>
          <w:szCs w:val="20"/>
        </w:rPr>
        <w:footnoteRef/>
      </w:r>
      <w:r w:rsidRPr="00456396">
        <w:rPr>
          <w:rFonts w:cstheme="minorHAnsi"/>
          <w:sz w:val="20"/>
          <w:szCs w:val="20"/>
          <w:lang w:val="en-US"/>
        </w:rPr>
        <w:t xml:space="preserve"> See Geen (2001: 72-74).</w:t>
      </w:r>
    </w:p>
  </w:footnote>
  <w:footnote w:id="22">
    <w:p w14:paraId="26B000C6" w14:textId="286500DB" w:rsidR="00B26324" w:rsidRPr="00E02531" w:rsidRDefault="00B26324">
      <w:pPr>
        <w:pStyle w:val="FootnoteText"/>
        <w:rPr>
          <w:lang w:val="en-US"/>
        </w:rPr>
      </w:pPr>
      <w:r>
        <w:rPr>
          <w:rStyle w:val="FootnoteReference"/>
        </w:rPr>
        <w:footnoteRef/>
      </w:r>
      <w:r w:rsidRPr="00652760">
        <w:rPr>
          <w:lang w:val="en-US"/>
        </w:rPr>
        <w:t xml:space="preserve"> </w:t>
      </w:r>
      <w:r>
        <w:rPr>
          <w:lang w:val="en-US"/>
        </w:rPr>
        <w:t>See Dundas (2006: 33-37)</w:t>
      </w:r>
      <w:r w:rsidRPr="00E02531">
        <w:rPr>
          <w:lang w:val="en-US"/>
        </w:rPr>
        <w:t>.</w:t>
      </w:r>
    </w:p>
  </w:footnote>
  <w:footnote w:id="23">
    <w:p w14:paraId="62DCF9BC" w14:textId="43DD0D65" w:rsidR="00B26324" w:rsidRPr="00456396" w:rsidRDefault="00B26324" w:rsidP="002B5C31">
      <w:pPr>
        <w:pStyle w:val="CommentText"/>
        <w:rPr>
          <w:lang w:val="en-US"/>
        </w:rPr>
      </w:pPr>
      <w:r>
        <w:rPr>
          <w:rStyle w:val="FootnoteReference"/>
        </w:rPr>
        <w:footnoteRef/>
      </w:r>
      <w:r w:rsidRPr="00456396">
        <w:rPr>
          <w:lang w:val="en-US"/>
        </w:rPr>
        <w:t xml:space="preserve"> </w:t>
      </w:r>
      <w:r>
        <w:rPr>
          <w:lang w:val="en-US"/>
        </w:rPr>
        <w:t xml:space="preserve">The Jain author </w:t>
      </w:r>
      <w:r w:rsidRPr="00203547">
        <w:rPr>
          <w:lang w:val="en-US"/>
        </w:rPr>
        <w:t>Svayambhūdeva</w:t>
      </w:r>
      <w:r>
        <w:rPr>
          <w:lang w:val="en-US"/>
        </w:rPr>
        <w:t xml:space="preserve"> does depict a Kīcakavadha in his work </w:t>
      </w:r>
      <w:r w:rsidRPr="00456396">
        <w:rPr>
          <w:i/>
          <w:lang w:val="en-US"/>
        </w:rPr>
        <w:t>Riṭṭhaṇemicariu</w:t>
      </w:r>
      <w:r>
        <w:rPr>
          <w:lang w:val="en-US"/>
        </w:rPr>
        <w:t xml:space="preserve"> composed in Apabhraṃśa between the 9</w:t>
      </w:r>
      <w:r w:rsidRPr="002B5C31">
        <w:rPr>
          <w:vertAlign w:val="superscript"/>
          <w:lang w:val="en-US"/>
        </w:rPr>
        <w:t>th</w:t>
      </w:r>
      <w:r>
        <w:rPr>
          <w:lang w:val="en-US"/>
        </w:rPr>
        <w:t xml:space="preserve"> and the 10</w:t>
      </w:r>
      <w:r w:rsidRPr="002B5C31">
        <w:rPr>
          <w:vertAlign w:val="superscript"/>
          <w:lang w:val="en-US"/>
        </w:rPr>
        <w:t>th</w:t>
      </w:r>
      <w:r>
        <w:rPr>
          <w:lang w:val="en-US"/>
        </w:rPr>
        <w:t xml:space="preserve"> century. See De Clercq &amp; Winant (2021: 226-234).</w:t>
      </w:r>
    </w:p>
  </w:footnote>
  <w:footnote w:id="24">
    <w:p w14:paraId="3F2BC8A6" w14:textId="6BF30513" w:rsidR="00B26324" w:rsidRPr="000F6A5E" w:rsidRDefault="00B26324" w:rsidP="009B02AE">
      <w:pPr>
        <w:pStyle w:val="FootnoteText"/>
        <w:rPr>
          <w:lang w:val="en-US"/>
        </w:rPr>
      </w:pPr>
      <w:r w:rsidRPr="000F6A5E">
        <w:rPr>
          <w:rStyle w:val="FootnoteReference"/>
        </w:rPr>
        <w:footnoteRef/>
      </w:r>
      <w:r w:rsidRPr="000F6A5E">
        <w:rPr>
          <w:lang w:val="en-US"/>
        </w:rPr>
        <w:t xml:space="preserve"> Not to be confused with Jinasena Punnāṭa who composed the </w:t>
      </w:r>
      <w:r w:rsidRPr="00EB3C10">
        <w:rPr>
          <w:i/>
          <w:lang w:val="en-US"/>
        </w:rPr>
        <w:t>Harivaṃśapurāṇa</w:t>
      </w:r>
      <w:r w:rsidRPr="000F6A5E">
        <w:rPr>
          <w:lang w:val="en-US"/>
        </w:rPr>
        <w:t xml:space="preserve"> discussed earlier. Jinasena Punnāṭa was a native to Saurāṣṭra, whereas the second Jinasena was affiliated with the Rāṣṭrakūṭa court based in Karṇāṭaka</w:t>
      </w:r>
      <w:r>
        <w:rPr>
          <w:lang w:val="en-US"/>
        </w:rPr>
        <w:t>. see</w:t>
      </w:r>
      <w:r w:rsidRPr="000F6A5E">
        <w:rPr>
          <w:lang w:val="en-US"/>
        </w:rPr>
        <w:t xml:space="preserve"> Cort (1993: 190-191)</w:t>
      </w:r>
    </w:p>
  </w:footnote>
  <w:footnote w:id="25">
    <w:p w14:paraId="32857923" w14:textId="5CE0D6CB" w:rsidR="00B26324" w:rsidRPr="00E02531" w:rsidRDefault="00B26324">
      <w:pPr>
        <w:pStyle w:val="FootnoteText"/>
        <w:rPr>
          <w:lang w:val="en-US"/>
        </w:rPr>
      </w:pPr>
      <w:r w:rsidRPr="000F6A5E">
        <w:rPr>
          <w:rStyle w:val="FootnoteReference"/>
        </w:rPr>
        <w:footnoteRef/>
      </w:r>
      <w:r w:rsidRPr="000F6A5E">
        <w:rPr>
          <w:lang w:val="en-US"/>
        </w:rPr>
        <w:t xml:space="preserve"> See Pierce Taylor (2016: 24-25; 135-138).</w:t>
      </w:r>
    </w:p>
  </w:footnote>
  <w:footnote w:id="26">
    <w:p w14:paraId="129255F6" w14:textId="11825FF3" w:rsidR="00B26324" w:rsidRPr="00E02531" w:rsidRDefault="00B26324" w:rsidP="00412FC6">
      <w:pPr>
        <w:rPr>
          <w:sz w:val="20"/>
          <w:szCs w:val="20"/>
          <w:lang w:val="en-US"/>
        </w:rPr>
      </w:pPr>
      <w:r w:rsidRPr="00003F5D">
        <w:rPr>
          <w:rStyle w:val="FootnoteReference"/>
          <w:sz w:val="20"/>
          <w:szCs w:val="20"/>
        </w:rPr>
        <w:footnoteRef/>
      </w:r>
      <w:r w:rsidRPr="00E02531">
        <w:rPr>
          <w:sz w:val="20"/>
          <w:szCs w:val="20"/>
          <w:lang w:val="en-US"/>
        </w:rPr>
        <w:t xml:space="preserve"> </w:t>
      </w:r>
      <w:r w:rsidRPr="00403FCE">
        <w:rPr>
          <w:i/>
          <w:sz w:val="20"/>
          <w:szCs w:val="20"/>
          <w:lang w:val="en-US"/>
        </w:rPr>
        <w:t xml:space="preserve">dyūtaṃ </w:t>
      </w:r>
      <w:r w:rsidRPr="00403FCE">
        <w:rPr>
          <w:b/>
          <w:i/>
          <w:sz w:val="20"/>
          <w:szCs w:val="20"/>
          <w:lang w:val="en-US"/>
        </w:rPr>
        <w:t>yudhiṣṭhira</w:t>
      </w:r>
      <w:r w:rsidRPr="00403FCE">
        <w:rPr>
          <w:i/>
          <w:sz w:val="20"/>
          <w:szCs w:val="20"/>
          <w:lang w:val="en-US"/>
        </w:rPr>
        <w:t xml:space="preserve">syātra </w:t>
      </w:r>
      <w:r w:rsidRPr="00403FCE">
        <w:rPr>
          <w:b/>
          <w:i/>
          <w:sz w:val="20"/>
          <w:szCs w:val="20"/>
          <w:lang w:val="en-US"/>
        </w:rPr>
        <w:t>duryodhana</w:t>
      </w:r>
      <w:r w:rsidRPr="00403FCE">
        <w:rPr>
          <w:i/>
          <w:sz w:val="20"/>
          <w:szCs w:val="20"/>
          <w:lang w:val="en-US"/>
        </w:rPr>
        <w:t>mahībhujā</w:t>
      </w:r>
      <w:r w:rsidRPr="00E02531">
        <w:rPr>
          <w:sz w:val="20"/>
          <w:szCs w:val="20"/>
          <w:lang w:val="en-US"/>
        </w:rPr>
        <w:t xml:space="preserve"> |</w:t>
      </w:r>
      <w:r w:rsidRPr="00403FCE">
        <w:rPr>
          <w:i/>
          <w:sz w:val="20"/>
          <w:szCs w:val="20"/>
          <w:lang w:val="en-US"/>
        </w:rPr>
        <w:t xml:space="preserve">bhujaṅgaśailapuryāṃ yat </w:t>
      </w:r>
      <w:r w:rsidRPr="00403FCE">
        <w:rPr>
          <w:b/>
          <w:i/>
          <w:sz w:val="20"/>
          <w:szCs w:val="20"/>
          <w:lang w:val="en-US"/>
        </w:rPr>
        <w:t>kīcakā</w:t>
      </w:r>
      <w:r w:rsidRPr="00403FCE">
        <w:rPr>
          <w:i/>
          <w:sz w:val="20"/>
          <w:szCs w:val="20"/>
          <w:lang w:val="en-US"/>
        </w:rPr>
        <w:t>nāṃ vināśanam</w:t>
      </w:r>
      <w:r w:rsidRPr="00E02531">
        <w:rPr>
          <w:sz w:val="20"/>
          <w:szCs w:val="20"/>
          <w:lang w:val="en-US"/>
        </w:rPr>
        <w:t xml:space="preserve"> || </w:t>
      </w:r>
    </w:p>
  </w:footnote>
  <w:footnote w:id="27">
    <w:p w14:paraId="0EC9DE2F" w14:textId="493C4854" w:rsidR="00B26324" w:rsidRPr="00412FC6" w:rsidRDefault="00B26324">
      <w:pPr>
        <w:pStyle w:val="FootnoteText"/>
        <w:rPr>
          <w:lang w:val="en-US"/>
        </w:rPr>
      </w:pPr>
      <w:r>
        <w:rPr>
          <w:rStyle w:val="FootnoteReference"/>
        </w:rPr>
        <w:footnoteRef/>
      </w:r>
      <w:r w:rsidRPr="00412FC6">
        <w:rPr>
          <w:lang w:val="en-US"/>
        </w:rPr>
        <w:t xml:space="preserve"> </w:t>
      </w:r>
      <w:r>
        <w:rPr>
          <w:lang w:val="en-US"/>
        </w:rPr>
        <w:t>In t</w:t>
      </w:r>
      <w:r w:rsidRPr="00412FC6">
        <w:rPr>
          <w:lang w:val="en-US"/>
        </w:rPr>
        <w:t>he line</w:t>
      </w:r>
      <w:r>
        <w:rPr>
          <w:lang w:val="en-US"/>
        </w:rPr>
        <w:t>s</w:t>
      </w:r>
      <w:r w:rsidRPr="00412FC6">
        <w:rPr>
          <w:lang w:val="en-US"/>
        </w:rPr>
        <w:t xml:space="preserve"> reconstructed as original b</w:t>
      </w:r>
      <w:r>
        <w:rPr>
          <w:lang w:val="en-US"/>
        </w:rPr>
        <w:t xml:space="preserve">y the Critical Edition, the instances of plural Kīcakas which arguably include the eldest Kīcaka are only found at the very end of </w:t>
      </w:r>
      <w:r w:rsidRPr="00412FC6">
        <w:rPr>
          <w:i/>
          <w:lang w:val="en-US"/>
        </w:rPr>
        <w:t>Virāṭaparvan</w:t>
      </w:r>
      <w:r>
        <w:rPr>
          <w:lang w:val="en-US"/>
        </w:rPr>
        <w:t>, more than 30 adhyāyas after the Kīcaka-episode, when Arjuna reveals the true identities of the Pāṇḍavas to king Virāṭa, revealing Ballava as Bhīma, the slayer of the Kīcakas, and Mālinī the sairandhrī as Draupadī, for whose sake the Kīcakas were slain (IV.66.3-5;8). In the other lines deemed original by the Critical Edition, the plural Kīcakas usually only refers to 105 brothers excluding the eldest; there is even one line which explicitly distinguishes between them: ‘thus they were slain, oh king, the 105 Kīcakas, as well as the army commander earlier, making for 106 sūtas in total (IV.22.29).</w:t>
      </w:r>
    </w:p>
  </w:footnote>
  <w:footnote w:id="28">
    <w:p w14:paraId="782F3E06" w14:textId="078C355A" w:rsidR="00B26324" w:rsidRPr="000F6A5E" w:rsidRDefault="00B26324">
      <w:pPr>
        <w:pStyle w:val="FootnoteText"/>
        <w:rPr>
          <w:lang w:val="en-US"/>
        </w:rPr>
      </w:pPr>
      <w:r>
        <w:rPr>
          <w:rStyle w:val="FootnoteReference"/>
        </w:rPr>
        <w:footnoteRef/>
      </w:r>
      <w:r w:rsidRPr="000F6A5E">
        <w:rPr>
          <w:lang w:val="en-US"/>
        </w:rPr>
        <w:t xml:space="preserve"> </w:t>
      </w:r>
      <w:r>
        <w:rPr>
          <w:lang w:val="en-US"/>
        </w:rPr>
        <w:t xml:space="preserve">Just like in the other major śramaṇa religion of Buddhism, </w:t>
      </w:r>
      <w:r w:rsidR="00C13444">
        <w:rPr>
          <w:lang w:val="en-US"/>
        </w:rPr>
        <w:t>s</w:t>
      </w:r>
      <w:r w:rsidRPr="000F6A5E">
        <w:rPr>
          <w:lang w:val="en-US"/>
        </w:rPr>
        <w:t>a</w:t>
      </w:r>
      <w:r w:rsidR="00C13444">
        <w:rPr>
          <w:lang w:val="en-US"/>
        </w:rPr>
        <w:t>ṃ</w:t>
      </w:r>
      <w:r w:rsidRPr="000F6A5E">
        <w:rPr>
          <w:lang w:val="en-US"/>
        </w:rPr>
        <w:t>gha or ‘c</w:t>
      </w:r>
      <w:r>
        <w:rPr>
          <w:lang w:val="en-US"/>
        </w:rPr>
        <w:t>ommunity’ also enjoys currency as term in Jainism. While the ‘sa</w:t>
      </w:r>
      <w:r w:rsidR="00C13444">
        <w:rPr>
          <w:lang w:val="en-US"/>
        </w:rPr>
        <w:t>ṃ</w:t>
      </w:r>
      <w:r>
        <w:rPr>
          <w:lang w:val="en-US"/>
        </w:rPr>
        <w:t>gha’ can refer to the fourfold community of lay people and mendicants, male and female, as well as to the mendicant community only, here the term refers to the basic unit of Digambara mendicant lineages.</w:t>
      </w:r>
      <w:r w:rsidR="00C13444">
        <w:rPr>
          <w:lang w:val="en-US"/>
        </w:rPr>
        <w:t xml:space="preserve"> </w:t>
      </w:r>
      <w:r>
        <w:rPr>
          <w:lang w:val="en-US"/>
        </w:rPr>
        <w:t>Wiley (2004: 190).</w:t>
      </w:r>
    </w:p>
  </w:footnote>
  <w:footnote w:id="29">
    <w:p w14:paraId="4E2D97B4" w14:textId="0F0E2B38" w:rsidR="00B26324" w:rsidRPr="006C1BFC" w:rsidRDefault="00B26324">
      <w:pPr>
        <w:pStyle w:val="FootnoteText"/>
        <w:rPr>
          <w:lang w:val="en-US"/>
        </w:rPr>
      </w:pPr>
      <w:r w:rsidRPr="00D441DE">
        <w:rPr>
          <w:rStyle w:val="FootnoteReference"/>
        </w:rPr>
        <w:footnoteRef/>
      </w:r>
      <w:r w:rsidRPr="00D441DE">
        <w:rPr>
          <w:lang w:val="en-US"/>
        </w:rPr>
        <w:t xml:space="preserve"> See Upādhye (1943: 119-121).</w:t>
      </w:r>
    </w:p>
  </w:footnote>
  <w:footnote w:id="30">
    <w:p w14:paraId="2118B906" w14:textId="629401DC" w:rsidR="00B26324" w:rsidRPr="00137833" w:rsidRDefault="00B26324">
      <w:pPr>
        <w:pStyle w:val="FootnoteText"/>
        <w:rPr>
          <w:lang w:val="en-US"/>
        </w:rPr>
      </w:pPr>
      <w:r>
        <w:rPr>
          <w:rStyle w:val="FootnoteReference"/>
        </w:rPr>
        <w:footnoteRef/>
      </w:r>
      <w:r>
        <w:rPr>
          <w:lang w:val="en-US"/>
        </w:rPr>
        <w:t xml:space="preserve">Hariṣeṇa refutes that the Pāṇḍavas were sired by the gods on Kuntī and Madrī [sic], and argues Pāṇḍu himself  begot the Pāṇḍavas on his two wives (BKK 83.40-50). For a more in-depth discussion of refutations of elements from the Vyāsa Bhārata in </w:t>
      </w:r>
      <w:r>
        <w:rPr>
          <w:rFonts w:cstheme="minorHAnsi"/>
          <w:lang w:val="en-US"/>
        </w:rPr>
        <w:t>Ś</w:t>
      </w:r>
      <w:r>
        <w:rPr>
          <w:lang w:val="en-US"/>
        </w:rPr>
        <w:t xml:space="preserve">ubhacandra’s Pāṇḍavapurāṇā (1552 CE) and Vādicandra’s Pāṇḍavapurāṇa (1598 CE), see </w:t>
      </w:r>
      <w:r w:rsidRPr="00137833">
        <w:rPr>
          <w:lang w:val="en-US"/>
        </w:rPr>
        <w:t>Jaini</w:t>
      </w:r>
      <w:r>
        <w:rPr>
          <w:lang w:val="en-US"/>
        </w:rPr>
        <w:t xml:space="preserve"> (1984: 108-115).</w:t>
      </w:r>
    </w:p>
  </w:footnote>
  <w:footnote w:id="31">
    <w:p w14:paraId="677E48E9" w14:textId="207AD8BF" w:rsidR="00B26324" w:rsidRPr="00C35AEB" w:rsidRDefault="00B26324">
      <w:pPr>
        <w:pStyle w:val="FootnoteText"/>
        <w:rPr>
          <w:lang w:val="en-US"/>
        </w:rPr>
      </w:pPr>
      <w:r>
        <w:rPr>
          <w:rStyle w:val="FootnoteReference"/>
        </w:rPr>
        <w:footnoteRef/>
      </w:r>
      <w:r w:rsidRPr="003D0F5C">
        <w:rPr>
          <w:lang w:val="en-US"/>
        </w:rPr>
        <w:t>In this verse we read B</w:t>
      </w:r>
      <w:r>
        <w:rPr>
          <w:lang w:val="en-US"/>
        </w:rPr>
        <w:t xml:space="preserve">ṛhaṃdalaka, but the ka-suffix is attached because of metri causa, since we find Bṛhaṃdala a couple verses later (BKK 52.102). </w:t>
      </w:r>
    </w:p>
  </w:footnote>
  <w:footnote w:id="32">
    <w:p w14:paraId="67705A65" w14:textId="5EA96C4B" w:rsidR="00B26324" w:rsidRPr="005368AD" w:rsidRDefault="00B26324">
      <w:pPr>
        <w:pStyle w:val="FootnoteText"/>
        <w:rPr>
          <w:lang w:val="en-US"/>
        </w:rPr>
      </w:pPr>
      <w:r>
        <w:rPr>
          <w:rStyle w:val="FootnoteReference"/>
        </w:rPr>
        <w:footnoteRef/>
      </w:r>
      <w:r w:rsidRPr="005368AD">
        <w:rPr>
          <w:lang w:val="en-US"/>
        </w:rPr>
        <w:t xml:space="preserve"> Hemacandra is famously associated with Gujarāt, as attested by</w:t>
      </w:r>
      <w:r>
        <w:rPr>
          <w:lang w:val="en-US"/>
        </w:rPr>
        <w:t xml:space="preserve"> authors of Jain </w:t>
      </w:r>
      <w:r w:rsidRPr="00467D11">
        <w:rPr>
          <w:i/>
          <w:lang w:val="en-US"/>
        </w:rPr>
        <w:t>prabandhas</w:t>
      </w:r>
      <w:r>
        <w:rPr>
          <w:lang w:val="en-US"/>
        </w:rPr>
        <w:t xml:space="preserve"> such as Prabhacandra and Merutuṅga. Various biographies about Hemacandra make mention of his connection with the court of Patan ruled by the king Jayasiṃha Siddharāja and his successor Kumārapāla. See </w:t>
      </w:r>
      <w:r w:rsidRPr="008C16F2">
        <w:rPr>
          <w:lang w:val="en-US"/>
        </w:rPr>
        <w:t>Dundas (1992: 115-116)</w:t>
      </w:r>
      <w:r>
        <w:rPr>
          <w:lang w:val="en-US"/>
        </w:rPr>
        <w:t>.</w:t>
      </w:r>
    </w:p>
  </w:footnote>
  <w:footnote w:id="33">
    <w:p w14:paraId="68D0FD9E" w14:textId="73B805FB" w:rsidR="00B26324" w:rsidRPr="00656CA5" w:rsidRDefault="00B26324">
      <w:pPr>
        <w:pStyle w:val="FootnoteText"/>
        <w:rPr>
          <w:lang w:val="en-US"/>
        </w:rPr>
      </w:pPr>
      <w:r>
        <w:rPr>
          <w:rStyle w:val="FootnoteReference"/>
        </w:rPr>
        <w:footnoteRef/>
      </w:r>
      <w:r w:rsidRPr="00656CA5">
        <w:rPr>
          <w:lang w:val="en-US"/>
        </w:rPr>
        <w:t xml:space="preserve"> </w:t>
      </w:r>
      <w:r>
        <w:rPr>
          <w:lang w:val="en-US"/>
        </w:rPr>
        <w:t xml:space="preserve">A rare exception is a historical anecdote about a dispute between Hemacandra and local brahmins found in the </w:t>
      </w:r>
      <w:r w:rsidRPr="009D1CAD">
        <w:rPr>
          <w:i/>
          <w:lang w:val="en-US"/>
        </w:rPr>
        <w:t>Prabhāvakacarita</w:t>
      </w:r>
      <w:r>
        <w:rPr>
          <w:i/>
          <w:lang w:val="en-US"/>
        </w:rPr>
        <w:t xml:space="preserve"> </w:t>
      </w:r>
      <w:r>
        <w:rPr>
          <w:lang w:val="en-US"/>
        </w:rPr>
        <w:t xml:space="preserve">(1278 CE) written by the Jain author Prabhacandra. After hearing Hemacandra expounding on how the Pāṇḍavas eventually renounced the worlds as devout Jain monks, the brahmins took issue with Hemacandra’s claim which conflicted with the Vyāsa Bhārata; the brahmins took the matter to the king Kumārapāla, but Hemacandra successfully put the discussion to rest by citing a verse from the </w:t>
      </w:r>
      <w:r w:rsidRPr="003F4978">
        <w:rPr>
          <w:i/>
          <w:lang w:val="en-US"/>
        </w:rPr>
        <w:t>Mahābhārata</w:t>
      </w:r>
      <w:r>
        <w:rPr>
          <w:lang w:val="en-US"/>
        </w:rPr>
        <w:t xml:space="preserve"> which states there have thousands of Pāṇḍavas. See Rao, Shulman &amp; Subrahmanyam (2003: 15-16).</w:t>
      </w:r>
    </w:p>
  </w:footnote>
  <w:footnote w:id="34">
    <w:p w14:paraId="47B5C478" w14:textId="16E369A3" w:rsidR="00B26324" w:rsidRPr="00AC539B" w:rsidRDefault="00B26324" w:rsidP="00DC05A0">
      <w:pPr>
        <w:jc w:val="both"/>
        <w:rPr>
          <w:rFonts w:ascii="Times New Roman" w:hAnsi="Times New Roman" w:cs="Times New Roman"/>
          <w:sz w:val="20"/>
          <w:szCs w:val="20"/>
          <w:lang w:val="en-US"/>
        </w:rPr>
      </w:pPr>
      <w:r w:rsidRPr="00745175">
        <w:rPr>
          <w:rStyle w:val="FootnoteReference"/>
          <w:sz w:val="20"/>
          <w:szCs w:val="20"/>
        </w:rPr>
        <w:footnoteRef/>
      </w:r>
      <w:r w:rsidRPr="00745175">
        <w:rPr>
          <w:sz w:val="20"/>
          <w:szCs w:val="20"/>
          <w:lang w:val="en-US"/>
        </w:rPr>
        <w:t xml:space="preserve"> The Harṣapurīya Gaccha, the particular monastic order Devaprabhasūri belonged to, was closely associated with the Caulukya dynasty since Hemacandra. In the </w:t>
      </w:r>
      <w:bookmarkStart w:id="0" w:name="_Hlk85281244"/>
      <w:r w:rsidRPr="00745175">
        <w:rPr>
          <w:sz w:val="20"/>
          <w:szCs w:val="20"/>
          <w:lang w:val="en-US"/>
        </w:rPr>
        <w:t xml:space="preserve">Prabandhakośa by Rājaśekharasūri, </w:t>
      </w:r>
      <w:bookmarkEnd w:id="0"/>
      <w:r w:rsidRPr="00745175">
        <w:rPr>
          <w:sz w:val="20"/>
          <w:szCs w:val="20"/>
          <w:lang w:val="en-US"/>
        </w:rPr>
        <w:t xml:space="preserve">there is an anecdote </w:t>
      </w:r>
      <w:r>
        <w:rPr>
          <w:sz w:val="20"/>
          <w:szCs w:val="20"/>
          <w:lang w:val="en-US"/>
        </w:rPr>
        <w:t>which links</w:t>
      </w:r>
      <w:r w:rsidRPr="00745175">
        <w:rPr>
          <w:sz w:val="20"/>
          <w:szCs w:val="20"/>
          <w:lang w:val="en-US"/>
        </w:rPr>
        <w:t xml:space="preserve"> Devaprabhasūri with the Vāghela noble Vīradhāvala (PKK.113.7-12). For a more in-depth discussion of Devaprabhasūri’s social milieu, see </w:t>
      </w:r>
      <w:r w:rsidRPr="00652A82">
        <w:rPr>
          <w:rFonts w:cstheme="minorHAnsi"/>
          <w:sz w:val="20"/>
          <w:szCs w:val="20"/>
          <w:lang w:val="en-US"/>
        </w:rPr>
        <w:t>Chojnacki (2018: 188-190).</w:t>
      </w:r>
    </w:p>
  </w:footnote>
  <w:footnote w:id="35">
    <w:p w14:paraId="3B649179" w14:textId="5FD4F716" w:rsidR="00B26324" w:rsidRPr="00DC05A0" w:rsidRDefault="00B26324">
      <w:pPr>
        <w:pStyle w:val="FootnoteText"/>
        <w:rPr>
          <w:lang w:val="en-US"/>
        </w:rPr>
      </w:pPr>
      <w:r>
        <w:rPr>
          <w:rStyle w:val="FootnoteReference"/>
        </w:rPr>
        <w:footnoteRef/>
      </w:r>
      <w:r w:rsidRPr="00DC05A0">
        <w:rPr>
          <w:lang w:val="en-US"/>
        </w:rPr>
        <w:t xml:space="preserve"> Note that there is no o</w:t>
      </w:r>
      <w:r>
        <w:rPr>
          <w:lang w:val="en-US"/>
        </w:rPr>
        <w:t xml:space="preserve">ne-to-one correspondence between the eighteen parvans of the </w:t>
      </w:r>
      <w:r w:rsidRPr="00DC05A0">
        <w:rPr>
          <w:i/>
          <w:lang w:val="en-US"/>
        </w:rPr>
        <w:t>Mahābhārata</w:t>
      </w:r>
      <w:r>
        <w:rPr>
          <w:lang w:val="en-US"/>
        </w:rPr>
        <w:t xml:space="preserve"> and eighteen </w:t>
      </w:r>
      <w:r w:rsidRPr="00652A82">
        <w:rPr>
          <w:i/>
          <w:lang w:val="en-US"/>
        </w:rPr>
        <w:t>sargas</w:t>
      </w:r>
      <w:r>
        <w:rPr>
          <w:lang w:val="en-US"/>
        </w:rPr>
        <w:t xml:space="preserve"> of the </w:t>
      </w:r>
      <w:r w:rsidRPr="00DC05A0">
        <w:rPr>
          <w:i/>
          <w:lang w:val="en-US"/>
        </w:rPr>
        <w:t>Pāṇḍavacarita</w:t>
      </w:r>
      <w:r>
        <w:rPr>
          <w:lang w:val="en-US"/>
        </w:rPr>
        <w:t xml:space="preserve">: the </w:t>
      </w:r>
      <w:r w:rsidRPr="00056310">
        <w:rPr>
          <w:i/>
          <w:lang w:val="en-US"/>
        </w:rPr>
        <w:t>Virāṭaparvan</w:t>
      </w:r>
      <w:r>
        <w:rPr>
          <w:lang w:val="en-US"/>
        </w:rPr>
        <w:t xml:space="preserve"> is the fourth </w:t>
      </w:r>
      <w:r w:rsidRPr="00056310">
        <w:rPr>
          <w:i/>
          <w:lang w:val="en-US"/>
        </w:rPr>
        <w:t>parvan</w:t>
      </w:r>
      <w:r>
        <w:rPr>
          <w:lang w:val="en-US"/>
        </w:rPr>
        <w:t xml:space="preserve">; the Jain adaptation </w:t>
      </w:r>
      <w:r w:rsidRPr="00056310">
        <w:rPr>
          <w:i/>
          <w:lang w:val="en-US"/>
        </w:rPr>
        <w:t>Virāṭaparvan</w:t>
      </w:r>
      <w:r>
        <w:rPr>
          <w:lang w:val="en-US"/>
        </w:rPr>
        <w:t xml:space="preserve"> is found in the tenth </w:t>
      </w:r>
      <w:r w:rsidRPr="00056310">
        <w:rPr>
          <w:i/>
          <w:lang w:val="en-US"/>
        </w:rPr>
        <w:t>sarga</w:t>
      </w:r>
      <w:r>
        <w:rPr>
          <w:lang w:val="en-US"/>
        </w:rPr>
        <w:t xml:space="preserve"> of the latter. </w:t>
      </w:r>
    </w:p>
  </w:footnote>
  <w:footnote w:id="36">
    <w:p w14:paraId="12D60DD1" w14:textId="0CB30FFE" w:rsidR="00B26324" w:rsidRPr="000D38A3" w:rsidRDefault="00B26324">
      <w:pPr>
        <w:pStyle w:val="FootnoteText"/>
        <w:rPr>
          <w:lang w:val="en-US"/>
        </w:rPr>
      </w:pPr>
      <w:r>
        <w:rPr>
          <w:rStyle w:val="FootnoteReference"/>
        </w:rPr>
        <w:footnoteRef/>
      </w:r>
      <w:r w:rsidRPr="000D38A3">
        <w:rPr>
          <w:lang w:val="en-US"/>
        </w:rPr>
        <w:t xml:space="preserve"> Yudhiṣṭhira’s advice to his brothers</w:t>
      </w:r>
      <w:r>
        <w:rPr>
          <w:lang w:val="en-US"/>
        </w:rPr>
        <w:t xml:space="preserve"> (DPC 10.8-20)</w:t>
      </w:r>
      <w:r w:rsidRPr="000D38A3">
        <w:rPr>
          <w:lang w:val="en-US"/>
        </w:rPr>
        <w:t xml:space="preserve"> </w:t>
      </w:r>
      <w:r>
        <w:rPr>
          <w:lang w:val="en-US"/>
        </w:rPr>
        <w:t xml:space="preserve">is obviously inspired by Dhaumya’s speech on </w:t>
      </w:r>
      <w:r w:rsidRPr="000D38A3">
        <w:rPr>
          <w:i/>
          <w:lang w:val="en-US"/>
        </w:rPr>
        <w:t>rājavasatī</w:t>
      </w:r>
      <w:r>
        <w:rPr>
          <w:i/>
          <w:lang w:val="en-US"/>
        </w:rPr>
        <w:t xml:space="preserve"> </w:t>
      </w:r>
      <w:r>
        <w:rPr>
          <w:lang w:val="en-US"/>
        </w:rPr>
        <w:t xml:space="preserve">in the </w:t>
      </w:r>
      <w:r w:rsidRPr="000D38A3">
        <w:rPr>
          <w:i/>
          <w:lang w:val="en-US"/>
        </w:rPr>
        <w:t>Mahābhārata</w:t>
      </w:r>
      <w:r>
        <w:rPr>
          <w:i/>
          <w:lang w:val="en-US"/>
        </w:rPr>
        <w:t xml:space="preserve"> </w:t>
      </w:r>
      <w:r>
        <w:rPr>
          <w:lang w:val="en-US"/>
        </w:rPr>
        <w:t xml:space="preserve">(IV.4.6-46). For a comparison, I invite the reader to read my forthcoming paper </w:t>
      </w:r>
      <w:r w:rsidRPr="00C13444">
        <w:rPr>
          <w:lang w:val="en-US"/>
        </w:rPr>
        <w:t>‘Justifying Violence: The Implications of Devaprabhasūri’s Narrative Choices in the Pāṇḍavacarita’.</w:t>
      </w:r>
      <w:r>
        <w:rPr>
          <w:lang w:val="en-US"/>
        </w:rPr>
        <w:t xml:space="preserve"> </w:t>
      </w:r>
    </w:p>
  </w:footnote>
  <w:footnote w:id="37">
    <w:p w14:paraId="0CF4719D" w14:textId="76C84FFB" w:rsidR="00B26324" w:rsidRPr="00156E66" w:rsidRDefault="00B26324">
      <w:pPr>
        <w:pStyle w:val="FootnoteText"/>
        <w:rPr>
          <w:lang w:val="en-US"/>
        </w:rPr>
      </w:pPr>
      <w:r w:rsidRPr="00585312">
        <w:rPr>
          <w:rStyle w:val="FootnoteReference"/>
        </w:rPr>
        <w:footnoteRef/>
      </w:r>
      <w:r w:rsidRPr="00585312">
        <w:rPr>
          <w:lang w:val="en-US"/>
        </w:rPr>
        <w:t xml:space="preserve"> The term used in the </w:t>
      </w:r>
      <w:r w:rsidRPr="00585312">
        <w:rPr>
          <w:i/>
          <w:lang w:val="en-US"/>
        </w:rPr>
        <w:t xml:space="preserve">Pāṇḍavacarita </w:t>
      </w:r>
      <w:r w:rsidRPr="00585312">
        <w:rPr>
          <w:lang w:val="en-US"/>
        </w:rPr>
        <w:t xml:space="preserve">is </w:t>
      </w:r>
      <w:r w:rsidR="000F796E">
        <w:rPr>
          <w:lang w:val="en-US"/>
        </w:rPr>
        <w:t>‘</w:t>
      </w:r>
      <w:r w:rsidRPr="00585312">
        <w:rPr>
          <w:lang w:val="en-US"/>
        </w:rPr>
        <w:t>ṣaṇḍha</w:t>
      </w:r>
      <w:r w:rsidR="000F796E">
        <w:rPr>
          <w:lang w:val="en-US"/>
        </w:rPr>
        <w:t>’</w:t>
      </w:r>
      <w:r w:rsidRPr="00585312">
        <w:rPr>
          <w:lang w:val="en-US"/>
        </w:rPr>
        <w:t xml:space="preserve"> (10.56).</w:t>
      </w:r>
    </w:p>
  </w:footnote>
  <w:footnote w:id="38">
    <w:p w14:paraId="139AD538" w14:textId="38C7107A" w:rsidR="00B26324" w:rsidRPr="00566948" w:rsidRDefault="00B26324">
      <w:pPr>
        <w:pStyle w:val="FootnoteText"/>
        <w:rPr>
          <w:lang w:val="en-US"/>
        </w:rPr>
      </w:pPr>
      <w:r>
        <w:rPr>
          <w:rStyle w:val="FootnoteReference"/>
        </w:rPr>
        <w:footnoteRef/>
      </w:r>
      <w:r w:rsidRPr="00566948">
        <w:rPr>
          <w:lang w:val="en-US"/>
        </w:rPr>
        <w:t xml:space="preserve"> Anyone who is intimately familiar with </w:t>
      </w:r>
      <w:r>
        <w:rPr>
          <w:lang w:val="en-US"/>
        </w:rPr>
        <w:t xml:space="preserve">this episode might notice that Devaprabhasūri has switched up the names of Nakula and Sahadeva’s alter egos. In the </w:t>
      </w:r>
      <w:r w:rsidRPr="00754245">
        <w:rPr>
          <w:i/>
          <w:lang w:val="en-US"/>
        </w:rPr>
        <w:t>Mahābhārata</w:t>
      </w:r>
      <w:r>
        <w:rPr>
          <w:lang w:val="en-US"/>
        </w:rPr>
        <w:t xml:space="preserve">, Nakula takes up the name Granthika in his disguise as a horse master (IV.11.8)., whereas Sahadeva takes up the names Ariṣṭanemi as well as Tantipāla in his disguise as a cowherd (IV.9.4;9). The C.E. gives Tantipāla as the original reading, but several Northern MSS as well as Southern MSS have either Tantripāla or Tantrīpāla. </w:t>
      </w:r>
    </w:p>
  </w:footnote>
  <w:footnote w:id="39">
    <w:p w14:paraId="39DA3AC4" w14:textId="146B1A2A" w:rsidR="00B26324" w:rsidRPr="00F046C5" w:rsidRDefault="00B26324">
      <w:pPr>
        <w:pStyle w:val="FootnoteText"/>
        <w:rPr>
          <w:lang w:val="en-US"/>
        </w:rPr>
      </w:pPr>
      <w:r>
        <w:rPr>
          <w:rStyle w:val="FootnoteReference"/>
        </w:rPr>
        <w:footnoteRef/>
      </w:r>
      <w:r w:rsidRPr="00AC539B">
        <w:rPr>
          <w:lang w:val="en-US"/>
        </w:rPr>
        <w:t xml:space="preserve"> The order in which the P</w:t>
      </w:r>
      <w:r>
        <w:rPr>
          <w:lang w:val="en-US"/>
        </w:rPr>
        <w:t xml:space="preserve">āṇḍavas introduce themselves at Virāṭa’s court in Devaprabhasūri’s </w:t>
      </w:r>
      <w:r w:rsidRPr="00AC539B">
        <w:rPr>
          <w:i/>
          <w:lang w:val="en-US"/>
        </w:rPr>
        <w:t>Pāṇḍavacarita</w:t>
      </w:r>
      <w:r>
        <w:rPr>
          <w:lang w:val="en-US"/>
        </w:rPr>
        <w:t xml:space="preserve"> is different than the one found in Northern recension of the </w:t>
      </w:r>
      <w:r w:rsidRPr="00F046C5">
        <w:rPr>
          <w:i/>
          <w:lang w:val="en-US"/>
        </w:rPr>
        <w:t>Mahābhārata</w:t>
      </w:r>
      <w:r>
        <w:rPr>
          <w:lang w:val="en-US"/>
        </w:rPr>
        <w:t xml:space="preserve"> (Yudhiṣṭhira, Bhīma, Draupadī, Sahadeva, Arjuna, Nakula) which is the order reconstructed as original by the Critical Edition. Instead, the order of introduction in the </w:t>
      </w:r>
      <w:r w:rsidRPr="00F046C5">
        <w:rPr>
          <w:i/>
          <w:lang w:val="en-US"/>
        </w:rPr>
        <w:t>Pāṇḍavacarita</w:t>
      </w:r>
      <w:r>
        <w:rPr>
          <w:lang w:val="en-US"/>
        </w:rPr>
        <w:t xml:space="preserve"> agrees much more with the Southern recension, where the Pāṇḍavas more or less introduce themselves in order of seniority (Yudhiṣṭhira, Bhīma, Arjuna, Sahadeva, Nakula, Draupadī).</w:t>
      </w:r>
      <w:r w:rsidR="000F796E">
        <w:rPr>
          <w:lang w:val="en-US"/>
        </w:rPr>
        <w:t xml:space="preserve"> See Vīra (1936: introduction xviii).</w:t>
      </w:r>
      <w:r>
        <w:rPr>
          <w:lang w:val="en-US"/>
        </w:rPr>
        <w:t xml:space="preserve"> Contrary to the Southern Recension, Devaprabhasūri has Nakula introduce himself before Sahadeva, but seeing as he switches up the alter ego names of the two youngest Pāṇḍavas, the </w:t>
      </w:r>
      <w:r w:rsidRPr="00C66040">
        <w:rPr>
          <w:i/>
          <w:lang w:val="en-US"/>
        </w:rPr>
        <w:t>Pāṇḍavacarita</w:t>
      </w:r>
      <w:r>
        <w:rPr>
          <w:lang w:val="en-US"/>
        </w:rPr>
        <w:t xml:space="preserve"> agrees with the Southern recension in terms of the order of the alter ego names. </w:t>
      </w:r>
    </w:p>
  </w:footnote>
  <w:footnote w:id="40">
    <w:p w14:paraId="4DA0F6BA" w14:textId="024A7F80" w:rsidR="00B26324" w:rsidRPr="00835E73" w:rsidRDefault="00B26324" w:rsidP="00835E73">
      <w:pPr>
        <w:tabs>
          <w:tab w:val="center" w:pos="4513"/>
        </w:tabs>
        <w:rPr>
          <w:color w:val="000000" w:themeColor="text1"/>
          <w:sz w:val="20"/>
          <w:szCs w:val="20"/>
          <w:lang w:val="en-US"/>
        </w:rPr>
      </w:pPr>
      <w:r w:rsidRPr="00B57520">
        <w:rPr>
          <w:rStyle w:val="FootnoteReference"/>
          <w:sz w:val="20"/>
          <w:szCs w:val="20"/>
        </w:rPr>
        <w:footnoteRef/>
      </w:r>
      <w:r w:rsidRPr="00B57520">
        <w:rPr>
          <w:sz w:val="20"/>
          <w:szCs w:val="20"/>
          <w:lang w:val="en-US"/>
        </w:rPr>
        <w:t xml:space="preserve"> </w:t>
      </w:r>
      <w:r w:rsidRPr="00403FCE">
        <w:rPr>
          <w:i/>
          <w:color w:val="000000" w:themeColor="text1"/>
          <w:sz w:val="20"/>
          <w:szCs w:val="20"/>
          <w:lang w:val="en-US"/>
        </w:rPr>
        <w:t>Tvadīyenaiva veṣeṇa tatrāhaṃ purato gataḥ</w:t>
      </w:r>
      <w:r w:rsidRPr="00B57520">
        <w:rPr>
          <w:color w:val="000000" w:themeColor="text1"/>
          <w:sz w:val="20"/>
          <w:szCs w:val="20"/>
          <w:lang w:val="en-US"/>
        </w:rPr>
        <w:t xml:space="preserve"> </w:t>
      </w:r>
      <w:bookmarkStart w:id="1" w:name="_Hlk83844649"/>
      <w:r w:rsidRPr="00B57520">
        <w:rPr>
          <w:sz w:val="20"/>
          <w:szCs w:val="20"/>
          <w:lang w:val="en-US"/>
        </w:rPr>
        <w:t>|</w:t>
      </w:r>
      <w:bookmarkEnd w:id="1"/>
      <w:r w:rsidRPr="00403FCE">
        <w:rPr>
          <w:i/>
          <w:color w:val="000000" w:themeColor="text1"/>
          <w:sz w:val="20"/>
          <w:szCs w:val="20"/>
          <w:lang w:val="en-US"/>
        </w:rPr>
        <w:t>Tajjīvitaṃ hariṣyāmi nibiḍāliṅganācchalāt</w:t>
      </w:r>
      <w:r w:rsidRPr="00B57520">
        <w:rPr>
          <w:color w:val="000000" w:themeColor="text1"/>
          <w:sz w:val="20"/>
          <w:szCs w:val="20"/>
          <w:lang w:val="en-US"/>
        </w:rPr>
        <w:t xml:space="preserve"> </w:t>
      </w:r>
      <w:r w:rsidRPr="00B57520">
        <w:rPr>
          <w:sz w:val="20"/>
          <w:szCs w:val="20"/>
          <w:lang w:val="en-US"/>
        </w:rPr>
        <w:t>||</w:t>
      </w:r>
      <w:r w:rsidRPr="00B57520">
        <w:rPr>
          <w:color w:val="000000" w:themeColor="text1"/>
          <w:sz w:val="20"/>
          <w:szCs w:val="20"/>
          <w:lang w:val="en-US"/>
        </w:rPr>
        <w:t xml:space="preserve"> </w:t>
      </w:r>
    </w:p>
  </w:footnote>
  <w:footnote w:id="41">
    <w:p w14:paraId="0956567B" w14:textId="1DED7337" w:rsidR="00B26324" w:rsidRPr="00835E73" w:rsidRDefault="00B26324" w:rsidP="00C83212">
      <w:pPr>
        <w:tabs>
          <w:tab w:val="center" w:pos="4513"/>
        </w:tabs>
        <w:rPr>
          <w:sz w:val="20"/>
          <w:szCs w:val="20"/>
          <w:lang w:val="en-US"/>
        </w:rPr>
      </w:pPr>
      <w:r w:rsidRPr="00835E73">
        <w:rPr>
          <w:rStyle w:val="FootnoteReference"/>
          <w:sz w:val="20"/>
          <w:szCs w:val="20"/>
        </w:rPr>
        <w:footnoteRef/>
      </w:r>
      <w:r w:rsidRPr="00835E73">
        <w:rPr>
          <w:sz w:val="20"/>
          <w:szCs w:val="20"/>
          <w:lang w:val="en-US"/>
        </w:rPr>
        <w:t xml:space="preserve"> </w:t>
      </w:r>
      <w:r w:rsidRPr="00403FCE">
        <w:rPr>
          <w:i/>
          <w:color w:val="000000" w:themeColor="text1"/>
          <w:sz w:val="20"/>
          <w:szCs w:val="20"/>
          <w:lang w:val="en-US"/>
        </w:rPr>
        <w:t>Ity</w:t>
      </w:r>
      <w:r w:rsidR="00403FCE" w:rsidRPr="00403FCE">
        <w:rPr>
          <w:i/>
          <w:color w:val="000000" w:themeColor="text1"/>
          <w:sz w:val="20"/>
          <w:szCs w:val="20"/>
          <w:lang w:val="en-US"/>
        </w:rPr>
        <w:t xml:space="preserve"> </w:t>
      </w:r>
      <w:r w:rsidRPr="00403FCE">
        <w:rPr>
          <w:i/>
          <w:color w:val="000000" w:themeColor="text1"/>
          <w:sz w:val="20"/>
          <w:szCs w:val="20"/>
          <w:lang w:val="en-US"/>
        </w:rPr>
        <w:t>ālapantam āyānte tam abhyetya Vṛkodaraḥ</w:t>
      </w:r>
      <w:r w:rsidRPr="00835E73">
        <w:rPr>
          <w:sz w:val="20"/>
          <w:szCs w:val="20"/>
          <w:lang w:val="en-US"/>
        </w:rPr>
        <w:t>|</w:t>
      </w:r>
      <w:r w:rsidRPr="00835E73">
        <w:rPr>
          <w:color w:val="000000" w:themeColor="text1"/>
          <w:sz w:val="20"/>
          <w:szCs w:val="20"/>
          <w:lang w:val="en-US"/>
        </w:rPr>
        <w:t xml:space="preserve"> </w:t>
      </w:r>
      <w:r w:rsidRPr="00403FCE">
        <w:rPr>
          <w:i/>
          <w:color w:val="000000" w:themeColor="text1"/>
          <w:sz w:val="20"/>
          <w:szCs w:val="20"/>
          <w:lang w:val="en-US"/>
        </w:rPr>
        <w:t>Saprema ca tathāliṅgad yathāso’gāt parāsutām</w:t>
      </w:r>
      <w:bookmarkStart w:id="2" w:name="_Hlk83844697"/>
      <w:r w:rsidRPr="00835E73">
        <w:rPr>
          <w:sz w:val="20"/>
          <w:szCs w:val="20"/>
          <w:lang w:val="en-US"/>
        </w:rPr>
        <w:t>||</w:t>
      </w:r>
      <w:bookmarkEnd w:id="2"/>
    </w:p>
    <w:p w14:paraId="2BCA742F" w14:textId="1D6732EB" w:rsidR="00B26324" w:rsidRPr="00835E73" w:rsidRDefault="00B26324" w:rsidP="00835E73">
      <w:pPr>
        <w:tabs>
          <w:tab w:val="center" w:pos="4513"/>
        </w:tabs>
        <w:rPr>
          <w:color w:val="000000" w:themeColor="text1"/>
          <w:sz w:val="20"/>
          <w:szCs w:val="20"/>
          <w:lang w:val="en-US"/>
        </w:rPr>
      </w:pPr>
      <w:r w:rsidRPr="00403FCE">
        <w:rPr>
          <w:i/>
          <w:color w:val="000000" w:themeColor="text1"/>
          <w:sz w:val="20"/>
          <w:szCs w:val="20"/>
          <w:lang w:val="en-US"/>
        </w:rPr>
        <w:t>Nāṭyaukaso bahistasmānmārutiḥ Kīcakaṃ bhuvi</w:t>
      </w:r>
      <w:r w:rsidRPr="00835E73">
        <w:rPr>
          <w:color w:val="000000" w:themeColor="text1"/>
          <w:sz w:val="20"/>
          <w:szCs w:val="20"/>
          <w:lang w:val="en-US"/>
        </w:rPr>
        <w:t xml:space="preserve"> </w:t>
      </w:r>
      <w:r w:rsidRPr="00835E73">
        <w:rPr>
          <w:sz w:val="20"/>
          <w:szCs w:val="20"/>
          <w:lang w:val="en-US"/>
        </w:rPr>
        <w:t>|</w:t>
      </w:r>
      <w:r w:rsidRPr="00835E73">
        <w:rPr>
          <w:color w:val="000000" w:themeColor="text1"/>
          <w:sz w:val="20"/>
          <w:szCs w:val="20"/>
          <w:lang w:val="en-US"/>
        </w:rPr>
        <w:t xml:space="preserve"> </w:t>
      </w:r>
      <w:r w:rsidRPr="00403FCE">
        <w:rPr>
          <w:i/>
          <w:color w:val="000000" w:themeColor="text1"/>
          <w:sz w:val="20"/>
          <w:szCs w:val="20"/>
          <w:lang w:val="en-US"/>
        </w:rPr>
        <w:t>Māṃsapīṇḍībhavaddehaṃ gavākṣeṇa tato’kṣipat</w:t>
      </w:r>
      <w:r w:rsidRPr="00835E73">
        <w:rPr>
          <w:color w:val="000000" w:themeColor="text1"/>
          <w:sz w:val="20"/>
          <w:szCs w:val="20"/>
          <w:lang w:val="en-US"/>
        </w:rPr>
        <w:t xml:space="preserve"> </w:t>
      </w:r>
      <w:r w:rsidRPr="00835E73">
        <w:rPr>
          <w:sz w:val="20"/>
          <w:szCs w:val="20"/>
          <w:lang w:val="en-US"/>
        </w:rPr>
        <w:t xml:space="preserve">|| </w:t>
      </w:r>
    </w:p>
  </w:footnote>
  <w:footnote w:id="42">
    <w:p w14:paraId="2560D5E7" w14:textId="4A28D797" w:rsidR="00B26324" w:rsidRPr="00346679" w:rsidRDefault="00B26324">
      <w:pPr>
        <w:pStyle w:val="FootnoteText"/>
        <w:rPr>
          <w:lang w:val="en-US"/>
        </w:rPr>
      </w:pPr>
      <w:r w:rsidRPr="00835E73">
        <w:rPr>
          <w:rStyle w:val="FootnoteReference"/>
        </w:rPr>
        <w:footnoteRef/>
      </w:r>
      <w:r w:rsidRPr="00835E73">
        <w:rPr>
          <w:lang w:val="en-US"/>
        </w:rPr>
        <w:t xml:space="preserve"> IV.21.47-60</w:t>
      </w:r>
    </w:p>
  </w:footnote>
  <w:footnote w:id="43">
    <w:p w14:paraId="608DC6FB" w14:textId="7F8C679F" w:rsidR="00B26324" w:rsidRPr="007F68F1" w:rsidRDefault="00B26324">
      <w:pPr>
        <w:pStyle w:val="FootnoteText"/>
        <w:rPr>
          <w:lang w:val="en-US"/>
        </w:rPr>
      </w:pPr>
      <w:r>
        <w:rPr>
          <w:rStyle w:val="FootnoteReference"/>
        </w:rPr>
        <w:footnoteRef/>
      </w:r>
      <w:r w:rsidRPr="007F68F1">
        <w:rPr>
          <w:lang w:val="en-US"/>
        </w:rPr>
        <w:t xml:space="preserve"> I have sketched a brief </w:t>
      </w:r>
      <w:r>
        <w:rPr>
          <w:lang w:val="en-US"/>
        </w:rPr>
        <w:t xml:space="preserve">picture of the Kīcakavadha as found in Devaprabhasūri’s </w:t>
      </w:r>
      <w:r w:rsidRPr="007F68F1">
        <w:rPr>
          <w:i/>
          <w:lang w:val="en-US"/>
        </w:rPr>
        <w:t>Pāṇḍavacarita</w:t>
      </w:r>
      <w:r>
        <w:rPr>
          <w:lang w:val="en-US"/>
        </w:rPr>
        <w:t>. However, I have not been able to convey in this paper just how closely Devaprabhasūri’s adaptation mirrors the Vyāsa Bhārata at times.</w:t>
      </w:r>
      <w:r w:rsidRPr="00A8389A">
        <w:rPr>
          <w:lang w:val="en-US"/>
        </w:rPr>
        <w:t xml:space="preserve"> </w:t>
      </w:r>
      <w:r>
        <w:rPr>
          <w:lang w:val="en-US"/>
        </w:rPr>
        <w:t xml:space="preserve">There is no doubt that Devaprabhasūri either consulted actual manuscripts of the </w:t>
      </w:r>
      <w:r w:rsidRPr="00A8389A">
        <w:rPr>
          <w:i/>
          <w:lang w:val="en-US"/>
        </w:rPr>
        <w:t>Mahābhārata</w:t>
      </w:r>
      <w:r>
        <w:rPr>
          <w:lang w:val="en-US"/>
        </w:rPr>
        <w:t xml:space="preserve">, or incorporated oral recitations of the </w:t>
      </w:r>
      <w:r w:rsidRPr="00BE6D68">
        <w:rPr>
          <w:i/>
          <w:lang w:val="en-US"/>
        </w:rPr>
        <w:t>Mahābhā</w:t>
      </w:r>
      <w:r>
        <w:rPr>
          <w:i/>
          <w:lang w:val="en-US"/>
        </w:rPr>
        <w:t>r</w:t>
      </w:r>
      <w:r w:rsidRPr="00BE6D68">
        <w:rPr>
          <w:i/>
          <w:lang w:val="en-US"/>
        </w:rPr>
        <w:t>ata</w:t>
      </w:r>
      <w:r>
        <w:rPr>
          <w:lang w:val="en-US"/>
        </w:rPr>
        <w:t xml:space="preserve"> in his </w:t>
      </w:r>
      <w:r w:rsidRPr="00835E73">
        <w:rPr>
          <w:i/>
          <w:lang w:val="en-US"/>
        </w:rPr>
        <w:t>Pāṇḍavacarita</w:t>
      </w:r>
      <w:r>
        <w:rPr>
          <w:lang w:val="en-US"/>
        </w:rPr>
        <w:t xml:space="preserve">. An in-depth exploration of the occasional extreme closeness between the two texts would distract from the actual topic of the current paper: the evolution of the Kīcaka-episode throughout Jain adaptations. </w:t>
      </w:r>
      <w:r w:rsidRPr="000F796E">
        <w:rPr>
          <w:lang w:val="en-US"/>
        </w:rPr>
        <w:t xml:space="preserve">If one would like to know more about Devaprabhasūri’s Kīcaka-episode and its relation to the Vyāsa Bhārata, I </w:t>
      </w:r>
      <w:r w:rsidR="000F796E" w:rsidRPr="000F796E">
        <w:rPr>
          <w:lang w:val="en-US"/>
        </w:rPr>
        <w:t>again invite them to read my</w:t>
      </w:r>
      <w:r w:rsidRPr="000F796E">
        <w:rPr>
          <w:lang w:val="en-US"/>
        </w:rPr>
        <w:t xml:space="preserve"> forthcoming paper ‘Justifying Violence: The Implications of Devaprabhasūri’s Narrative Choices in the Pāṇḍavacarita’, in which I discuss the closeness between these two texts and its implications.</w:t>
      </w:r>
      <w:r>
        <w:rPr>
          <w:lang w:val="en-US"/>
        </w:rPr>
        <w:t xml:space="preserve">  </w:t>
      </w:r>
    </w:p>
  </w:footnote>
  <w:footnote w:id="44">
    <w:p w14:paraId="26C71CF5" w14:textId="53FDE47C" w:rsidR="00B26324" w:rsidRPr="00472746" w:rsidRDefault="00B26324" w:rsidP="00AA6F63">
      <w:pPr>
        <w:pStyle w:val="FootnoteText"/>
        <w:rPr>
          <w:rFonts w:cstheme="minorHAnsi"/>
          <w:lang w:val="en-US"/>
        </w:rPr>
      </w:pPr>
      <w:r w:rsidRPr="00835E73">
        <w:rPr>
          <w:rStyle w:val="FootnoteReference"/>
          <w:rFonts w:cstheme="minorHAnsi"/>
        </w:rPr>
        <w:footnoteRef/>
      </w:r>
      <w:r w:rsidRPr="00835E73">
        <w:rPr>
          <w:rFonts w:cstheme="minorHAnsi"/>
          <w:lang w:val="en-US"/>
        </w:rPr>
        <w:t xml:space="preserve">  See De Clercq (2008:410-411)</w:t>
      </w:r>
      <w:r w:rsidRPr="00835E73">
        <w:rPr>
          <w:rFonts w:cstheme="minorHAnsi"/>
          <w:color w:val="222222"/>
          <w:shd w:val="clear" w:color="auto" w:fill="FFFFFF"/>
          <w:lang w:val="en-US"/>
        </w:rPr>
        <w:t>.</w:t>
      </w:r>
    </w:p>
  </w:footnote>
  <w:footnote w:id="45">
    <w:p w14:paraId="00EB6F3B" w14:textId="15B1D6F4" w:rsidR="00B26324" w:rsidRPr="00472746" w:rsidRDefault="00B26324" w:rsidP="00E53930">
      <w:pPr>
        <w:pStyle w:val="FootnoteText"/>
        <w:rPr>
          <w:lang w:val="en-US"/>
        </w:rPr>
      </w:pPr>
      <w:r>
        <w:rPr>
          <w:rStyle w:val="FootnoteReference"/>
        </w:rPr>
        <w:footnoteRef/>
      </w:r>
      <w:r w:rsidRPr="00BA6983">
        <w:rPr>
          <w:lang w:val="en-US"/>
        </w:rPr>
        <w:t xml:space="preserve"> </w:t>
      </w:r>
      <w:r>
        <w:rPr>
          <w:lang w:val="en-US"/>
        </w:rPr>
        <w:t xml:space="preserve">See </w:t>
      </w:r>
      <w:r w:rsidRPr="00D079EE">
        <w:rPr>
          <w:lang w:val="en-US"/>
        </w:rPr>
        <w:t>Cort (2010:147).</w:t>
      </w:r>
    </w:p>
  </w:footnote>
  <w:footnote w:id="46">
    <w:p w14:paraId="5E6C159A" w14:textId="74203950" w:rsidR="00B26324" w:rsidRPr="00F536DC" w:rsidRDefault="00B26324">
      <w:pPr>
        <w:pStyle w:val="FootnoteText"/>
        <w:rPr>
          <w:lang w:val="en-US"/>
        </w:rPr>
      </w:pPr>
      <w:r>
        <w:rPr>
          <w:rStyle w:val="FootnoteReference"/>
        </w:rPr>
        <w:footnoteRef/>
      </w:r>
      <w:r w:rsidRPr="00F536DC">
        <w:rPr>
          <w:lang w:val="en-US"/>
        </w:rPr>
        <w:t xml:space="preserve"> The </w:t>
      </w:r>
      <w:r w:rsidRPr="00615742">
        <w:rPr>
          <w:rFonts w:cstheme="minorHAnsi"/>
          <w:i/>
          <w:lang w:val="en-US"/>
        </w:rPr>
        <w:t>Ś</w:t>
      </w:r>
      <w:r w:rsidRPr="00615742">
        <w:rPr>
          <w:i/>
          <w:lang w:val="en-US"/>
        </w:rPr>
        <w:t>atru</w:t>
      </w:r>
      <w:r w:rsidRPr="00615742">
        <w:rPr>
          <w:rFonts w:cstheme="minorHAnsi"/>
          <w:i/>
          <w:lang w:val="en-US"/>
        </w:rPr>
        <w:t>ñ</w:t>
      </w:r>
      <w:r w:rsidRPr="00615742">
        <w:rPr>
          <w:i/>
          <w:lang w:val="en-US"/>
        </w:rPr>
        <w:t>jayamāhātmya</w:t>
      </w:r>
      <w:r w:rsidRPr="00F536DC">
        <w:rPr>
          <w:lang w:val="en-US"/>
        </w:rPr>
        <w:t xml:space="preserve"> mention</w:t>
      </w:r>
      <w:r>
        <w:rPr>
          <w:lang w:val="en-US"/>
        </w:rPr>
        <w:t>s</w:t>
      </w:r>
      <w:r w:rsidRPr="00F536DC">
        <w:rPr>
          <w:lang w:val="en-US"/>
        </w:rPr>
        <w:t xml:space="preserve"> neither </w:t>
      </w:r>
      <w:r>
        <w:rPr>
          <w:lang w:val="en-US"/>
        </w:rPr>
        <w:t xml:space="preserve">Bṛhannaḍa’s </w:t>
      </w:r>
      <w:r w:rsidRPr="00F536DC">
        <w:rPr>
          <w:lang w:val="en-US"/>
        </w:rPr>
        <w:t>p</w:t>
      </w:r>
      <w:r>
        <w:rPr>
          <w:lang w:val="en-US"/>
        </w:rPr>
        <w:t>rofession as a dance teacher nor Bṛhannaḍa’s gender, which is obscured in the compound ‘Bṛhannaḍākhya’ (</w:t>
      </w:r>
      <w:r>
        <w:rPr>
          <w:rFonts w:cstheme="minorHAnsi"/>
          <w:lang w:val="en-US"/>
        </w:rPr>
        <w:t>Ś</w:t>
      </w:r>
      <w:r>
        <w:rPr>
          <w:lang w:val="en-US"/>
        </w:rPr>
        <w:t>M 12.97).</w:t>
      </w:r>
    </w:p>
  </w:footnote>
  <w:footnote w:id="47">
    <w:p w14:paraId="30D3B95A" w14:textId="61C00015" w:rsidR="00B26324" w:rsidRPr="005A706B" w:rsidRDefault="00B26324">
      <w:pPr>
        <w:pStyle w:val="FootnoteText"/>
        <w:rPr>
          <w:lang w:val="en-US"/>
        </w:rPr>
      </w:pPr>
      <w:r w:rsidRPr="00D079EE">
        <w:rPr>
          <w:rStyle w:val="FootnoteReference"/>
        </w:rPr>
        <w:footnoteRef/>
      </w:r>
      <w:r w:rsidRPr="00D079EE">
        <w:rPr>
          <w:lang w:val="en-US"/>
        </w:rPr>
        <w:t xml:space="preserve"> The name ‘Gandhika’ </w:t>
      </w:r>
      <w:r>
        <w:rPr>
          <w:lang w:val="en-US"/>
        </w:rPr>
        <w:t>is likely</w:t>
      </w:r>
      <w:r w:rsidRPr="00D079EE">
        <w:rPr>
          <w:lang w:val="en-US"/>
        </w:rPr>
        <w:t xml:space="preserve"> an erroneous resanskritisation of the </w:t>
      </w:r>
      <w:r w:rsidRPr="00D079EE">
        <w:rPr>
          <w:rFonts w:cstheme="minorHAnsi"/>
          <w:lang w:val="en-US"/>
        </w:rPr>
        <w:t>Ś</w:t>
      </w:r>
      <w:r w:rsidRPr="00D079EE">
        <w:rPr>
          <w:lang w:val="en-US"/>
        </w:rPr>
        <w:t>aurasenī Prakrit version of ‘Granthika’, namely ‘Gandhiya’</w:t>
      </w:r>
      <w:r>
        <w:rPr>
          <w:lang w:val="en-US"/>
        </w:rPr>
        <w:t>.</w:t>
      </w:r>
    </w:p>
  </w:footnote>
  <w:footnote w:id="48">
    <w:p w14:paraId="18E7839F" w14:textId="70AD64B6" w:rsidR="00B26324" w:rsidRPr="005A706B" w:rsidRDefault="00B26324">
      <w:pPr>
        <w:pStyle w:val="FootnoteText"/>
        <w:rPr>
          <w:lang w:val="en-US"/>
        </w:rPr>
      </w:pPr>
      <w:r>
        <w:rPr>
          <w:rStyle w:val="FootnoteReference"/>
        </w:rPr>
        <w:footnoteRef/>
      </w:r>
      <w:r w:rsidRPr="005A706B">
        <w:rPr>
          <w:lang w:val="en-US"/>
        </w:rPr>
        <w:t xml:space="preserve"> The very same name as t</w:t>
      </w:r>
      <w:r>
        <w:rPr>
          <w:lang w:val="en-US"/>
        </w:rPr>
        <w:t xml:space="preserve">he one in the </w:t>
      </w:r>
      <w:r w:rsidRPr="000F796E">
        <w:rPr>
          <w:i/>
          <w:lang w:val="en-US"/>
        </w:rPr>
        <w:t>Pāṇḍavacarita</w:t>
      </w:r>
      <w:r>
        <w:rPr>
          <w:lang w:val="en-US"/>
        </w:rPr>
        <w:t xml:space="preserve"> (10.64).</w:t>
      </w:r>
    </w:p>
  </w:footnote>
  <w:footnote w:id="49">
    <w:p w14:paraId="07E586AF" w14:textId="314C7752" w:rsidR="00B26324" w:rsidRPr="005A706B" w:rsidRDefault="00B26324">
      <w:pPr>
        <w:pStyle w:val="FootnoteText"/>
        <w:rPr>
          <w:lang w:val="en-US"/>
        </w:rPr>
      </w:pPr>
      <w:r>
        <w:rPr>
          <w:rStyle w:val="FootnoteReference"/>
        </w:rPr>
        <w:footnoteRef/>
      </w:r>
      <w:r w:rsidRPr="005A706B">
        <w:rPr>
          <w:lang w:val="en-US"/>
        </w:rPr>
        <w:t xml:space="preserve"> Note that Draupadī</w:t>
      </w:r>
      <w:r>
        <w:rPr>
          <w:lang w:val="en-US"/>
        </w:rPr>
        <w:t xml:space="preserve"> here</w:t>
      </w:r>
      <w:r w:rsidRPr="005A706B">
        <w:rPr>
          <w:lang w:val="en-US"/>
        </w:rPr>
        <w:t xml:space="preserve"> only </w:t>
      </w:r>
      <w:r>
        <w:rPr>
          <w:lang w:val="en-US"/>
        </w:rPr>
        <w:t>explicitly states th</w:t>
      </w:r>
      <w:r w:rsidRPr="005A706B">
        <w:rPr>
          <w:lang w:val="en-US"/>
        </w:rPr>
        <w:t xml:space="preserve">e profession she will take </w:t>
      </w:r>
      <w:r>
        <w:rPr>
          <w:lang w:val="en-US"/>
        </w:rPr>
        <w:t xml:space="preserve">up, that of a </w:t>
      </w:r>
      <w:r w:rsidRPr="002B38DC">
        <w:rPr>
          <w:i/>
          <w:lang w:val="en-US"/>
        </w:rPr>
        <w:t>sairandhrī</w:t>
      </w:r>
      <w:r>
        <w:rPr>
          <w:lang w:val="en-US"/>
        </w:rPr>
        <w:t>; she does not mentions the name she will assume. I will come back to this later.</w:t>
      </w:r>
    </w:p>
  </w:footnote>
  <w:footnote w:id="50">
    <w:p w14:paraId="299232C5" w14:textId="5BB757A8" w:rsidR="00B26324" w:rsidRPr="00D079EE" w:rsidRDefault="00B26324">
      <w:pPr>
        <w:pStyle w:val="FootnoteText"/>
        <w:rPr>
          <w:lang w:val="en-US"/>
        </w:rPr>
      </w:pPr>
      <w:r>
        <w:rPr>
          <w:rStyle w:val="FootnoteReference"/>
        </w:rPr>
        <w:footnoteRef/>
      </w:r>
      <w:r w:rsidRPr="00837BDE">
        <w:rPr>
          <w:lang w:val="en-US"/>
        </w:rPr>
        <w:t xml:space="preserve"> </w:t>
      </w:r>
      <w:r w:rsidRPr="00403FCE">
        <w:rPr>
          <w:i/>
          <w:lang w:val="en-US"/>
        </w:rPr>
        <w:t>ṣaḍuttaraśatam tatra Sudeṣṇāyāḥ sahodarāḥ</w:t>
      </w:r>
      <w:r w:rsidRPr="00745631">
        <w:rPr>
          <w:lang w:val="en-US"/>
        </w:rPr>
        <w:t>|</w:t>
      </w:r>
      <w:r>
        <w:rPr>
          <w:lang w:val="en-US"/>
        </w:rPr>
        <w:t xml:space="preserve"> </w:t>
      </w:r>
      <w:r w:rsidRPr="00403FCE">
        <w:rPr>
          <w:i/>
          <w:lang w:val="en-US"/>
        </w:rPr>
        <w:t>abhūvan bhūpateḥ śālās teṣu mukhyo hi Kīcakaḥ</w:t>
      </w:r>
      <w:r>
        <w:rPr>
          <w:lang w:val="en-US"/>
        </w:rPr>
        <w:t xml:space="preserve"> </w:t>
      </w:r>
      <w:r w:rsidRPr="00D079EE">
        <w:rPr>
          <w:lang w:val="en-US"/>
        </w:rPr>
        <w:t>|| (</w:t>
      </w:r>
      <w:r w:rsidRPr="00D079EE">
        <w:rPr>
          <w:rFonts w:cstheme="minorHAnsi"/>
          <w:lang w:val="en-US"/>
        </w:rPr>
        <w:t>Ś</w:t>
      </w:r>
      <w:r w:rsidRPr="00D079EE">
        <w:rPr>
          <w:lang w:val="en-US"/>
        </w:rPr>
        <w:t>M 12.105).</w:t>
      </w:r>
    </w:p>
  </w:footnote>
  <w:footnote w:id="51">
    <w:p w14:paraId="584CE17E" w14:textId="142BEC98" w:rsidR="00B26324" w:rsidRPr="005C41C5" w:rsidRDefault="00B26324">
      <w:pPr>
        <w:pStyle w:val="FootnoteText"/>
        <w:rPr>
          <w:lang w:val="en-US"/>
        </w:rPr>
      </w:pPr>
      <w:r w:rsidRPr="00D079EE">
        <w:rPr>
          <w:rStyle w:val="FootnoteReference"/>
        </w:rPr>
        <w:footnoteRef/>
      </w:r>
      <w:r w:rsidRPr="00D079EE">
        <w:rPr>
          <w:lang w:val="en-US"/>
        </w:rPr>
        <w:t xml:space="preserve"> IV.22.25; 22.28</w:t>
      </w:r>
    </w:p>
  </w:footnote>
  <w:footnote w:id="52">
    <w:p w14:paraId="04981839" w14:textId="14F90E37" w:rsidR="00B26324" w:rsidRPr="00745631" w:rsidRDefault="00B26324" w:rsidP="009B7ACC">
      <w:pPr>
        <w:spacing w:line="240" w:lineRule="auto"/>
        <w:rPr>
          <w:rFonts w:cstheme="minorHAnsi"/>
          <w:noProof/>
          <w:color w:val="000000" w:themeColor="text1"/>
          <w:sz w:val="20"/>
          <w:szCs w:val="20"/>
          <w:lang w:val="en-US"/>
        </w:rPr>
      </w:pPr>
      <w:r w:rsidRPr="00745631">
        <w:rPr>
          <w:rStyle w:val="FootnoteReference"/>
          <w:sz w:val="20"/>
          <w:szCs w:val="20"/>
        </w:rPr>
        <w:footnoteRef/>
      </w:r>
      <w:r w:rsidRPr="00745631">
        <w:rPr>
          <w:sz w:val="20"/>
          <w:szCs w:val="20"/>
          <w:lang w:val="en-US"/>
        </w:rPr>
        <w:t xml:space="preserve"> </w:t>
      </w:r>
      <w:r w:rsidRPr="00745631">
        <w:rPr>
          <w:rFonts w:cstheme="minorHAnsi"/>
          <w:i/>
          <w:noProof/>
          <w:color w:val="000000" w:themeColor="text1"/>
          <w:sz w:val="20"/>
          <w:szCs w:val="20"/>
          <w:lang w:val="en-US"/>
        </w:rPr>
        <w:t>Dṛṣṭvā dharmasutaṃ tatra muktakeśā kṛśodarī</w:t>
      </w:r>
      <w:r w:rsidRPr="00745631">
        <w:rPr>
          <w:rFonts w:cstheme="minorHAnsi"/>
          <w:noProof/>
          <w:color w:val="000000" w:themeColor="text1"/>
          <w:sz w:val="20"/>
          <w:szCs w:val="20"/>
          <w:lang w:val="en-US"/>
        </w:rPr>
        <w:t xml:space="preserve"> </w:t>
      </w:r>
      <w:r w:rsidRPr="00745631">
        <w:rPr>
          <w:sz w:val="20"/>
          <w:szCs w:val="20"/>
          <w:lang w:val="en-US"/>
        </w:rPr>
        <w:t>|</w:t>
      </w:r>
      <w:r w:rsidRPr="00745631">
        <w:rPr>
          <w:rFonts w:cstheme="minorHAnsi"/>
          <w:noProof/>
          <w:color w:val="000000" w:themeColor="text1"/>
          <w:sz w:val="20"/>
          <w:szCs w:val="20"/>
          <w:lang w:val="en-US"/>
        </w:rPr>
        <w:t xml:space="preserve"> </w:t>
      </w:r>
      <w:r w:rsidRPr="00745631">
        <w:rPr>
          <w:rFonts w:cstheme="minorHAnsi"/>
          <w:i/>
          <w:noProof/>
          <w:color w:val="000000" w:themeColor="text1"/>
          <w:sz w:val="20"/>
          <w:szCs w:val="20"/>
          <w:lang w:val="en-US"/>
        </w:rPr>
        <w:t>Vilalāpa patīn guptābhidhānākṣaram ity atha</w:t>
      </w:r>
      <w:r w:rsidRPr="00745631">
        <w:rPr>
          <w:rFonts w:cstheme="minorHAnsi"/>
          <w:noProof/>
          <w:color w:val="000000" w:themeColor="text1"/>
          <w:sz w:val="20"/>
          <w:szCs w:val="20"/>
          <w:lang w:val="en-US"/>
        </w:rPr>
        <w:t xml:space="preserve"> </w:t>
      </w:r>
      <w:r w:rsidRPr="00745631">
        <w:rPr>
          <w:sz w:val="20"/>
          <w:szCs w:val="20"/>
          <w:lang w:val="en-US"/>
        </w:rPr>
        <w:t>||</w:t>
      </w:r>
    </w:p>
    <w:p w14:paraId="1275EA19" w14:textId="3B6CA42F" w:rsidR="00B26324" w:rsidRPr="005C41C5" w:rsidRDefault="00B26324" w:rsidP="009B7ACC">
      <w:pPr>
        <w:spacing w:line="240" w:lineRule="auto"/>
        <w:rPr>
          <w:rFonts w:cstheme="minorHAnsi"/>
          <w:noProof/>
          <w:color w:val="000000" w:themeColor="text1"/>
          <w:sz w:val="20"/>
          <w:szCs w:val="20"/>
          <w:lang w:val="en-US"/>
        </w:rPr>
      </w:pPr>
      <w:r w:rsidRPr="00745631">
        <w:rPr>
          <w:rFonts w:cstheme="minorHAnsi"/>
          <w:i/>
          <w:noProof/>
          <w:color w:val="000000" w:themeColor="text1"/>
          <w:sz w:val="20"/>
          <w:szCs w:val="20"/>
          <w:lang w:val="en-US"/>
        </w:rPr>
        <w:t>Ye sthirā yudhi ye bhīmā jayāṃkā ye ca dorbhṛtaḥ</w:t>
      </w:r>
      <w:r w:rsidRPr="00745631">
        <w:rPr>
          <w:rFonts w:cstheme="minorHAnsi"/>
          <w:noProof/>
          <w:color w:val="000000" w:themeColor="text1"/>
          <w:sz w:val="20"/>
          <w:szCs w:val="20"/>
          <w:lang w:val="en-US"/>
        </w:rPr>
        <w:t xml:space="preserve"> </w:t>
      </w:r>
      <w:r w:rsidRPr="00745631">
        <w:rPr>
          <w:sz w:val="20"/>
          <w:szCs w:val="20"/>
          <w:lang w:val="en-US"/>
        </w:rPr>
        <w:t>|</w:t>
      </w:r>
      <w:r w:rsidRPr="00745631">
        <w:rPr>
          <w:rFonts w:cstheme="minorHAnsi"/>
          <w:i/>
          <w:noProof/>
          <w:color w:val="000000" w:themeColor="text1"/>
          <w:sz w:val="20"/>
          <w:szCs w:val="20"/>
          <w:lang w:val="en-US"/>
        </w:rPr>
        <w:t xml:space="preserve"> Sadbhis tair apy ahaṃ, rājan, kīcakena kadarthitā</w:t>
      </w:r>
      <w:r w:rsidRPr="00745631">
        <w:rPr>
          <w:rFonts w:cstheme="minorHAnsi"/>
          <w:noProof/>
          <w:color w:val="000000" w:themeColor="text1"/>
          <w:sz w:val="20"/>
          <w:szCs w:val="20"/>
          <w:lang w:val="en-US"/>
        </w:rPr>
        <w:t xml:space="preserve"> </w:t>
      </w:r>
      <w:r w:rsidRPr="00745631">
        <w:rPr>
          <w:sz w:val="20"/>
          <w:szCs w:val="20"/>
          <w:lang w:val="en-US"/>
        </w:rPr>
        <w:t xml:space="preserve">|| </w:t>
      </w:r>
    </w:p>
    <w:p w14:paraId="574CE6D0" w14:textId="7011D08D" w:rsidR="00B26324" w:rsidRPr="005C41C5" w:rsidRDefault="00B26324">
      <w:pPr>
        <w:pStyle w:val="FootnoteText"/>
        <w:rPr>
          <w:lang w:val="en-US"/>
        </w:rPr>
      </w:pPr>
    </w:p>
  </w:footnote>
  <w:footnote w:id="53">
    <w:p w14:paraId="08B09175" w14:textId="2CA20838" w:rsidR="00B26324" w:rsidRPr="005C41C5" w:rsidRDefault="00B26324" w:rsidP="00477668">
      <w:pPr>
        <w:rPr>
          <w:noProof/>
          <w:color w:val="000000" w:themeColor="text1"/>
          <w:sz w:val="20"/>
          <w:szCs w:val="20"/>
          <w:lang w:val="en-US"/>
        </w:rPr>
      </w:pPr>
      <w:r w:rsidRPr="00477668">
        <w:rPr>
          <w:rStyle w:val="FootnoteReference"/>
          <w:sz w:val="20"/>
          <w:szCs w:val="20"/>
        </w:rPr>
        <w:footnoteRef/>
      </w:r>
      <w:r w:rsidRPr="005C41C5">
        <w:rPr>
          <w:sz w:val="20"/>
          <w:szCs w:val="20"/>
          <w:lang w:val="en-US"/>
        </w:rPr>
        <w:t xml:space="preserve"> </w:t>
      </w:r>
      <w:r w:rsidRPr="00745631">
        <w:rPr>
          <w:i/>
          <w:noProof/>
          <w:color w:val="000000" w:themeColor="text1"/>
          <w:sz w:val="20"/>
          <w:szCs w:val="20"/>
          <w:lang w:val="en-US"/>
        </w:rPr>
        <w:t>Bhīmaś cet tava ko’py asti trātā tvāṃ niyataṃ sa hi</w:t>
      </w:r>
      <w:r w:rsidRPr="005C41C5">
        <w:rPr>
          <w:noProof/>
          <w:color w:val="000000" w:themeColor="text1"/>
          <w:sz w:val="20"/>
          <w:szCs w:val="20"/>
          <w:lang w:val="en-US"/>
        </w:rPr>
        <w:t xml:space="preserve"> </w:t>
      </w:r>
      <w:r w:rsidRPr="00745631">
        <w:rPr>
          <w:sz w:val="20"/>
          <w:szCs w:val="20"/>
          <w:lang w:val="en-US"/>
        </w:rPr>
        <w:t>|</w:t>
      </w:r>
      <w:r>
        <w:rPr>
          <w:sz w:val="20"/>
          <w:szCs w:val="20"/>
          <w:lang w:val="en-US"/>
        </w:rPr>
        <w:t xml:space="preserve"> </w:t>
      </w:r>
      <w:r w:rsidRPr="00745631">
        <w:rPr>
          <w:sz w:val="20"/>
          <w:szCs w:val="20"/>
          <w:lang w:val="en-US"/>
        </w:rPr>
        <w:t xml:space="preserve">( </w:t>
      </w:r>
      <w:r w:rsidRPr="00745631">
        <w:rPr>
          <w:rFonts w:cstheme="minorHAnsi"/>
          <w:sz w:val="20"/>
          <w:szCs w:val="20"/>
          <w:lang w:val="en-US"/>
        </w:rPr>
        <w:t>Ś</w:t>
      </w:r>
      <w:r w:rsidRPr="00745631">
        <w:rPr>
          <w:sz w:val="20"/>
          <w:szCs w:val="20"/>
          <w:lang w:val="en-US"/>
        </w:rPr>
        <w:t xml:space="preserve">M 12.122). </w:t>
      </w:r>
    </w:p>
    <w:p w14:paraId="5EAC49CD" w14:textId="711C1A36" w:rsidR="00B26324" w:rsidRPr="005C41C5" w:rsidRDefault="00B26324">
      <w:pPr>
        <w:pStyle w:val="FootnoteText"/>
        <w:rPr>
          <w:lang w:val="en-US"/>
        </w:rPr>
      </w:pPr>
    </w:p>
  </w:footnote>
  <w:footnote w:id="54">
    <w:p w14:paraId="55D8824F" w14:textId="65221E5B" w:rsidR="00B26324" w:rsidRPr="005F7887" w:rsidRDefault="00B26324">
      <w:pPr>
        <w:pStyle w:val="FootnoteText"/>
        <w:rPr>
          <w:lang w:val="en-US"/>
        </w:rPr>
      </w:pPr>
      <w:r w:rsidRPr="00B26324">
        <w:rPr>
          <w:rStyle w:val="FootnoteReference"/>
        </w:rPr>
        <w:footnoteRef/>
      </w:r>
      <w:r w:rsidRPr="00B26324">
        <w:rPr>
          <w:lang w:val="en-US"/>
        </w:rPr>
        <w:t xml:space="preserve"> When Draupadī tells Sudeṣṇā how Kīcaka kicked her in public, Sudeṣṇā even proposes to have Kīcaka killed to Draupadī. Draupadī refuses, because she has already decided on making Bhīma her instrument of vengeance (IV.15.38-41).</w:t>
      </w:r>
      <w:r w:rsidRPr="005F7887">
        <w:rPr>
          <w:lang w:val="en-US"/>
        </w:rPr>
        <w:t xml:space="preserve"> </w:t>
      </w:r>
    </w:p>
  </w:footnote>
  <w:footnote w:id="55">
    <w:p w14:paraId="7E6DAA31" w14:textId="1F91B748" w:rsidR="00B26324" w:rsidRPr="00745631" w:rsidRDefault="00B26324">
      <w:pPr>
        <w:pStyle w:val="FootnoteText"/>
        <w:rPr>
          <w:lang w:val="en-US"/>
        </w:rPr>
      </w:pPr>
      <w:r>
        <w:rPr>
          <w:rStyle w:val="FootnoteReference"/>
        </w:rPr>
        <w:footnoteRef/>
      </w:r>
      <w:r w:rsidRPr="00745631">
        <w:rPr>
          <w:lang w:val="en-US"/>
        </w:rPr>
        <w:t xml:space="preserve"> </w:t>
      </w:r>
      <w:r>
        <w:rPr>
          <w:lang w:val="en-US"/>
        </w:rPr>
        <w:t>Geen (2001: 116-117).</w:t>
      </w:r>
    </w:p>
  </w:footnote>
  <w:footnote w:id="56">
    <w:p w14:paraId="7D00977F" w14:textId="56496606" w:rsidR="00B26324" w:rsidRPr="00B26324" w:rsidRDefault="00B26324" w:rsidP="00BB23F1">
      <w:pPr>
        <w:rPr>
          <w:i/>
          <w:noProof/>
          <w:color w:val="000000" w:themeColor="text1"/>
          <w:sz w:val="20"/>
          <w:szCs w:val="20"/>
          <w:lang w:val="en-US"/>
        </w:rPr>
      </w:pPr>
      <w:r w:rsidRPr="00B26324">
        <w:rPr>
          <w:rStyle w:val="FootnoteReference"/>
          <w:i/>
          <w:sz w:val="20"/>
          <w:szCs w:val="20"/>
        </w:rPr>
        <w:footnoteRef/>
      </w:r>
      <w:r w:rsidRPr="00B26324">
        <w:rPr>
          <w:i/>
          <w:sz w:val="20"/>
          <w:szCs w:val="20"/>
          <w:lang w:val="en-US"/>
        </w:rPr>
        <w:t xml:space="preserve"> </w:t>
      </w:r>
      <w:r w:rsidRPr="00B26324">
        <w:rPr>
          <w:sz w:val="20"/>
          <w:szCs w:val="20"/>
          <w:lang w:val="en-US"/>
        </w:rPr>
        <w:t>A good example are the disguises of Nakula and Sahadeva. Compare</w:t>
      </w:r>
      <w:r w:rsidRPr="00B26324">
        <w:rPr>
          <w:i/>
          <w:sz w:val="20"/>
          <w:szCs w:val="20"/>
          <w:lang w:val="en-US"/>
        </w:rPr>
        <w:t xml:space="preserve"> </w:t>
      </w:r>
      <w:r w:rsidRPr="00B26324">
        <w:rPr>
          <w:i/>
          <w:iCs/>
          <w:sz w:val="20"/>
          <w:szCs w:val="20"/>
          <w:lang w:val="en-US"/>
        </w:rPr>
        <w:t xml:space="preserve">Nakulo ‘śvādhibhūr jāto gandhikāhvo viśāradaḥ </w:t>
      </w:r>
      <w:r w:rsidRPr="00B26324">
        <w:rPr>
          <w:sz w:val="20"/>
          <w:szCs w:val="20"/>
          <w:lang w:val="en-US"/>
        </w:rPr>
        <w:t>|</w:t>
      </w:r>
      <w:r w:rsidRPr="00B26324">
        <w:rPr>
          <w:i/>
          <w:sz w:val="20"/>
          <w:szCs w:val="20"/>
          <w:lang w:val="en-US"/>
        </w:rPr>
        <w:t xml:space="preserve"> </w:t>
      </w:r>
      <w:r w:rsidRPr="00B26324">
        <w:rPr>
          <w:i/>
          <w:iCs/>
          <w:sz w:val="20"/>
          <w:szCs w:val="20"/>
          <w:lang w:val="en-US"/>
        </w:rPr>
        <w:t>govindasutapālāhvaḥ Sahadevas tadābhavat</w:t>
      </w:r>
      <w:r w:rsidRPr="00B26324">
        <w:rPr>
          <w:sz w:val="20"/>
          <w:szCs w:val="20"/>
          <w:lang w:val="en-US"/>
        </w:rPr>
        <w:t>|| (</w:t>
      </w:r>
      <w:r w:rsidRPr="00B26324">
        <w:rPr>
          <w:rFonts w:cstheme="minorHAnsi"/>
          <w:sz w:val="20"/>
          <w:szCs w:val="20"/>
          <w:lang w:val="en-US"/>
        </w:rPr>
        <w:t>Ś</w:t>
      </w:r>
      <w:r w:rsidRPr="00B26324">
        <w:rPr>
          <w:sz w:val="20"/>
          <w:szCs w:val="20"/>
          <w:lang w:val="en-US"/>
        </w:rPr>
        <w:t>KP 25.664) with</w:t>
      </w:r>
      <w:r w:rsidRPr="00B26324">
        <w:rPr>
          <w:i/>
          <w:sz w:val="20"/>
          <w:szCs w:val="20"/>
          <w:lang w:val="en-US"/>
        </w:rPr>
        <w:t xml:space="preserve"> </w:t>
      </w:r>
      <w:r w:rsidRPr="00B26324">
        <w:rPr>
          <w:i/>
          <w:noProof/>
          <w:color w:val="000000" w:themeColor="text1"/>
          <w:sz w:val="20"/>
          <w:szCs w:val="20"/>
          <w:lang w:val="en-US"/>
        </w:rPr>
        <w:t>Aśvādhibhūr gandhiko’haṃ sthātā nakula ūcivān</w:t>
      </w:r>
      <w:r w:rsidRPr="00B26324">
        <w:rPr>
          <w:sz w:val="20"/>
          <w:szCs w:val="20"/>
          <w:lang w:val="en-US"/>
        </w:rPr>
        <w:t>|</w:t>
      </w:r>
      <w:r w:rsidRPr="00B26324">
        <w:rPr>
          <w:i/>
          <w:noProof/>
          <w:color w:val="000000" w:themeColor="text1"/>
          <w:sz w:val="20"/>
          <w:szCs w:val="20"/>
          <w:lang w:val="en-US"/>
        </w:rPr>
        <w:t xml:space="preserve"> Govindasinspālākhyaḥ sthāsye tasmāl laghur jagau</w:t>
      </w:r>
      <w:r w:rsidRPr="00B26324">
        <w:rPr>
          <w:sz w:val="20"/>
          <w:szCs w:val="20"/>
          <w:lang w:val="en-US"/>
        </w:rPr>
        <w:t>||</w:t>
      </w:r>
      <w:r w:rsidRPr="00B26324">
        <w:rPr>
          <w:i/>
          <w:noProof/>
          <w:color w:val="000000" w:themeColor="text1"/>
          <w:sz w:val="20"/>
          <w:szCs w:val="20"/>
          <w:lang w:val="en-US"/>
        </w:rPr>
        <w:t xml:space="preserve"> </w:t>
      </w:r>
      <w:r w:rsidRPr="00B26324">
        <w:rPr>
          <w:noProof/>
          <w:color w:val="000000" w:themeColor="text1"/>
          <w:sz w:val="20"/>
          <w:szCs w:val="20"/>
          <w:lang w:val="en-US"/>
        </w:rPr>
        <w:t>(</w:t>
      </w:r>
      <w:r w:rsidRPr="00B26324">
        <w:rPr>
          <w:rFonts w:cstheme="minorHAnsi"/>
          <w:noProof/>
          <w:color w:val="000000" w:themeColor="text1"/>
          <w:sz w:val="20"/>
          <w:szCs w:val="20"/>
          <w:lang w:val="en-US"/>
        </w:rPr>
        <w:t>Ś</w:t>
      </w:r>
      <w:r w:rsidRPr="00B26324">
        <w:rPr>
          <w:noProof/>
          <w:color w:val="000000" w:themeColor="text1"/>
          <w:sz w:val="20"/>
          <w:szCs w:val="20"/>
          <w:lang w:val="en-US"/>
        </w:rPr>
        <w:t>M 12.98)</w:t>
      </w:r>
      <w:r>
        <w:rPr>
          <w:noProof/>
          <w:color w:val="000000" w:themeColor="text1"/>
          <w:sz w:val="20"/>
          <w:szCs w:val="20"/>
          <w:lang w:val="en-US"/>
        </w:rPr>
        <w:t>.</w:t>
      </w:r>
    </w:p>
  </w:footnote>
  <w:footnote w:id="57">
    <w:p w14:paraId="55B559FE" w14:textId="2B0D51B6" w:rsidR="00B26324" w:rsidRPr="005F7887" w:rsidRDefault="00B26324" w:rsidP="005F7887">
      <w:pPr>
        <w:spacing w:line="360" w:lineRule="auto"/>
        <w:rPr>
          <w:iCs/>
          <w:color w:val="3366FF"/>
          <w:lang w:val="en-US"/>
        </w:rPr>
      </w:pPr>
      <w:r w:rsidRPr="00B26324">
        <w:rPr>
          <w:rStyle w:val="FootnoteReference"/>
          <w:color w:val="000000" w:themeColor="text1"/>
          <w:sz w:val="20"/>
          <w:szCs w:val="20"/>
        </w:rPr>
        <w:footnoteRef/>
      </w:r>
      <w:r w:rsidRPr="00B26324">
        <w:rPr>
          <w:color w:val="000000" w:themeColor="text1"/>
          <w:sz w:val="20"/>
          <w:szCs w:val="20"/>
          <w:lang w:val="en-US"/>
        </w:rPr>
        <w:t xml:space="preserve"> </w:t>
      </w:r>
      <w:r w:rsidRPr="00B26324">
        <w:rPr>
          <w:rFonts w:cstheme="minorHAnsi"/>
          <w:color w:val="000000" w:themeColor="text1"/>
          <w:sz w:val="20"/>
          <w:szCs w:val="20"/>
          <w:lang w:val="en-US"/>
        </w:rPr>
        <w:t>Ś</w:t>
      </w:r>
      <w:r w:rsidRPr="00B26324">
        <w:rPr>
          <w:color w:val="000000" w:themeColor="text1"/>
          <w:sz w:val="20"/>
          <w:szCs w:val="20"/>
          <w:lang w:val="en-US"/>
        </w:rPr>
        <w:t xml:space="preserve">ubhaśīla quotes the following line: </w:t>
      </w:r>
      <w:r w:rsidRPr="00B26324">
        <w:rPr>
          <w:i/>
          <w:iCs/>
          <w:color w:val="000000" w:themeColor="text1"/>
          <w:sz w:val="20"/>
          <w:szCs w:val="20"/>
          <w:lang w:val="en-US"/>
        </w:rPr>
        <w:t>prāptasabhā virāṭena niyuktāḥ svasvakarmaṇi</w:t>
      </w:r>
      <w:r w:rsidRPr="00B26324">
        <w:rPr>
          <w:iCs/>
          <w:color w:val="000000" w:themeColor="text1"/>
          <w:sz w:val="20"/>
          <w:szCs w:val="20"/>
          <w:lang w:val="en-US"/>
        </w:rPr>
        <w:t xml:space="preserve"> |</w:t>
      </w:r>
      <w:r w:rsidRPr="00CF6F35">
        <w:rPr>
          <w:i/>
          <w:iCs/>
          <w:color w:val="000000" w:themeColor="text1"/>
          <w:sz w:val="20"/>
          <w:szCs w:val="20"/>
          <w:lang w:val="en-US"/>
        </w:rPr>
        <w:t>sanmānitāḥ sukhaṃ tatra tasthus te guptavṛttayaḥ</w:t>
      </w:r>
      <w:r w:rsidRPr="00B26324">
        <w:rPr>
          <w:iCs/>
          <w:color w:val="000000" w:themeColor="text1"/>
          <w:sz w:val="20"/>
          <w:szCs w:val="20"/>
          <w:lang w:val="en-US"/>
        </w:rPr>
        <w:t xml:space="preserve"> </w:t>
      </w:r>
      <w:r w:rsidRPr="00B26324">
        <w:rPr>
          <w:color w:val="000000" w:themeColor="text1"/>
          <w:sz w:val="20"/>
          <w:szCs w:val="20"/>
          <w:lang w:val="en-US"/>
        </w:rPr>
        <w:t xml:space="preserve">|| which agrees almost verbatim with </w:t>
      </w:r>
      <w:r w:rsidRPr="00B26324">
        <w:rPr>
          <w:rFonts w:cstheme="minorHAnsi"/>
          <w:color w:val="000000" w:themeColor="text1"/>
          <w:sz w:val="20"/>
          <w:szCs w:val="20"/>
          <w:lang w:val="en-US"/>
        </w:rPr>
        <w:t>Ś</w:t>
      </w:r>
      <w:r w:rsidRPr="00B26324">
        <w:rPr>
          <w:color w:val="000000" w:themeColor="text1"/>
          <w:sz w:val="20"/>
          <w:szCs w:val="20"/>
          <w:lang w:val="en-US"/>
        </w:rPr>
        <w:t>M 12.102, except for the bahuvrīhi ‘</w:t>
      </w:r>
      <w:r w:rsidRPr="00CF6F35">
        <w:rPr>
          <w:i/>
          <w:color w:val="000000" w:themeColor="text1"/>
          <w:sz w:val="20"/>
          <w:szCs w:val="20"/>
          <w:lang w:val="en-US"/>
        </w:rPr>
        <w:t>prāptasabhā’</w:t>
      </w:r>
      <w:r w:rsidRPr="00B26324">
        <w:rPr>
          <w:color w:val="000000" w:themeColor="text1"/>
          <w:sz w:val="20"/>
          <w:szCs w:val="20"/>
          <w:lang w:val="en-US"/>
        </w:rPr>
        <w:t xml:space="preserve">; the </w:t>
      </w:r>
      <w:r w:rsidRPr="00B26324">
        <w:rPr>
          <w:rFonts w:cstheme="minorHAnsi"/>
          <w:color w:val="000000" w:themeColor="text1"/>
          <w:sz w:val="20"/>
          <w:szCs w:val="20"/>
          <w:lang w:val="en-US"/>
        </w:rPr>
        <w:t xml:space="preserve"> </w:t>
      </w:r>
      <w:r w:rsidRPr="00140352">
        <w:rPr>
          <w:rFonts w:cstheme="minorHAnsi"/>
          <w:i/>
          <w:sz w:val="20"/>
          <w:szCs w:val="20"/>
          <w:lang w:val="en-US"/>
        </w:rPr>
        <w:t>Ś</w:t>
      </w:r>
      <w:r w:rsidRPr="00140352">
        <w:rPr>
          <w:i/>
          <w:sz w:val="20"/>
          <w:szCs w:val="20"/>
          <w:lang w:val="en-US"/>
        </w:rPr>
        <w:t>atru</w:t>
      </w:r>
      <w:r w:rsidRPr="00140352">
        <w:rPr>
          <w:rFonts w:cstheme="minorHAnsi"/>
          <w:i/>
          <w:sz w:val="20"/>
          <w:szCs w:val="20"/>
          <w:lang w:val="en-US"/>
        </w:rPr>
        <w:t>ñ</w:t>
      </w:r>
      <w:r w:rsidRPr="00140352">
        <w:rPr>
          <w:i/>
          <w:sz w:val="20"/>
          <w:szCs w:val="20"/>
          <w:lang w:val="en-US"/>
        </w:rPr>
        <w:t>jayamāhātmya</w:t>
      </w:r>
      <w:r w:rsidRPr="00B26324">
        <w:rPr>
          <w:color w:val="000000" w:themeColor="text1"/>
          <w:sz w:val="20"/>
          <w:szCs w:val="20"/>
          <w:lang w:val="en-US"/>
        </w:rPr>
        <w:t xml:space="preserve"> reads </w:t>
      </w:r>
      <w:r>
        <w:rPr>
          <w:color w:val="000000" w:themeColor="text1"/>
          <w:sz w:val="20"/>
          <w:szCs w:val="20"/>
          <w:lang w:val="en-US"/>
        </w:rPr>
        <w:t>‘</w:t>
      </w:r>
      <w:r w:rsidRPr="00CF6F35">
        <w:rPr>
          <w:i/>
          <w:color w:val="000000" w:themeColor="text1"/>
          <w:sz w:val="20"/>
          <w:szCs w:val="20"/>
          <w:lang w:val="en-US"/>
        </w:rPr>
        <w:t>prāptāḥ sabhāṃ’</w:t>
      </w:r>
      <w:r>
        <w:rPr>
          <w:color w:val="000000" w:themeColor="text1"/>
          <w:sz w:val="20"/>
          <w:szCs w:val="20"/>
          <w:lang w:val="en-US"/>
        </w:rPr>
        <w:t>.</w:t>
      </w:r>
    </w:p>
  </w:footnote>
  <w:footnote w:id="58">
    <w:p w14:paraId="06C13E89" w14:textId="01BE0E47" w:rsidR="00B26324" w:rsidRPr="00FA72E5" w:rsidRDefault="00B26324" w:rsidP="00DD0444">
      <w:pPr>
        <w:spacing w:line="360" w:lineRule="auto"/>
        <w:rPr>
          <w:sz w:val="20"/>
          <w:szCs w:val="20"/>
          <w:lang w:val="en-US"/>
        </w:rPr>
      </w:pPr>
      <w:r w:rsidRPr="00FA72E5">
        <w:rPr>
          <w:rStyle w:val="FootnoteReference"/>
          <w:sz w:val="20"/>
          <w:szCs w:val="20"/>
        </w:rPr>
        <w:footnoteRef/>
      </w:r>
      <w:r w:rsidRPr="00FA72E5">
        <w:rPr>
          <w:sz w:val="20"/>
          <w:szCs w:val="20"/>
          <w:lang w:val="en-US"/>
        </w:rPr>
        <w:t xml:space="preserve"> The quote in the Jain text is</w:t>
      </w:r>
      <w:r w:rsidRPr="00FA72E5">
        <w:rPr>
          <w:iCs/>
          <w:sz w:val="20"/>
          <w:szCs w:val="20"/>
          <w:lang w:val="en-US"/>
        </w:rPr>
        <w:t xml:space="preserve"> </w:t>
      </w:r>
      <w:r w:rsidRPr="00B26324">
        <w:rPr>
          <w:i/>
          <w:iCs/>
          <w:sz w:val="20"/>
          <w:szCs w:val="20"/>
          <w:lang w:val="en-US"/>
        </w:rPr>
        <w:t>durmantrān nṛpatir vinaśyati yatiḥ saṅgāt suto lālanāt</w:t>
      </w:r>
      <w:r w:rsidRPr="00FA72E5">
        <w:rPr>
          <w:iCs/>
          <w:sz w:val="20"/>
          <w:szCs w:val="20"/>
          <w:lang w:val="en-US"/>
        </w:rPr>
        <w:t xml:space="preserve">  |</w:t>
      </w:r>
      <w:r w:rsidRPr="00B26324">
        <w:rPr>
          <w:i/>
          <w:iCs/>
          <w:sz w:val="20"/>
          <w:szCs w:val="20"/>
          <w:lang w:val="en-US"/>
        </w:rPr>
        <w:t>vipro ‘nadhyayanāt kulaṃ kutanayāt</w:t>
      </w:r>
      <w:r w:rsidRPr="00FA72E5">
        <w:rPr>
          <w:iCs/>
          <w:sz w:val="20"/>
          <w:szCs w:val="20"/>
          <w:lang w:val="en-US"/>
        </w:rPr>
        <w:t xml:space="preserve"> [sic] </w:t>
      </w:r>
      <w:r w:rsidRPr="00B26324">
        <w:rPr>
          <w:i/>
          <w:iCs/>
          <w:sz w:val="20"/>
          <w:szCs w:val="20"/>
          <w:lang w:val="en-US"/>
        </w:rPr>
        <w:t>śīlaṃ khalopāsanāt</w:t>
      </w:r>
      <w:r w:rsidRPr="00FA72E5">
        <w:rPr>
          <w:iCs/>
          <w:sz w:val="20"/>
          <w:szCs w:val="20"/>
          <w:lang w:val="en-US"/>
        </w:rPr>
        <w:t xml:space="preserve"> |</w:t>
      </w:r>
      <w:r w:rsidRPr="00B26324">
        <w:rPr>
          <w:i/>
          <w:iCs/>
          <w:sz w:val="20"/>
          <w:szCs w:val="20"/>
          <w:lang w:val="en-US"/>
        </w:rPr>
        <w:t xml:space="preserve">strī </w:t>
      </w:r>
      <w:r w:rsidRPr="00B26324">
        <w:rPr>
          <w:i/>
          <w:iCs/>
          <w:sz w:val="20"/>
          <w:szCs w:val="20"/>
          <w:u w:val="single"/>
          <w:lang w:val="en-US"/>
        </w:rPr>
        <w:t>madyād anavekṣaṇād</w:t>
      </w:r>
      <w:r w:rsidRPr="00B26324">
        <w:rPr>
          <w:i/>
          <w:iCs/>
          <w:sz w:val="20"/>
          <w:szCs w:val="20"/>
          <w:lang w:val="en-US"/>
        </w:rPr>
        <w:t xml:space="preserve"> api kṛṣiḥ snehaḥ </w:t>
      </w:r>
      <w:r w:rsidRPr="00B26324">
        <w:rPr>
          <w:i/>
          <w:iCs/>
          <w:sz w:val="20"/>
          <w:szCs w:val="20"/>
          <w:u w:val="single"/>
          <w:lang w:val="en-US"/>
        </w:rPr>
        <w:t>pravāsāśrayān</w:t>
      </w:r>
      <w:r w:rsidRPr="00FA72E5">
        <w:rPr>
          <w:iCs/>
          <w:sz w:val="20"/>
          <w:szCs w:val="20"/>
          <w:u w:val="single"/>
          <w:lang w:val="en-US"/>
        </w:rPr>
        <w:t xml:space="preserve"> </w:t>
      </w:r>
      <w:r w:rsidRPr="00FA72E5">
        <w:rPr>
          <w:iCs/>
          <w:sz w:val="20"/>
          <w:szCs w:val="20"/>
          <w:lang w:val="en-US"/>
        </w:rPr>
        <w:t xml:space="preserve"> |</w:t>
      </w:r>
      <w:r w:rsidRPr="00B26324">
        <w:rPr>
          <w:i/>
          <w:iCs/>
          <w:sz w:val="20"/>
          <w:szCs w:val="20"/>
          <w:lang w:val="en-US"/>
        </w:rPr>
        <w:t>maitrī cāpraṇayāt samṛddhir anayāt tyāgāt pramādād dhanam</w:t>
      </w:r>
      <w:r w:rsidRPr="00FA72E5">
        <w:rPr>
          <w:sz w:val="20"/>
          <w:szCs w:val="20"/>
          <w:lang w:val="en-US"/>
        </w:rPr>
        <w:t>||</w:t>
      </w:r>
      <w:r>
        <w:rPr>
          <w:sz w:val="20"/>
          <w:szCs w:val="20"/>
          <w:lang w:val="en-US"/>
        </w:rPr>
        <w:t xml:space="preserve"> </w:t>
      </w:r>
      <w:r w:rsidRPr="00FA72E5">
        <w:rPr>
          <w:sz w:val="20"/>
          <w:szCs w:val="20"/>
          <w:lang w:val="en-US"/>
        </w:rPr>
        <w:t xml:space="preserve"> This quote in the</w:t>
      </w:r>
      <w:r w:rsidRPr="00FA72E5">
        <w:rPr>
          <w:rFonts w:cstheme="minorHAnsi"/>
          <w:i/>
          <w:noProof/>
          <w:sz w:val="20"/>
          <w:szCs w:val="20"/>
          <w:lang w:val="en-US"/>
        </w:rPr>
        <w:t xml:space="preserve"> Śatruñjayakalpavṛtti</w:t>
      </w:r>
      <w:r w:rsidRPr="00FA72E5">
        <w:rPr>
          <w:sz w:val="20"/>
          <w:szCs w:val="20"/>
          <w:lang w:val="en-US"/>
        </w:rPr>
        <w:t xml:space="preserve">  seems to be a contamination of a quote from </w:t>
      </w:r>
      <w:bookmarkStart w:id="8" w:name="_Hlk85282591"/>
      <w:r w:rsidRPr="00FA72E5">
        <w:rPr>
          <w:sz w:val="20"/>
          <w:szCs w:val="20"/>
          <w:lang w:val="en-US"/>
        </w:rPr>
        <w:t xml:space="preserve">Bhartṛhari’s </w:t>
      </w:r>
      <w:r w:rsidRPr="00B26324">
        <w:rPr>
          <w:i/>
          <w:sz w:val="20"/>
          <w:szCs w:val="20"/>
          <w:lang w:val="en-US"/>
        </w:rPr>
        <w:t>Nītiśataka</w:t>
      </w:r>
      <w:r w:rsidRPr="00FA72E5">
        <w:rPr>
          <w:sz w:val="20"/>
          <w:szCs w:val="20"/>
          <w:lang w:val="en-US"/>
        </w:rPr>
        <w:t xml:space="preserve"> </w:t>
      </w:r>
      <w:bookmarkEnd w:id="8"/>
      <w:r w:rsidRPr="00FA72E5">
        <w:rPr>
          <w:sz w:val="20"/>
          <w:szCs w:val="20"/>
          <w:lang w:val="en-US"/>
        </w:rPr>
        <w:t xml:space="preserve">(1.42) with a quote from </w:t>
      </w:r>
      <w:bookmarkStart w:id="9" w:name="_Hlk85282605"/>
      <w:r w:rsidRPr="00FA72E5">
        <w:rPr>
          <w:sz w:val="20"/>
          <w:szCs w:val="20"/>
          <w:lang w:val="en-US"/>
        </w:rPr>
        <w:t xml:space="preserve">Viṣṇuśarman’s </w:t>
      </w:r>
      <w:r w:rsidRPr="00B26324">
        <w:rPr>
          <w:i/>
          <w:sz w:val="20"/>
          <w:szCs w:val="20"/>
          <w:lang w:val="en-US"/>
        </w:rPr>
        <w:t>Pañcatantra</w:t>
      </w:r>
      <w:r w:rsidRPr="00FA72E5">
        <w:rPr>
          <w:sz w:val="20"/>
          <w:szCs w:val="20"/>
          <w:lang w:val="en-US"/>
        </w:rPr>
        <w:t xml:space="preserve"> </w:t>
      </w:r>
      <w:bookmarkEnd w:id="9"/>
      <w:r w:rsidRPr="00FA72E5">
        <w:rPr>
          <w:sz w:val="20"/>
          <w:szCs w:val="20"/>
          <w:lang w:val="en-US"/>
        </w:rPr>
        <w:t>(1.180).</w:t>
      </w:r>
    </w:p>
  </w:footnote>
  <w:footnote w:id="59">
    <w:p w14:paraId="6A1ACE39" w14:textId="0FB9686F" w:rsidR="00B26324" w:rsidRPr="00BF29C3" w:rsidRDefault="00B26324" w:rsidP="00BF29C3">
      <w:pPr>
        <w:spacing w:line="360" w:lineRule="auto"/>
        <w:rPr>
          <w:iCs/>
          <w:sz w:val="20"/>
          <w:szCs w:val="20"/>
          <w:lang w:val="en-US"/>
        </w:rPr>
      </w:pPr>
      <w:r w:rsidRPr="00BF29C3">
        <w:rPr>
          <w:rStyle w:val="FootnoteReference"/>
          <w:sz w:val="20"/>
          <w:szCs w:val="20"/>
        </w:rPr>
        <w:footnoteRef/>
      </w:r>
      <w:r w:rsidRPr="00BF29C3">
        <w:rPr>
          <w:sz w:val="20"/>
          <w:szCs w:val="20"/>
          <w:lang w:val="en-US"/>
        </w:rPr>
        <w:t xml:space="preserve"> </w:t>
      </w:r>
      <w:r w:rsidRPr="00BF29C3">
        <w:rPr>
          <w:rFonts w:cstheme="minorHAnsi"/>
          <w:noProof/>
          <w:sz w:val="20"/>
          <w:szCs w:val="20"/>
          <w:lang w:val="en-US"/>
        </w:rPr>
        <w:t>Again, the narrative inserts a quote</w:t>
      </w:r>
      <w:r>
        <w:rPr>
          <w:rFonts w:cstheme="minorHAnsi"/>
          <w:noProof/>
          <w:sz w:val="20"/>
          <w:szCs w:val="20"/>
          <w:lang w:val="en-US"/>
        </w:rPr>
        <w:t xml:space="preserve"> between 25.687 and 25.688,</w:t>
      </w:r>
      <w:r w:rsidRPr="00BF29C3">
        <w:rPr>
          <w:rFonts w:cstheme="minorHAnsi"/>
          <w:noProof/>
          <w:sz w:val="20"/>
          <w:szCs w:val="20"/>
          <w:lang w:val="en-US"/>
        </w:rPr>
        <w:t xml:space="preserve"> </w:t>
      </w:r>
      <w:r>
        <w:rPr>
          <w:rFonts w:cstheme="minorHAnsi"/>
          <w:noProof/>
          <w:sz w:val="20"/>
          <w:szCs w:val="20"/>
          <w:lang w:val="en-US"/>
        </w:rPr>
        <w:t>which comments</w:t>
      </w:r>
      <w:r w:rsidRPr="00BF29C3">
        <w:rPr>
          <w:rFonts w:cstheme="minorHAnsi"/>
          <w:noProof/>
          <w:sz w:val="20"/>
          <w:szCs w:val="20"/>
          <w:lang w:val="en-US"/>
        </w:rPr>
        <w:t xml:space="preserve"> on the fickleness of royal polity: </w:t>
      </w:r>
      <w:r w:rsidRPr="00B26324">
        <w:rPr>
          <w:i/>
          <w:iCs/>
          <w:sz w:val="20"/>
          <w:szCs w:val="20"/>
          <w:lang w:val="en-US"/>
        </w:rPr>
        <w:t xml:space="preserve">satyānṛtā ca paruṣā priyavādinī ca, hiṃsā dayālur api cārthaparā </w:t>
      </w:r>
      <w:r w:rsidRPr="00B26324">
        <w:rPr>
          <w:i/>
          <w:iCs/>
          <w:sz w:val="20"/>
          <w:szCs w:val="20"/>
          <w:u w:val="single"/>
          <w:lang w:val="en-US"/>
        </w:rPr>
        <w:t>vadānyā</w:t>
      </w:r>
      <w:r w:rsidRPr="00BF29C3">
        <w:rPr>
          <w:iCs/>
          <w:sz w:val="20"/>
          <w:szCs w:val="20"/>
          <w:lang w:val="en-US"/>
        </w:rPr>
        <w:t xml:space="preserve"> |</w:t>
      </w:r>
      <w:r w:rsidRPr="00B26324">
        <w:rPr>
          <w:i/>
          <w:iCs/>
          <w:sz w:val="20"/>
          <w:szCs w:val="20"/>
          <w:lang w:val="en-US"/>
        </w:rPr>
        <w:t>nityavyayā pracuranityadhanāgamā ca vārāṅganeva nṛpanītir anekadhā ca</w:t>
      </w:r>
      <w:r w:rsidRPr="00B26324">
        <w:rPr>
          <w:i/>
          <w:sz w:val="20"/>
          <w:szCs w:val="20"/>
          <w:lang w:val="en-US"/>
        </w:rPr>
        <w:t xml:space="preserve"> </w:t>
      </w:r>
      <w:r w:rsidRPr="00BF29C3">
        <w:rPr>
          <w:sz w:val="20"/>
          <w:szCs w:val="20"/>
          <w:lang w:val="en-US"/>
        </w:rPr>
        <w:t>||</w:t>
      </w:r>
      <w:r>
        <w:rPr>
          <w:sz w:val="20"/>
          <w:szCs w:val="20"/>
          <w:lang w:val="en-US"/>
        </w:rPr>
        <w:t xml:space="preserve">. </w:t>
      </w:r>
      <w:r w:rsidRPr="00BF29C3">
        <w:rPr>
          <w:sz w:val="20"/>
          <w:szCs w:val="20"/>
          <w:lang w:val="en-US"/>
        </w:rPr>
        <w:t xml:space="preserve">This quote, while found in Bhartṛhari’s </w:t>
      </w:r>
      <w:r w:rsidRPr="00B26324">
        <w:rPr>
          <w:i/>
          <w:sz w:val="20"/>
          <w:szCs w:val="20"/>
          <w:lang w:val="en-US"/>
        </w:rPr>
        <w:t>Nītiśataka</w:t>
      </w:r>
      <w:r w:rsidRPr="00BF29C3">
        <w:rPr>
          <w:sz w:val="20"/>
          <w:szCs w:val="20"/>
          <w:lang w:val="en-US"/>
        </w:rPr>
        <w:t xml:space="preserve"> (1.47) </w:t>
      </w:r>
      <w:r>
        <w:rPr>
          <w:sz w:val="20"/>
          <w:szCs w:val="20"/>
          <w:lang w:val="en-US"/>
        </w:rPr>
        <w:t>as well as in</w:t>
      </w:r>
      <w:r w:rsidRPr="00BF29C3">
        <w:rPr>
          <w:sz w:val="20"/>
          <w:szCs w:val="20"/>
          <w:lang w:val="en-US"/>
        </w:rPr>
        <w:t xml:space="preserve"> Viṣṇuśarman’s Pañcatantra (1.459), resembles the version in the Nītiśataka much more closely. Furthermore, the close proximity of this quote (1.47) and the other quote (1.42) in the </w:t>
      </w:r>
      <w:r w:rsidRPr="00B26324">
        <w:rPr>
          <w:i/>
          <w:sz w:val="20"/>
          <w:szCs w:val="20"/>
          <w:lang w:val="en-US"/>
        </w:rPr>
        <w:t>Nītiśataka</w:t>
      </w:r>
      <w:r w:rsidRPr="00BF29C3">
        <w:rPr>
          <w:sz w:val="20"/>
          <w:szCs w:val="20"/>
          <w:lang w:val="en-US"/>
        </w:rPr>
        <w:t xml:space="preserve"> means it is not unlikely Śubhaśīla based himself on Bhartṛhari’s </w:t>
      </w:r>
      <w:r w:rsidRPr="00B26324">
        <w:rPr>
          <w:i/>
          <w:sz w:val="20"/>
          <w:szCs w:val="20"/>
          <w:lang w:val="en-US"/>
        </w:rPr>
        <w:t>Nītiśataka</w:t>
      </w:r>
      <w:r w:rsidRPr="00BF29C3">
        <w:rPr>
          <w:sz w:val="20"/>
          <w:szCs w:val="20"/>
          <w:lang w:val="en-US"/>
        </w:rPr>
        <w:t xml:space="preserve"> rather than Viṣṇuśarman’s </w:t>
      </w:r>
      <w:r w:rsidRPr="00B26324">
        <w:rPr>
          <w:i/>
          <w:sz w:val="20"/>
          <w:szCs w:val="20"/>
          <w:lang w:val="en-US"/>
        </w:rPr>
        <w:t>Pañcatantra</w:t>
      </w:r>
      <w:r w:rsidRPr="00BF29C3">
        <w:rPr>
          <w:sz w:val="20"/>
          <w:szCs w:val="20"/>
          <w:lang w:val="en-US"/>
        </w:rPr>
        <w:t xml:space="preserve">, in which there are several hundred verses between </w:t>
      </w:r>
      <w:r>
        <w:rPr>
          <w:sz w:val="20"/>
          <w:szCs w:val="20"/>
          <w:lang w:val="en-US"/>
        </w:rPr>
        <w:t>the</w:t>
      </w:r>
      <w:r w:rsidRPr="00BF29C3">
        <w:rPr>
          <w:sz w:val="20"/>
          <w:szCs w:val="20"/>
          <w:lang w:val="en-US"/>
        </w:rPr>
        <w:t xml:space="preserve"> two attestations of </w:t>
      </w:r>
      <w:r>
        <w:rPr>
          <w:sz w:val="20"/>
          <w:szCs w:val="20"/>
          <w:lang w:val="en-US"/>
        </w:rPr>
        <w:t>said</w:t>
      </w:r>
      <w:r w:rsidRPr="00BF29C3">
        <w:rPr>
          <w:sz w:val="20"/>
          <w:szCs w:val="20"/>
          <w:lang w:val="en-US"/>
        </w:rPr>
        <w:t xml:space="preserve"> quote. </w:t>
      </w:r>
    </w:p>
  </w:footnote>
  <w:footnote w:id="60">
    <w:p w14:paraId="00D06BB0" w14:textId="3D58381E" w:rsidR="00B26324" w:rsidRPr="004C2B6E" w:rsidRDefault="00B26324">
      <w:pPr>
        <w:pStyle w:val="FootnoteText"/>
        <w:rPr>
          <w:lang w:val="en-US"/>
        </w:rPr>
      </w:pPr>
      <w:r>
        <w:rPr>
          <w:rStyle w:val="FootnoteReference"/>
        </w:rPr>
        <w:footnoteRef/>
      </w:r>
      <w:r w:rsidRPr="004C2B6E">
        <w:rPr>
          <w:lang w:val="en-US"/>
        </w:rPr>
        <w:t xml:space="preserve"> The original Sanskrit word here i</w:t>
      </w:r>
      <w:r>
        <w:rPr>
          <w:lang w:val="en-US"/>
        </w:rPr>
        <w:t>s ‘</w:t>
      </w:r>
      <w:r w:rsidRPr="000F3FEE">
        <w:rPr>
          <w:i/>
          <w:lang w:val="en-US"/>
        </w:rPr>
        <w:t>bhārapaṭṭa’</w:t>
      </w:r>
      <w:r>
        <w:rPr>
          <w:lang w:val="en-US"/>
        </w:rPr>
        <w:t xml:space="preserve">, the exact meaning of which is rather unclear. </w:t>
      </w:r>
      <w:r w:rsidR="000F3FEE">
        <w:rPr>
          <w:lang w:val="en-US"/>
        </w:rPr>
        <w:t xml:space="preserve">Sandesara and Thaker </w:t>
      </w:r>
      <w:r>
        <w:rPr>
          <w:lang w:val="en-US"/>
        </w:rPr>
        <w:t xml:space="preserve">gives ‘beam’ for ‘bhārapaṭṭa’ (1962: 81), which hardly looks like an appropriate translation choice in this context. Therefore I have chosen to translate ‘bhārapaṭṭa’ as ‘writing slab’, even though I am well aware that this might not be the intended referent. </w:t>
      </w:r>
    </w:p>
  </w:footnote>
  <w:footnote w:id="61">
    <w:p w14:paraId="682ACC43" w14:textId="7A41C1A1" w:rsidR="00B15D2E" w:rsidRPr="00B15D2E" w:rsidRDefault="00B15D2E">
      <w:pPr>
        <w:pStyle w:val="FootnoteText"/>
        <w:rPr>
          <w:lang w:val="en-US"/>
        </w:rPr>
      </w:pPr>
      <w:r>
        <w:rPr>
          <w:rStyle w:val="FootnoteReference"/>
        </w:rPr>
        <w:footnoteRef/>
      </w:r>
      <w:r w:rsidRPr="00B15D2E">
        <w:rPr>
          <w:lang w:val="en-US"/>
        </w:rPr>
        <w:t xml:space="preserve"> </w:t>
      </w:r>
      <w:r>
        <w:rPr>
          <w:lang w:val="en-US"/>
        </w:rPr>
        <w:t xml:space="preserve">In Jain texts, </w:t>
      </w:r>
      <w:r w:rsidRPr="00B15D2E">
        <w:rPr>
          <w:i/>
          <w:lang w:val="en-US"/>
        </w:rPr>
        <w:t>samavasaraṇa</w:t>
      </w:r>
      <w:r>
        <w:rPr>
          <w:lang w:val="en-US"/>
        </w:rPr>
        <w:t xml:space="preserve"> refers to an assembly hall where a </w:t>
      </w:r>
      <w:bookmarkStart w:id="10" w:name="_Hlk84865637"/>
      <w:r>
        <w:rPr>
          <w:lang w:val="en-US"/>
        </w:rPr>
        <w:t xml:space="preserve">tīrthaṅkara </w:t>
      </w:r>
      <w:bookmarkEnd w:id="10"/>
      <w:r>
        <w:rPr>
          <w:lang w:val="en-US"/>
        </w:rPr>
        <w:t>preaches and</w:t>
      </w:r>
      <w:r w:rsidR="00471344">
        <w:rPr>
          <w:lang w:val="en-US"/>
        </w:rPr>
        <w:t xml:space="preserve">, in a </w:t>
      </w:r>
      <w:r>
        <w:rPr>
          <w:lang w:val="en-US"/>
        </w:rPr>
        <w:t>metonymical</w:t>
      </w:r>
      <w:r w:rsidR="00471344">
        <w:rPr>
          <w:lang w:val="en-US"/>
        </w:rPr>
        <w:t xml:space="preserve"> way, </w:t>
      </w:r>
      <w:r>
        <w:rPr>
          <w:lang w:val="en-US"/>
        </w:rPr>
        <w:t>to the lecture given by a tīrthaṅkara at such a location. See Wiley (2004: 184).</w:t>
      </w:r>
    </w:p>
  </w:footnote>
  <w:footnote w:id="62">
    <w:p w14:paraId="2D0912CE" w14:textId="7B3032F9" w:rsidR="00B26324" w:rsidRPr="00983AB2" w:rsidRDefault="00B26324">
      <w:pPr>
        <w:pStyle w:val="FootnoteText"/>
        <w:rPr>
          <w:lang w:val="en-US"/>
        </w:rPr>
      </w:pPr>
      <w:r w:rsidRPr="00471344">
        <w:rPr>
          <w:rStyle w:val="FootnoteReference"/>
        </w:rPr>
        <w:footnoteRef/>
      </w:r>
      <w:r w:rsidR="00471344" w:rsidRPr="00471344">
        <w:rPr>
          <w:lang w:val="en-US"/>
        </w:rPr>
        <w:t xml:space="preserve"> For more information on Vādicandra’s attack on </w:t>
      </w:r>
      <w:r w:rsidR="00471344" w:rsidRPr="00471344">
        <w:rPr>
          <w:rFonts w:cstheme="minorHAnsi"/>
          <w:lang w:val="en-US"/>
        </w:rPr>
        <w:t>Ś</w:t>
      </w:r>
      <w:r w:rsidR="00471344" w:rsidRPr="00471344">
        <w:rPr>
          <w:lang w:val="en-US"/>
        </w:rPr>
        <w:t xml:space="preserve">haivas in his Pāṇḍavapurāṇa, see </w:t>
      </w:r>
      <w:r w:rsidRPr="00471344">
        <w:rPr>
          <w:lang w:val="en-US"/>
        </w:rPr>
        <w:t>Jaini</w:t>
      </w:r>
      <w:r w:rsidR="00471344" w:rsidRPr="00471344">
        <w:rPr>
          <w:lang w:val="en-US"/>
        </w:rPr>
        <w:t xml:space="preserve"> (1984: 108-115). </w:t>
      </w:r>
    </w:p>
  </w:footnote>
  <w:footnote w:id="63">
    <w:p w14:paraId="2D6954AC" w14:textId="5E8A4BF9" w:rsidR="00B26324" w:rsidRPr="00E36694" w:rsidRDefault="00B26324">
      <w:pPr>
        <w:pStyle w:val="FootnoteText"/>
        <w:rPr>
          <w:lang w:val="en-US"/>
        </w:rPr>
      </w:pPr>
      <w:r w:rsidRPr="00471344">
        <w:rPr>
          <w:rStyle w:val="FootnoteReference"/>
        </w:rPr>
        <w:footnoteRef/>
      </w:r>
      <w:r w:rsidRPr="00471344">
        <w:rPr>
          <w:lang w:val="en-US"/>
        </w:rPr>
        <w:t xml:space="preserve"> </w:t>
      </w:r>
      <w:r w:rsidR="00471344" w:rsidRPr="00471344">
        <w:rPr>
          <w:lang w:val="en-US"/>
        </w:rPr>
        <w:t xml:space="preserve"> Again, </w:t>
      </w:r>
      <w:r w:rsidRPr="00471344">
        <w:rPr>
          <w:lang w:val="en-US"/>
        </w:rPr>
        <w:t>Bṛhannada/ā’s gender is obscured by the compound ‘Bṛhannaḍābhido’ (</w:t>
      </w:r>
      <w:r w:rsidRPr="00471344">
        <w:rPr>
          <w:rFonts w:cstheme="minorHAnsi"/>
          <w:lang w:val="en-US"/>
        </w:rPr>
        <w:t>Ś</w:t>
      </w:r>
      <w:r w:rsidRPr="00471344">
        <w:rPr>
          <w:lang w:val="en-US"/>
        </w:rPr>
        <w:t>PP 17.236).</w:t>
      </w:r>
    </w:p>
  </w:footnote>
  <w:footnote w:id="64">
    <w:p w14:paraId="6303E5BB" w14:textId="486B7F0B" w:rsidR="00B26324" w:rsidRPr="005545CA" w:rsidRDefault="00B26324" w:rsidP="005545CA">
      <w:pPr>
        <w:rPr>
          <w:sz w:val="20"/>
          <w:szCs w:val="20"/>
          <w:lang w:val="en-US"/>
        </w:rPr>
      </w:pPr>
      <w:r w:rsidRPr="00AD1E20">
        <w:rPr>
          <w:rStyle w:val="FootnoteReference"/>
          <w:sz w:val="20"/>
          <w:szCs w:val="20"/>
        </w:rPr>
        <w:footnoteRef/>
      </w:r>
      <w:r w:rsidRPr="00AD1E20">
        <w:rPr>
          <w:sz w:val="20"/>
          <w:szCs w:val="20"/>
          <w:lang w:val="en-US"/>
        </w:rPr>
        <w:t xml:space="preserve"> </w:t>
      </w:r>
      <w:r w:rsidRPr="00471344">
        <w:rPr>
          <w:i/>
          <w:sz w:val="20"/>
          <w:szCs w:val="20"/>
          <w:lang w:val="en-US"/>
        </w:rPr>
        <w:t>Mahāparākramākrāntā gandharvāḥ santi pañca me</w:t>
      </w:r>
      <w:r w:rsidRPr="00AD1E20">
        <w:rPr>
          <w:sz w:val="20"/>
          <w:szCs w:val="20"/>
          <w:lang w:val="en-US"/>
        </w:rPr>
        <w:t xml:space="preserve"> |</w:t>
      </w:r>
      <w:r w:rsidRPr="00471344">
        <w:rPr>
          <w:i/>
          <w:sz w:val="20"/>
          <w:szCs w:val="20"/>
          <w:lang w:val="en-US"/>
        </w:rPr>
        <w:t xml:space="preserve">te jñāsyanti ca cedevaṃ tvāṃ neṣyanti </w:t>
      </w:r>
      <w:bookmarkStart w:id="11" w:name="_Hlk77430678"/>
      <w:r w:rsidRPr="00471344">
        <w:rPr>
          <w:i/>
          <w:sz w:val="20"/>
          <w:szCs w:val="20"/>
          <w:lang w:val="en-US"/>
        </w:rPr>
        <w:t>yamālayam</w:t>
      </w:r>
      <w:bookmarkEnd w:id="11"/>
      <w:r w:rsidRPr="00AD1E20">
        <w:rPr>
          <w:sz w:val="20"/>
          <w:szCs w:val="20"/>
          <w:lang w:val="en-US"/>
        </w:rPr>
        <w:t xml:space="preserve"> || (</w:t>
      </w:r>
      <w:r w:rsidRPr="00AD1E20">
        <w:rPr>
          <w:rFonts w:cstheme="minorHAnsi"/>
          <w:sz w:val="20"/>
          <w:szCs w:val="20"/>
          <w:lang w:val="en-US"/>
        </w:rPr>
        <w:t>Ś</w:t>
      </w:r>
      <w:r w:rsidRPr="00AD1E20">
        <w:rPr>
          <w:sz w:val="20"/>
          <w:szCs w:val="20"/>
          <w:lang w:val="en-US"/>
        </w:rPr>
        <w:t>PP 17.252)</w:t>
      </w:r>
      <w:r w:rsidR="00471344">
        <w:rPr>
          <w:sz w:val="20"/>
          <w:szCs w:val="20"/>
          <w:lang w:val="en-US"/>
        </w:rPr>
        <w:t>.</w:t>
      </w:r>
    </w:p>
  </w:footnote>
  <w:footnote w:id="65">
    <w:p w14:paraId="72113AD1" w14:textId="29FCD8B1" w:rsidR="00B26324" w:rsidRPr="005545CA" w:rsidRDefault="00B26324" w:rsidP="005545CA">
      <w:pPr>
        <w:rPr>
          <w:sz w:val="20"/>
          <w:szCs w:val="20"/>
          <w:lang w:val="en-US"/>
        </w:rPr>
      </w:pPr>
      <w:r w:rsidRPr="00AD1E20">
        <w:rPr>
          <w:rStyle w:val="FootnoteReference"/>
          <w:sz w:val="20"/>
          <w:szCs w:val="20"/>
        </w:rPr>
        <w:footnoteRef/>
      </w:r>
      <w:r w:rsidRPr="00AD1E20">
        <w:rPr>
          <w:sz w:val="20"/>
          <w:szCs w:val="20"/>
          <w:lang w:val="en-US"/>
        </w:rPr>
        <w:t xml:space="preserve"> </w:t>
      </w:r>
      <w:r w:rsidRPr="00471344">
        <w:rPr>
          <w:i/>
          <w:sz w:val="20"/>
          <w:szCs w:val="20"/>
          <w:lang w:val="en-US"/>
        </w:rPr>
        <w:t>Tac chrutvā vikasadvakro’vādīt tāṃ Draupadi śṛṇu</w:t>
      </w:r>
      <w:r w:rsidRPr="00AD1E20">
        <w:rPr>
          <w:sz w:val="20"/>
          <w:szCs w:val="20"/>
          <w:lang w:val="en-US"/>
        </w:rPr>
        <w:t>|</w:t>
      </w:r>
      <w:r w:rsidR="005545CA">
        <w:rPr>
          <w:sz w:val="20"/>
          <w:szCs w:val="20"/>
          <w:lang w:val="en-US"/>
        </w:rPr>
        <w:t xml:space="preserve"> </w:t>
      </w:r>
      <w:r w:rsidR="005545CA">
        <w:rPr>
          <w:i/>
          <w:sz w:val="20"/>
          <w:szCs w:val="20"/>
          <w:lang w:val="en-US"/>
        </w:rPr>
        <w:t>t</w:t>
      </w:r>
      <w:r w:rsidRPr="00471344">
        <w:rPr>
          <w:i/>
          <w:sz w:val="20"/>
          <w:szCs w:val="20"/>
          <w:lang w:val="en-US"/>
        </w:rPr>
        <w:t>vāṃ bhokṣyāmi samākramyā</w:t>
      </w:r>
      <w:bookmarkStart w:id="12" w:name="_Hlk77430862"/>
      <w:r w:rsidRPr="00471344">
        <w:rPr>
          <w:i/>
          <w:sz w:val="20"/>
          <w:szCs w:val="20"/>
          <w:lang w:val="en-US"/>
        </w:rPr>
        <w:t>nekadantibalo’py aham</w:t>
      </w:r>
      <w:bookmarkEnd w:id="12"/>
      <w:r w:rsidRPr="00AD1E20">
        <w:rPr>
          <w:sz w:val="20"/>
          <w:szCs w:val="20"/>
          <w:lang w:val="en-US"/>
        </w:rPr>
        <w:t xml:space="preserve"> || (</w:t>
      </w:r>
      <w:r w:rsidRPr="00AD1E20">
        <w:rPr>
          <w:rFonts w:cstheme="minorHAnsi"/>
          <w:sz w:val="20"/>
          <w:szCs w:val="20"/>
          <w:lang w:val="en-US"/>
        </w:rPr>
        <w:t>Ś</w:t>
      </w:r>
      <w:r w:rsidRPr="00AD1E20">
        <w:rPr>
          <w:sz w:val="20"/>
          <w:szCs w:val="20"/>
          <w:lang w:val="en-US"/>
        </w:rPr>
        <w:t>PP 17.253)</w:t>
      </w:r>
      <w:r w:rsidR="00471344">
        <w:rPr>
          <w:sz w:val="20"/>
          <w:szCs w:val="20"/>
          <w:lang w:val="en-US"/>
        </w:rPr>
        <w:t>.</w:t>
      </w:r>
    </w:p>
  </w:footnote>
  <w:footnote w:id="66">
    <w:p w14:paraId="099E59A1" w14:textId="6354C9E6" w:rsidR="00B26324" w:rsidRPr="00AD1E20" w:rsidRDefault="00B26324">
      <w:pPr>
        <w:pStyle w:val="FootnoteText"/>
        <w:rPr>
          <w:lang w:val="en-US"/>
        </w:rPr>
      </w:pPr>
      <w:r w:rsidRPr="0054438E">
        <w:rPr>
          <w:rStyle w:val="FootnoteReference"/>
        </w:rPr>
        <w:footnoteRef/>
      </w:r>
      <w:r w:rsidRPr="0054438E">
        <w:rPr>
          <w:lang w:val="en-US"/>
        </w:rPr>
        <w:t xml:space="preserve"> For an in-depth exploration of how Duḥśāsana’s struggle to strip Draupadī at the dice game signifies an attempt to reduce her from kṣatriyahood to a mere servant or dāsi, see Chakravarti</w:t>
      </w:r>
      <w:r w:rsidR="00BB5BCA">
        <w:rPr>
          <w:lang w:val="en-US"/>
        </w:rPr>
        <w:t xml:space="preserve"> (201</w:t>
      </w:r>
      <w:r w:rsidR="00CF6F35">
        <w:rPr>
          <w:lang w:val="en-US"/>
        </w:rPr>
        <w:t>4</w:t>
      </w:r>
      <w:r w:rsidR="00BB5BCA">
        <w:rPr>
          <w:lang w:val="en-US"/>
        </w:rPr>
        <w:t>: 132-152)</w:t>
      </w:r>
      <w:r w:rsidRPr="0054438E">
        <w:rPr>
          <w:lang w:val="en-US"/>
        </w:rPr>
        <w:t xml:space="preserve">. </w:t>
      </w:r>
    </w:p>
  </w:footnote>
  <w:footnote w:id="67">
    <w:p w14:paraId="58427F1C" w14:textId="3E95EC76" w:rsidR="00A7305E" w:rsidRPr="00806295" w:rsidRDefault="00A7305E" w:rsidP="00A7305E">
      <w:pPr>
        <w:pStyle w:val="FootnoteText"/>
        <w:rPr>
          <w:lang w:val="en-US"/>
        </w:rPr>
      </w:pPr>
      <w:r>
        <w:rPr>
          <w:rStyle w:val="FootnoteReference"/>
        </w:rPr>
        <w:footnoteRef/>
      </w:r>
      <w:r w:rsidRPr="00806295">
        <w:rPr>
          <w:lang w:val="en-US"/>
        </w:rPr>
        <w:t xml:space="preserve"> Jain </w:t>
      </w:r>
      <w:r>
        <w:rPr>
          <w:lang w:val="en-US"/>
        </w:rPr>
        <w:t>literature explicitly denies</w:t>
      </w:r>
      <w:r w:rsidR="00DE0B45">
        <w:rPr>
          <w:lang w:val="en-US"/>
        </w:rPr>
        <w:t xml:space="preserve"> the</w:t>
      </w:r>
      <w:r>
        <w:rPr>
          <w:lang w:val="en-US"/>
        </w:rPr>
        <w:t xml:space="preserve"> exalted position attributed to Kṛṣṇa in Vaiṣṇavism,</w:t>
      </w:r>
      <w:r w:rsidRPr="00806295">
        <w:rPr>
          <w:lang w:val="en-US"/>
        </w:rPr>
        <w:t xml:space="preserve"> generally </w:t>
      </w:r>
      <w:r>
        <w:rPr>
          <w:lang w:val="en-US"/>
        </w:rPr>
        <w:t>depicting</w:t>
      </w:r>
      <w:r w:rsidRPr="00806295">
        <w:rPr>
          <w:lang w:val="en-US"/>
        </w:rPr>
        <w:t xml:space="preserve"> Kṛ</w:t>
      </w:r>
      <w:r>
        <w:rPr>
          <w:lang w:val="en-US"/>
        </w:rPr>
        <w:t xml:space="preserve">ṣṇa as inferior to </w:t>
      </w:r>
      <w:r w:rsidR="00DE0B45">
        <w:rPr>
          <w:lang w:val="en-US"/>
        </w:rPr>
        <w:t>his cousin</w:t>
      </w:r>
      <w:r>
        <w:rPr>
          <w:lang w:val="en-US"/>
        </w:rPr>
        <w:t xml:space="preserve"> Nemi. Kṛṣṇa generally even attains an immediate rebirth in hell for his violent acts. See Geen (2011: 68-71). While the direct historical record regarding the Vaiṣṇava reception of Jain Sanskrit adaptations of the epics </w:t>
      </w:r>
      <w:r w:rsidRPr="002179D6">
        <w:rPr>
          <w:i/>
          <w:lang w:val="en-US"/>
        </w:rPr>
        <w:t>Mahābhārata</w:t>
      </w:r>
      <w:r>
        <w:rPr>
          <w:lang w:val="en-US"/>
        </w:rPr>
        <w:t xml:space="preserve"> and </w:t>
      </w:r>
      <w:r w:rsidRPr="002179D6">
        <w:rPr>
          <w:i/>
          <w:lang w:val="en-US"/>
        </w:rPr>
        <w:t>Rāmāyaṇa</w:t>
      </w:r>
      <w:r>
        <w:rPr>
          <w:lang w:val="en-US"/>
        </w:rPr>
        <w:t xml:space="preserve"> is scant,</w:t>
      </w:r>
      <w:r w:rsidRPr="00CA482C">
        <w:rPr>
          <w:lang w:val="en-US"/>
        </w:rPr>
        <w:t xml:space="preserve"> </w:t>
      </w:r>
      <w:r>
        <w:rPr>
          <w:lang w:val="en-US"/>
        </w:rPr>
        <w:t xml:space="preserve">it is hardly likely Vaiṣṇavas would have responded jovially or with equanimity to Kṛṣṇa’s portrayal in Jain </w:t>
      </w:r>
      <w:r w:rsidRPr="007A525C">
        <w:rPr>
          <w:i/>
          <w:lang w:val="en-US"/>
        </w:rPr>
        <w:t>Mahābhāratas</w:t>
      </w:r>
      <w:r>
        <w:rPr>
          <w:lang w:val="en-US"/>
        </w:rPr>
        <w:t xml:space="preserve">, when one considers how various purāṇic, śāstric, and philosophical texts authored by Vaiṣṇavites and </w:t>
      </w:r>
      <w:r>
        <w:rPr>
          <w:rFonts w:cstheme="minorHAnsi"/>
          <w:lang w:val="en-US"/>
        </w:rPr>
        <w:t>Ś</w:t>
      </w:r>
      <w:r>
        <w:rPr>
          <w:lang w:val="en-US"/>
        </w:rPr>
        <w:t xml:space="preserve">aivites throughout the centuries often evinced a clear hostility towards </w:t>
      </w:r>
      <w:r w:rsidRPr="00DE0B45">
        <w:rPr>
          <w:i/>
          <w:lang w:val="en-US"/>
        </w:rPr>
        <w:t>śraṃana</w:t>
      </w:r>
      <w:r>
        <w:rPr>
          <w:lang w:val="en-US"/>
        </w:rPr>
        <w:t xml:space="preserve"> traditions and</w:t>
      </w:r>
      <w:r w:rsidR="00E47C10">
        <w:rPr>
          <w:lang w:val="en-US"/>
        </w:rPr>
        <w:t xml:space="preserve"> occasionally</w:t>
      </w:r>
      <w:r>
        <w:rPr>
          <w:lang w:val="en-US"/>
        </w:rPr>
        <w:t xml:space="preserve"> reviled Jains and Buddhists. For a brief overview of Brahmanical intolerance</w:t>
      </w:r>
      <w:r w:rsidR="00DE0B45">
        <w:rPr>
          <w:lang w:val="en-US"/>
        </w:rPr>
        <w:t xml:space="preserve"> towards Buddhists and Jains</w:t>
      </w:r>
      <w:r>
        <w:rPr>
          <w:lang w:val="en-US"/>
        </w:rPr>
        <w:t xml:space="preserve">, see Jha (2016: </w:t>
      </w:r>
      <w:r w:rsidR="004F0E77">
        <w:rPr>
          <w:lang w:val="en-US"/>
        </w:rPr>
        <w:t>3</w:t>
      </w:r>
      <w:r>
        <w:rPr>
          <w:lang w:val="en-US"/>
        </w:rPr>
        <w:t>-</w:t>
      </w:r>
      <w:r w:rsidR="004F0E77">
        <w:rPr>
          <w:lang w:val="en-US"/>
        </w:rPr>
        <w:t>10</w:t>
      </w:r>
      <w:r>
        <w:rPr>
          <w:lang w:val="en-US"/>
        </w:rPr>
        <w:t xml:space="preserve">). </w:t>
      </w:r>
    </w:p>
  </w:footnote>
  <w:footnote w:id="68">
    <w:p w14:paraId="226E7D90" w14:textId="603C9424" w:rsidR="00765D5C" w:rsidRPr="00DE0B45" w:rsidRDefault="00765D5C" w:rsidP="00765D5C">
      <w:pPr>
        <w:pStyle w:val="FootnoteText"/>
        <w:rPr>
          <w:lang w:val="en-US"/>
        </w:rPr>
      </w:pPr>
      <w:r>
        <w:rPr>
          <w:rStyle w:val="FootnoteReference"/>
        </w:rPr>
        <w:footnoteRef/>
      </w:r>
      <w:r w:rsidRPr="00DE0B45">
        <w:rPr>
          <w:lang w:val="en-US"/>
        </w:rPr>
        <w:t xml:space="preserve"> </w:t>
      </w:r>
      <w:r>
        <w:rPr>
          <w:lang w:val="en-US"/>
        </w:rPr>
        <w:t>The</w:t>
      </w:r>
      <w:r w:rsidRPr="00DE0B45">
        <w:rPr>
          <w:lang w:val="en-US"/>
        </w:rPr>
        <w:t xml:space="preserve"> Bhagavad Gītā</w:t>
      </w:r>
      <w:r>
        <w:rPr>
          <w:lang w:val="en-US"/>
        </w:rPr>
        <w:t xml:space="preserve"> will immediately spring to mind. </w:t>
      </w:r>
    </w:p>
  </w:footnote>
  <w:footnote w:id="69">
    <w:p w14:paraId="233F776E" w14:textId="77A152DE" w:rsidR="003E5600" w:rsidRDefault="003E5600">
      <w:pPr>
        <w:pStyle w:val="FootnoteText"/>
      </w:pPr>
      <w:r>
        <w:rPr>
          <w:rStyle w:val="FootnoteReference"/>
        </w:rPr>
        <w:footnoteRef/>
      </w:r>
      <w:r>
        <w:t xml:space="preserve"> See Geen (2001: 71n).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126"/>
    <w:rsid w:val="00002FE0"/>
    <w:rsid w:val="00003F5D"/>
    <w:rsid w:val="0000601E"/>
    <w:rsid w:val="00016DF0"/>
    <w:rsid w:val="00020C6B"/>
    <w:rsid w:val="000218A5"/>
    <w:rsid w:val="00025F7D"/>
    <w:rsid w:val="000266A1"/>
    <w:rsid w:val="00056310"/>
    <w:rsid w:val="0006206A"/>
    <w:rsid w:val="000802EA"/>
    <w:rsid w:val="000841F2"/>
    <w:rsid w:val="00087F55"/>
    <w:rsid w:val="00096EAD"/>
    <w:rsid w:val="000A51DA"/>
    <w:rsid w:val="000A5B84"/>
    <w:rsid w:val="000B6613"/>
    <w:rsid w:val="000C260E"/>
    <w:rsid w:val="000C2641"/>
    <w:rsid w:val="000C7007"/>
    <w:rsid w:val="000D1043"/>
    <w:rsid w:val="000D3010"/>
    <w:rsid w:val="000D38A3"/>
    <w:rsid w:val="000E4871"/>
    <w:rsid w:val="000F23CC"/>
    <w:rsid w:val="000F3FEE"/>
    <w:rsid w:val="000F592B"/>
    <w:rsid w:val="000F6A5E"/>
    <w:rsid w:val="000F796E"/>
    <w:rsid w:val="00124CCA"/>
    <w:rsid w:val="00125156"/>
    <w:rsid w:val="00133B84"/>
    <w:rsid w:val="00137833"/>
    <w:rsid w:val="00140352"/>
    <w:rsid w:val="001408E7"/>
    <w:rsid w:val="00140FC8"/>
    <w:rsid w:val="00142FC8"/>
    <w:rsid w:val="00144A45"/>
    <w:rsid w:val="00145491"/>
    <w:rsid w:val="0014549C"/>
    <w:rsid w:val="00152BC9"/>
    <w:rsid w:val="001545BD"/>
    <w:rsid w:val="00156E66"/>
    <w:rsid w:val="0018209C"/>
    <w:rsid w:val="001830FC"/>
    <w:rsid w:val="00185A57"/>
    <w:rsid w:val="001A6571"/>
    <w:rsid w:val="001C44F7"/>
    <w:rsid w:val="001D018A"/>
    <w:rsid w:val="001D04A2"/>
    <w:rsid w:val="001D064A"/>
    <w:rsid w:val="001D1116"/>
    <w:rsid w:val="001E047D"/>
    <w:rsid w:val="001F398E"/>
    <w:rsid w:val="00203547"/>
    <w:rsid w:val="00206B06"/>
    <w:rsid w:val="00211E5B"/>
    <w:rsid w:val="002179D6"/>
    <w:rsid w:val="00223DA2"/>
    <w:rsid w:val="00231A7C"/>
    <w:rsid w:val="0023637C"/>
    <w:rsid w:val="0024789D"/>
    <w:rsid w:val="002524D8"/>
    <w:rsid w:val="00252827"/>
    <w:rsid w:val="0026084B"/>
    <w:rsid w:val="00261795"/>
    <w:rsid w:val="002637DF"/>
    <w:rsid w:val="002742D9"/>
    <w:rsid w:val="00285E22"/>
    <w:rsid w:val="00293282"/>
    <w:rsid w:val="002B38DC"/>
    <w:rsid w:val="002B5C31"/>
    <w:rsid w:val="002C0AA7"/>
    <w:rsid w:val="002D0016"/>
    <w:rsid w:val="002D2DE1"/>
    <w:rsid w:val="002D7A5B"/>
    <w:rsid w:val="002E4FD1"/>
    <w:rsid w:val="002E79D0"/>
    <w:rsid w:val="002F5BC4"/>
    <w:rsid w:val="003003F9"/>
    <w:rsid w:val="00300475"/>
    <w:rsid w:val="0030250C"/>
    <w:rsid w:val="00307512"/>
    <w:rsid w:val="00307C05"/>
    <w:rsid w:val="00316584"/>
    <w:rsid w:val="00323126"/>
    <w:rsid w:val="003238F5"/>
    <w:rsid w:val="00324895"/>
    <w:rsid w:val="0033183E"/>
    <w:rsid w:val="003463EA"/>
    <w:rsid w:val="00346679"/>
    <w:rsid w:val="00364083"/>
    <w:rsid w:val="003653B6"/>
    <w:rsid w:val="00381A67"/>
    <w:rsid w:val="0038544B"/>
    <w:rsid w:val="00392D78"/>
    <w:rsid w:val="003938DB"/>
    <w:rsid w:val="00397850"/>
    <w:rsid w:val="003A0C2B"/>
    <w:rsid w:val="003A13C6"/>
    <w:rsid w:val="003B0AE7"/>
    <w:rsid w:val="003B1366"/>
    <w:rsid w:val="003B4B01"/>
    <w:rsid w:val="003C6AC2"/>
    <w:rsid w:val="003D0F5C"/>
    <w:rsid w:val="003D6667"/>
    <w:rsid w:val="003E5600"/>
    <w:rsid w:val="003E5A5D"/>
    <w:rsid w:val="003F4978"/>
    <w:rsid w:val="003F4FF9"/>
    <w:rsid w:val="003F5E0D"/>
    <w:rsid w:val="003F7A1B"/>
    <w:rsid w:val="0040011B"/>
    <w:rsid w:val="00403FCE"/>
    <w:rsid w:val="00407E50"/>
    <w:rsid w:val="00412FC6"/>
    <w:rsid w:val="00415C69"/>
    <w:rsid w:val="004226E0"/>
    <w:rsid w:val="00430FE4"/>
    <w:rsid w:val="00437585"/>
    <w:rsid w:val="00440C7F"/>
    <w:rsid w:val="00442CD5"/>
    <w:rsid w:val="00450C0C"/>
    <w:rsid w:val="00456396"/>
    <w:rsid w:val="00467D11"/>
    <w:rsid w:val="00471344"/>
    <w:rsid w:val="00472746"/>
    <w:rsid w:val="0047621D"/>
    <w:rsid w:val="00477668"/>
    <w:rsid w:val="004A70A4"/>
    <w:rsid w:val="004B1D88"/>
    <w:rsid w:val="004C1415"/>
    <w:rsid w:val="004C2918"/>
    <w:rsid w:val="004C2B6E"/>
    <w:rsid w:val="004E38E2"/>
    <w:rsid w:val="004F0E77"/>
    <w:rsid w:val="004F2DF6"/>
    <w:rsid w:val="00503095"/>
    <w:rsid w:val="00514839"/>
    <w:rsid w:val="00515F3E"/>
    <w:rsid w:val="0052357B"/>
    <w:rsid w:val="005314C7"/>
    <w:rsid w:val="00535428"/>
    <w:rsid w:val="005368AD"/>
    <w:rsid w:val="005418FF"/>
    <w:rsid w:val="0054438E"/>
    <w:rsid w:val="00546C70"/>
    <w:rsid w:val="00550A41"/>
    <w:rsid w:val="005545CA"/>
    <w:rsid w:val="00566948"/>
    <w:rsid w:val="005709ED"/>
    <w:rsid w:val="005839B3"/>
    <w:rsid w:val="00585312"/>
    <w:rsid w:val="005920E5"/>
    <w:rsid w:val="00597A47"/>
    <w:rsid w:val="005A418B"/>
    <w:rsid w:val="005A5CC4"/>
    <w:rsid w:val="005A706B"/>
    <w:rsid w:val="005B36BC"/>
    <w:rsid w:val="005C41C5"/>
    <w:rsid w:val="005C758A"/>
    <w:rsid w:val="005C7AC2"/>
    <w:rsid w:val="005E59E3"/>
    <w:rsid w:val="005F42AC"/>
    <w:rsid w:val="005F4AA1"/>
    <w:rsid w:val="005F546F"/>
    <w:rsid w:val="005F7887"/>
    <w:rsid w:val="006002BC"/>
    <w:rsid w:val="00602928"/>
    <w:rsid w:val="00606295"/>
    <w:rsid w:val="00615742"/>
    <w:rsid w:val="0061753D"/>
    <w:rsid w:val="00623201"/>
    <w:rsid w:val="00626B92"/>
    <w:rsid w:val="00635D55"/>
    <w:rsid w:val="006427B1"/>
    <w:rsid w:val="0065068D"/>
    <w:rsid w:val="00651F49"/>
    <w:rsid w:val="00652760"/>
    <w:rsid w:val="00652A82"/>
    <w:rsid w:val="006543E2"/>
    <w:rsid w:val="00656CA5"/>
    <w:rsid w:val="00663305"/>
    <w:rsid w:val="00666EE5"/>
    <w:rsid w:val="006716F2"/>
    <w:rsid w:val="006730D2"/>
    <w:rsid w:val="00687E34"/>
    <w:rsid w:val="00692DD0"/>
    <w:rsid w:val="0069728A"/>
    <w:rsid w:val="006B0A38"/>
    <w:rsid w:val="006B1BCC"/>
    <w:rsid w:val="006B5B2D"/>
    <w:rsid w:val="006C1BFC"/>
    <w:rsid w:val="006C3879"/>
    <w:rsid w:val="006C3B2C"/>
    <w:rsid w:val="006C4321"/>
    <w:rsid w:val="006C44AA"/>
    <w:rsid w:val="006C5BDE"/>
    <w:rsid w:val="006C5DC3"/>
    <w:rsid w:val="006D0311"/>
    <w:rsid w:val="006D195E"/>
    <w:rsid w:val="006D5925"/>
    <w:rsid w:val="006E1B60"/>
    <w:rsid w:val="006E3BB0"/>
    <w:rsid w:val="006E7E95"/>
    <w:rsid w:val="006F39EF"/>
    <w:rsid w:val="00706E7B"/>
    <w:rsid w:val="0070775E"/>
    <w:rsid w:val="0071143C"/>
    <w:rsid w:val="00711949"/>
    <w:rsid w:val="00712E4B"/>
    <w:rsid w:val="00714126"/>
    <w:rsid w:val="00721789"/>
    <w:rsid w:val="00726889"/>
    <w:rsid w:val="00735D30"/>
    <w:rsid w:val="00745175"/>
    <w:rsid w:val="00745631"/>
    <w:rsid w:val="00746D97"/>
    <w:rsid w:val="00753981"/>
    <w:rsid w:val="00754245"/>
    <w:rsid w:val="007615B0"/>
    <w:rsid w:val="00765D5C"/>
    <w:rsid w:val="007660F5"/>
    <w:rsid w:val="00770151"/>
    <w:rsid w:val="00771F74"/>
    <w:rsid w:val="00776CFB"/>
    <w:rsid w:val="00780C9B"/>
    <w:rsid w:val="00782993"/>
    <w:rsid w:val="007845DD"/>
    <w:rsid w:val="00787E3C"/>
    <w:rsid w:val="00791108"/>
    <w:rsid w:val="00795878"/>
    <w:rsid w:val="00797024"/>
    <w:rsid w:val="007970A8"/>
    <w:rsid w:val="00797FBF"/>
    <w:rsid w:val="007A525C"/>
    <w:rsid w:val="007B1C43"/>
    <w:rsid w:val="007C4DA4"/>
    <w:rsid w:val="007C5F62"/>
    <w:rsid w:val="007D1E41"/>
    <w:rsid w:val="007D3238"/>
    <w:rsid w:val="007D3C6D"/>
    <w:rsid w:val="007D672C"/>
    <w:rsid w:val="007D6DE4"/>
    <w:rsid w:val="007E75E8"/>
    <w:rsid w:val="007F0CDE"/>
    <w:rsid w:val="007F68F1"/>
    <w:rsid w:val="00806295"/>
    <w:rsid w:val="00810E54"/>
    <w:rsid w:val="00815D2C"/>
    <w:rsid w:val="00817788"/>
    <w:rsid w:val="008311F9"/>
    <w:rsid w:val="00835E73"/>
    <w:rsid w:val="00837BDE"/>
    <w:rsid w:val="008410FC"/>
    <w:rsid w:val="0084437B"/>
    <w:rsid w:val="00845A0D"/>
    <w:rsid w:val="0084677C"/>
    <w:rsid w:val="0086561D"/>
    <w:rsid w:val="00870D4A"/>
    <w:rsid w:val="008723DC"/>
    <w:rsid w:val="008766D0"/>
    <w:rsid w:val="0088305F"/>
    <w:rsid w:val="008A394E"/>
    <w:rsid w:val="008A60A9"/>
    <w:rsid w:val="008B1C0E"/>
    <w:rsid w:val="008B4559"/>
    <w:rsid w:val="008B6757"/>
    <w:rsid w:val="008B7A48"/>
    <w:rsid w:val="008C16F2"/>
    <w:rsid w:val="008C3F7C"/>
    <w:rsid w:val="008C45C3"/>
    <w:rsid w:val="008C7502"/>
    <w:rsid w:val="008D00FA"/>
    <w:rsid w:val="008D4496"/>
    <w:rsid w:val="008F080B"/>
    <w:rsid w:val="008F37D5"/>
    <w:rsid w:val="00903CE1"/>
    <w:rsid w:val="00905E0E"/>
    <w:rsid w:val="00906D64"/>
    <w:rsid w:val="00912BFD"/>
    <w:rsid w:val="00913C62"/>
    <w:rsid w:val="0092043F"/>
    <w:rsid w:val="009302D5"/>
    <w:rsid w:val="009337E7"/>
    <w:rsid w:val="00943BC6"/>
    <w:rsid w:val="00946AB1"/>
    <w:rsid w:val="00955760"/>
    <w:rsid w:val="009627E0"/>
    <w:rsid w:val="009631A4"/>
    <w:rsid w:val="00964929"/>
    <w:rsid w:val="00967EF3"/>
    <w:rsid w:val="00976AB0"/>
    <w:rsid w:val="0098189B"/>
    <w:rsid w:val="009835D6"/>
    <w:rsid w:val="00983616"/>
    <w:rsid w:val="00983AB2"/>
    <w:rsid w:val="009A31A3"/>
    <w:rsid w:val="009A6565"/>
    <w:rsid w:val="009A7BFB"/>
    <w:rsid w:val="009B02AE"/>
    <w:rsid w:val="009B7ACC"/>
    <w:rsid w:val="009C4AFE"/>
    <w:rsid w:val="009C6DBA"/>
    <w:rsid w:val="009D1CAD"/>
    <w:rsid w:val="009E11F6"/>
    <w:rsid w:val="00A100F7"/>
    <w:rsid w:val="00A11A45"/>
    <w:rsid w:val="00A15330"/>
    <w:rsid w:val="00A159EA"/>
    <w:rsid w:val="00A22907"/>
    <w:rsid w:val="00A34DB7"/>
    <w:rsid w:val="00A35693"/>
    <w:rsid w:val="00A358F4"/>
    <w:rsid w:val="00A36DAB"/>
    <w:rsid w:val="00A372BE"/>
    <w:rsid w:val="00A40E1C"/>
    <w:rsid w:val="00A40EF2"/>
    <w:rsid w:val="00A43D1A"/>
    <w:rsid w:val="00A474A3"/>
    <w:rsid w:val="00A61D7F"/>
    <w:rsid w:val="00A7305E"/>
    <w:rsid w:val="00A7335E"/>
    <w:rsid w:val="00A74DE3"/>
    <w:rsid w:val="00A82E3C"/>
    <w:rsid w:val="00A8389A"/>
    <w:rsid w:val="00A96A93"/>
    <w:rsid w:val="00AA5CE5"/>
    <w:rsid w:val="00AA6F63"/>
    <w:rsid w:val="00AB1FE9"/>
    <w:rsid w:val="00AB6394"/>
    <w:rsid w:val="00AB7148"/>
    <w:rsid w:val="00AC343C"/>
    <w:rsid w:val="00AC539B"/>
    <w:rsid w:val="00AC6F7F"/>
    <w:rsid w:val="00AC7606"/>
    <w:rsid w:val="00AD1E20"/>
    <w:rsid w:val="00B02F9B"/>
    <w:rsid w:val="00B15D2E"/>
    <w:rsid w:val="00B26324"/>
    <w:rsid w:val="00B26677"/>
    <w:rsid w:val="00B30AEF"/>
    <w:rsid w:val="00B370AA"/>
    <w:rsid w:val="00B52542"/>
    <w:rsid w:val="00B539EC"/>
    <w:rsid w:val="00B57520"/>
    <w:rsid w:val="00B8675B"/>
    <w:rsid w:val="00B87E23"/>
    <w:rsid w:val="00B92722"/>
    <w:rsid w:val="00B9360A"/>
    <w:rsid w:val="00B97B69"/>
    <w:rsid w:val="00BA6983"/>
    <w:rsid w:val="00BB0F20"/>
    <w:rsid w:val="00BB23F1"/>
    <w:rsid w:val="00BB5BCA"/>
    <w:rsid w:val="00BB6862"/>
    <w:rsid w:val="00BB7739"/>
    <w:rsid w:val="00BD3843"/>
    <w:rsid w:val="00BE0E0C"/>
    <w:rsid w:val="00BE3E65"/>
    <w:rsid w:val="00BE6D68"/>
    <w:rsid w:val="00BE6EC1"/>
    <w:rsid w:val="00BF03A1"/>
    <w:rsid w:val="00BF29C3"/>
    <w:rsid w:val="00C01B9E"/>
    <w:rsid w:val="00C02C6B"/>
    <w:rsid w:val="00C13444"/>
    <w:rsid w:val="00C26B59"/>
    <w:rsid w:val="00C34A9C"/>
    <w:rsid w:val="00C35AEB"/>
    <w:rsid w:val="00C45BEB"/>
    <w:rsid w:val="00C5097B"/>
    <w:rsid w:val="00C560EA"/>
    <w:rsid w:val="00C60FDD"/>
    <w:rsid w:val="00C65EB8"/>
    <w:rsid w:val="00C66040"/>
    <w:rsid w:val="00C70EB0"/>
    <w:rsid w:val="00C74520"/>
    <w:rsid w:val="00C75E11"/>
    <w:rsid w:val="00C83107"/>
    <w:rsid w:val="00C83212"/>
    <w:rsid w:val="00C9273F"/>
    <w:rsid w:val="00C93159"/>
    <w:rsid w:val="00C943F2"/>
    <w:rsid w:val="00C9511D"/>
    <w:rsid w:val="00CA482C"/>
    <w:rsid w:val="00CA7891"/>
    <w:rsid w:val="00CB7464"/>
    <w:rsid w:val="00CC137A"/>
    <w:rsid w:val="00CC44AC"/>
    <w:rsid w:val="00CD5106"/>
    <w:rsid w:val="00CD7FFB"/>
    <w:rsid w:val="00CE0379"/>
    <w:rsid w:val="00CF6C98"/>
    <w:rsid w:val="00CF6F35"/>
    <w:rsid w:val="00D02002"/>
    <w:rsid w:val="00D02626"/>
    <w:rsid w:val="00D079EE"/>
    <w:rsid w:val="00D11858"/>
    <w:rsid w:val="00D24BEE"/>
    <w:rsid w:val="00D25289"/>
    <w:rsid w:val="00D258B0"/>
    <w:rsid w:val="00D30CD9"/>
    <w:rsid w:val="00D31296"/>
    <w:rsid w:val="00D357F2"/>
    <w:rsid w:val="00D40A9E"/>
    <w:rsid w:val="00D441DE"/>
    <w:rsid w:val="00D44C13"/>
    <w:rsid w:val="00D46AED"/>
    <w:rsid w:val="00D47127"/>
    <w:rsid w:val="00D71072"/>
    <w:rsid w:val="00D765F6"/>
    <w:rsid w:val="00D80C6B"/>
    <w:rsid w:val="00D827CD"/>
    <w:rsid w:val="00D84786"/>
    <w:rsid w:val="00D90251"/>
    <w:rsid w:val="00D93B7C"/>
    <w:rsid w:val="00DA0E8F"/>
    <w:rsid w:val="00DA65F5"/>
    <w:rsid w:val="00DB21B5"/>
    <w:rsid w:val="00DB2240"/>
    <w:rsid w:val="00DB4B28"/>
    <w:rsid w:val="00DB6D4F"/>
    <w:rsid w:val="00DC05A0"/>
    <w:rsid w:val="00DD0444"/>
    <w:rsid w:val="00DD0E83"/>
    <w:rsid w:val="00DD378F"/>
    <w:rsid w:val="00DD396E"/>
    <w:rsid w:val="00DD3AD7"/>
    <w:rsid w:val="00DE0B45"/>
    <w:rsid w:val="00DE4874"/>
    <w:rsid w:val="00DF4A2B"/>
    <w:rsid w:val="00E02531"/>
    <w:rsid w:val="00E11002"/>
    <w:rsid w:val="00E1499A"/>
    <w:rsid w:val="00E234D3"/>
    <w:rsid w:val="00E23815"/>
    <w:rsid w:val="00E36694"/>
    <w:rsid w:val="00E45779"/>
    <w:rsid w:val="00E47C10"/>
    <w:rsid w:val="00E51E23"/>
    <w:rsid w:val="00E53930"/>
    <w:rsid w:val="00E56208"/>
    <w:rsid w:val="00E56726"/>
    <w:rsid w:val="00E624C2"/>
    <w:rsid w:val="00E77674"/>
    <w:rsid w:val="00E84EA6"/>
    <w:rsid w:val="00E87513"/>
    <w:rsid w:val="00EA1942"/>
    <w:rsid w:val="00EB3C10"/>
    <w:rsid w:val="00EC124F"/>
    <w:rsid w:val="00EC303A"/>
    <w:rsid w:val="00EC7468"/>
    <w:rsid w:val="00ED03F5"/>
    <w:rsid w:val="00ED2924"/>
    <w:rsid w:val="00EF4A24"/>
    <w:rsid w:val="00F02DC7"/>
    <w:rsid w:val="00F03F84"/>
    <w:rsid w:val="00F046C5"/>
    <w:rsid w:val="00F055C1"/>
    <w:rsid w:val="00F07E30"/>
    <w:rsid w:val="00F12D23"/>
    <w:rsid w:val="00F14DAE"/>
    <w:rsid w:val="00F31639"/>
    <w:rsid w:val="00F37C03"/>
    <w:rsid w:val="00F536DC"/>
    <w:rsid w:val="00F53BDE"/>
    <w:rsid w:val="00F65101"/>
    <w:rsid w:val="00F65D70"/>
    <w:rsid w:val="00F853CD"/>
    <w:rsid w:val="00F900A6"/>
    <w:rsid w:val="00F943BF"/>
    <w:rsid w:val="00FA72E5"/>
    <w:rsid w:val="00FB34DD"/>
    <w:rsid w:val="00FB5812"/>
    <w:rsid w:val="00FB5F8A"/>
    <w:rsid w:val="00FC09BD"/>
    <w:rsid w:val="00FC3402"/>
    <w:rsid w:val="00FE004A"/>
    <w:rsid w:val="00FE225E"/>
    <w:rsid w:val="00FF450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68781"/>
  <w15:chartTrackingRefBased/>
  <w15:docId w15:val="{9AA915F0-0363-4C16-B1CA-9CA80D724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41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14126"/>
    <w:rPr>
      <w:sz w:val="16"/>
      <w:szCs w:val="16"/>
    </w:rPr>
  </w:style>
  <w:style w:type="paragraph" w:styleId="CommentText">
    <w:name w:val="annotation text"/>
    <w:basedOn w:val="Normal"/>
    <w:link w:val="CommentTextChar"/>
    <w:uiPriority w:val="99"/>
    <w:unhideWhenUsed/>
    <w:rsid w:val="00714126"/>
    <w:pPr>
      <w:spacing w:line="240" w:lineRule="auto"/>
    </w:pPr>
    <w:rPr>
      <w:sz w:val="20"/>
      <w:szCs w:val="20"/>
    </w:rPr>
  </w:style>
  <w:style w:type="character" w:customStyle="1" w:styleId="CommentTextChar">
    <w:name w:val="Comment Text Char"/>
    <w:basedOn w:val="DefaultParagraphFont"/>
    <w:link w:val="CommentText"/>
    <w:uiPriority w:val="99"/>
    <w:rsid w:val="00714126"/>
    <w:rPr>
      <w:sz w:val="20"/>
      <w:szCs w:val="20"/>
    </w:rPr>
  </w:style>
  <w:style w:type="paragraph" w:styleId="CommentSubject">
    <w:name w:val="annotation subject"/>
    <w:basedOn w:val="CommentText"/>
    <w:next w:val="CommentText"/>
    <w:link w:val="CommentSubjectChar"/>
    <w:uiPriority w:val="99"/>
    <w:semiHidden/>
    <w:unhideWhenUsed/>
    <w:rsid w:val="00714126"/>
    <w:rPr>
      <w:b/>
      <w:bCs/>
    </w:rPr>
  </w:style>
  <w:style w:type="character" w:customStyle="1" w:styleId="CommentSubjectChar">
    <w:name w:val="Comment Subject Char"/>
    <w:basedOn w:val="CommentTextChar"/>
    <w:link w:val="CommentSubject"/>
    <w:uiPriority w:val="99"/>
    <w:semiHidden/>
    <w:rsid w:val="00714126"/>
    <w:rPr>
      <w:b/>
      <w:bCs/>
      <w:sz w:val="20"/>
      <w:szCs w:val="20"/>
    </w:rPr>
  </w:style>
  <w:style w:type="paragraph" w:styleId="BalloonText">
    <w:name w:val="Balloon Text"/>
    <w:basedOn w:val="Normal"/>
    <w:link w:val="BalloonTextChar"/>
    <w:uiPriority w:val="99"/>
    <w:semiHidden/>
    <w:unhideWhenUsed/>
    <w:rsid w:val="007141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126"/>
    <w:rPr>
      <w:rFonts w:ascii="Segoe UI" w:hAnsi="Segoe UI" w:cs="Segoe UI"/>
      <w:sz w:val="18"/>
      <w:szCs w:val="18"/>
    </w:rPr>
  </w:style>
  <w:style w:type="paragraph" w:styleId="FootnoteText">
    <w:name w:val="footnote text"/>
    <w:basedOn w:val="Normal"/>
    <w:link w:val="FootnoteTextChar"/>
    <w:uiPriority w:val="99"/>
    <w:unhideWhenUsed/>
    <w:rsid w:val="00002FE0"/>
    <w:pPr>
      <w:spacing w:after="0" w:line="240" w:lineRule="auto"/>
    </w:pPr>
    <w:rPr>
      <w:sz w:val="20"/>
      <w:szCs w:val="20"/>
    </w:rPr>
  </w:style>
  <w:style w:type="character" w:customStyle="1" w:styleId="FootnoteTextChar">
    <w:name w:val="Footnote Text Char"/>
    <w:basedOn w:val="DefaultParagraphFont"/>
    <w:link w:val="FootnoteText"/>
    <w:uiPriority w:val="99"/>
    <w:rsid w:val="00002FE0"/>
    <w:rPr>
      <w:sz w:val="20"/>
      <w:szCs w:val="20"/>
    </w:rPr>
  </w:style>
  <w:style w:type="character" w:styleId="FootnoteReference">
    <w:name w:val="footnote reference"/>
    <w:basedOn w:val="DefaultParagraphFont"/>
    <w:uiPriority w:val="99"/>
    <w:semiHidden/>
    <w:unhideWhenUsed/>
    <w:rsid w:val="00002FE0"/>
    <w:rPr>
      <w:vertAlign w:val="superscript"/>
    </w:rPr>
  </w:style>
  <w:style w:type="paragraph" w:styleId="Header">
    <w:name w:val="header"/>
    <w:basedOn w:val="Normal"/>
    <w:link w:val="HeaderChar"/>
    <w:uiPriority w:val="99"/>
    <w:unhideWhenUsed/>
    <w:rsid w:val="00AA6F63"/>
    <w:pPr>
      <w:tabs>
        <w:tab w:val="center" w:pos="4536"/>
        <w:tab w:val="right" w:pos="9072"/>
      </w:tabs>
      <w:spacing w:after="0" w:line="240" w:lineRule="auto"/>
    </w:pPr>
  </w:style>
  <w:style w:type="character" w:customStyle="1" w:styleId="HeaderChar">
    <w:name w:val="Header Char"/>
    <w:basedOn w:val="DefaultParagraphFont"/>
    <w:link w:val="Header"/>
    <w:uiPriority w:val="99"/>
    <w:rsid w:val="00AA6F63"/>
  </w:style>
  <w:style w:type="paragraph" w:styleId="Footer">
    <w:name w:val="footer"/>
    <w:basedOn w:val="Normal"/>
    <w:link w:val="FooterChar"/>
    <w:uiPriority w:val="99"/>
    <w:unhideWhenUsed/>
    <w:rsid w:val="00AA6F63"/>
    <w:pPr>
      <w:tabs>
        <w:tab w:val="center" w:pos="4536"/>
        <w:tab w:val="right" w:pos="9072"/>
      </w:tabs>
      <w:spacing w:after="0" w:line="240" w:lineRule="auto"/>
    </w:pPr>
  </w:style>
  <w:style w:type="character" w:customStyle="1" w:styleId="FooterChar">
    <w:name w:val="Footer Char"/>
    <w:basedOn w:val="DefaultParagraphFont"/>
    <w:link w:val="Footer"/>
    <w:uiPriority w:val="99"/>
    <w:rsid w:val="00AA6F63"/>
  </w:style>
  <w:style w:type="character" w:styleId="PlaceholderText">
    <w:name w:val="Placeholder Text"/>
    <w:basedOn w:val="DefaultParagraphFont"/>
    <w:uiPriority w:val="99"/>
    <w:semiHidden/>
    <w:rsid w:val="005F788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271342">
      <w:bodyDiv w:val="1"/>
      <w:marLeft w:val="0"/>
      <w:marRight w:val="0"/>
      <w:marTop w:val="0"/>
      <w:marBottom w:val="0"/>
      <w:divBdr>
        <w:top w:val="none" w:sz="0" w:space="0" w:color="auto"/>
        <w:left w:val="none" w:sz="0" w:space="0" w:color="auto"/>
        <w:bottom w:val="none" w:sz="0" w:space="0" w:color="auto"/>
        <w:right w:val="none" w:sz="0" w:space="0" w:color="auto"/>
      </w:divBdr>
      <w:divsChild>
        <w:div w:id="1789859349">
          <w:marLeft w:val="0"/>
          <w:marRight w:val="0"/>
          <w:marTop w:val="0"/>
          <w:marBottom w:val="0"/>
          <w:divBdr>
            <w:top w:val="none" w:sz="0" w:space="0" w:color="auto"/>
            <w:left w:val="none" w:sz="0" w:space="0" w:color="auto"/>
            <w:bottom w:val="single" w:sz="6" w:space="3" w:color="D0D4D7"/>
            <w:right w:val="none" w:sz="0" w:space="0" w:color="auto"/>
          </w:divBdr>
          <w:divsChild>
            <w:div w:id="218326536">
              <w:marLeft w:val="0"/>
              <w:marRight w:val="0"/>
              <w:marTop w:val="60"/>
              <w:marBottom w:val="0"/>
              <w:divBdr>
                <w:top w:val="single" w:sz="6" w:space="2" w:color="6A7780"/>
                <w:left w:val="single" w:sz="6" w:space="5" w:color="6A7780"/>
                <w:bottom w:val="single" w:sz="6" w:space="2" w:color="6A7780"/>
                <w:right w:val="single" w:sz="6" w:space="5" w:color="6A7780"/>
              </w:divBdr>
            </w:div>
          </w:divsChild>
        </w:div>
      </w:divsChild>
    </w:div>
    <w:div w:id="1375697932">
      <w:bodyDiv w:val="1"/>
      <w:marLeft w:val="0"/>
      <w:marRight w:val="0"/>
      <w:marTop w:val="0"/>
      <w:marBottom w:val="0"/>
      <w:divBdr>
        <w:top w:val="none" w:sz="0" w:space="0" w:color="auto"/>
        <w:left w:val="none" w:sz="0" w:space="0" w:color="auto"/>
        <w:bottom w:val="none" w:sz="0" w:space="0" w:color="auto"/>
        <w:right w:val="none" w:sz="0" w:space="0" w:color="auto"/>
      </w:divBdr>
      <w:divsChild>
        <w:div w:id="1340891650">
          <w:marLeft w:val="0"/>
          <w:marRight w:val="0"/>
          <w:marTop w:val="0"/>
          <w:marBottom w:val="0"/>
          <w:divBdr>
            <w:top w:val="none" w:sz="0" w:space="0" w:color="auto"/>
            <w:left w:val="none" w:sz="0" w:space="0" w:color="auto"/>
            <w:bottom w:val="single" w:sz="6" w:space="3" w:color="D0D4D7"/>
            <w:right w:val="none" w:sz="0" w:space="0" w:color="auto"/>
          </w:divBdr>
          <w:divsChild>
            <w:div w:id="355733017">
              <w:marLeft w:val="0"/>
              <w:marRight w:val="0"/>
              <w:marTop w:val="60"/>
              <w:marBottom w:val="0"/>
              <w:divBdr>
                <w:top w:val="single" w:sz="6" w:space="2" w:color="6A7780"/>
                <w:left w:val="single" w:sz="6" w:space="5" w:color="6A7780"/>
                <w:bottom w:val="single" w:sz="6" w:space="2" w:color="6A7780"/>
                <w:right w:val="single" w:sz="6" w:space="5" w:color="6A7780"/>
              </w:divBdr>
            </w:div>
          </w:divsChild>
        </w:div>
      </w:divsChild>
    </w:div>
    <w:div w:id="1410276000">
      <w:bodyDiv w:val="1"/>
      <w:marLeft w:val="0"/>
      <w:marRight w:val="0"/>
      <w:marTop w:val="0"/>
      <w:marBottom w:val="0"/>
      <w:divBdr>
        <w:top w:val="none" w:sz="0" w:space="0" w:color="auto"/>
        <w:left w:val="none" w:sz="0" w:space="0" w:color="auto"/>
        <w:bottom w:val="none" w:sz="0" w:space="0" w:color="auto"/>
        <w:right w:val="none" w:sz="0" w:space="0" w:color="auto"/>
      </w:divBdr>
      <w:divsChild>
        <w:div w:id="2072339462">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A03F01E769C34E8E32E7F5927B12E9" ma:contentTypeVersion="12" ma:contentTypeDescription="Een nieuw document maken." ma:contentTypeScope="" ma:versionID="2a718baad5f00c46fbc4366b657daa94">
  <xsd:schema xmlns:xsd="http://www.w3.org/2001/XMLSchema" xmlns:xs="http://www.w3.org/2001/XMLSchema" xmlns:p="http://schemas.microsoft.com/office/2006/metadata/properties" xmlns:ns3="e0317f73-f614-45f9-887c-e692e41a300f" xmlns:ns4="99c12d43-2364-4a7f-9d29-300be9edbd61" targetNamespace="http://schemas.microsoft.com/office/2006/metadata/properties" ma:root="true" ma:fieldsID="d9c620d5f2be724a045f07d8b39d4e25" ns3:_="" ns4:_="">
    <xsd:import namespace="e0317f73-f614-45f9-887c-e692e41a300f"/>
    <xsd:import namespace="99c12d43-2364-4a7f-9d29-300be9edbd6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317f73-f614-45f9-887c-e692e41a30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c12d43-2364-4a7f-9d29-300be9edbd61"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SharingHintHash" ma:index="19"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9054F-2729-432D-A075-67B9C935B9E0}">
  <ds:schemaRefs>
    <ds:schemaRef ds:uri="http://schemas.microsoft.com/sharepoint/v3/contenttype/forms"/>
  </ds:schemaRefs>
</ds:datastoreItem>
</file>

<file path=customXml/itemProps2.xml><?xml version="1.0" encoding="utf-8"?>
<ds:datastoreItem xmlns:ds="http://schemas.openxmlformats.org/officeDocument/2006/customXml" ds:itemID="{812735A6-1893-4660-8306-E5BEF4A5F0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317f73-f614-45f9-887c-e692e41a300f"/>
    <ds:schemaRef ds:uri="99c12d43-2364-4a7f-9d29-300be9edb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165DCA-A54C-4DA5-949F-A23F7FBDB6B8}">
  <ds:schemaRefs>
    <ds:schemaRef ds:uri="http://schemas.openxmlformats.org/package/2006/metadata/core-properties"/>
    <ds:schemaRef ds:uri="http://purl.org/dc/elements/1.1/"/>
    <ds:schemaRef ds:uri="http://www.w3.org/XML/1998/namespace"/>
    <ds:schemaRef ds:uri="http://schemas.microsoft.com/office/2006/metadata/properties"/>
    <ds:schemaRef ds:uri="http://purl.org/dc/terms/"/>
    <ds:schemaRef ds:uri="99c12d43-2364-4a7f-9d29-300be9edbd61"/>
    <ds:schemaRef ds:uri="e0317f73-f614-45f9-887c-e692e41a300f"/>
    <ds:schemaRef ds:uri="http://schemas.microsoft.com/office/2006/documentManagement/typ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9D3D590F-D085-4794-8C04-97CFFA5B1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8611</Words>
  <Characters>47366</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Winant</dc:creator>
  <cp:keywords/>
  <dc:description/>
  <cp:lastModifiedBy>Simon Winant</cp:lastModifiedBy>
  <cp:revision>2</cp:revision>
  <dcterms:created xsi:type="dcterms:W3CDTF">2021-10-18T09:43:00Z</dcterms:created>
  <dcterms:modified xsi:type="dcterms:W3CDTF">2021-10-18T09:43:00Z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0x010100B5A03F01E769C34E8E32E7F5927B12E9</vt:lpwstr>
  </property>
</Properties>
</file>